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5DD8D" w14:textId="77777777" w:rsidR="008E1226" w:rsidRDefault="008E1226" w:rsidP="006D258A">
      <w:pPr>
        <w:spacing w:line="480" w:lineRule="auto"/>
        <w:ind w:firstLine="720"/>
        <w:jc w:val="center"/>
        <w:rPr>
          <w:rFonts w:ascii="Times New Roman" w:hAnsi="Times New Roman" w:cs="Times New Roman"/>
          <w:b/>
        </w:rPr>
      </w:pPr>
    </w:p>
    <w:p w14:paraId="6F4124E4" w14:textId="77777777" w:rsidR="008E1226" w:rsidRDefault="008E1226" w:rsidP="006D258A">
      <w:pPr>
        <w:spacing w:line="480" w:lineRule="auto"/>
        <w:ind w:firstLine="720"/>
        <w:jc w:val="center"/>
        <w:rPr>
          <w:rFonts w:ascii="Times New Roman" w:hAnsi="Times New Roman" w:cs="Times New Roman"/>
          <w:b/>
        </w:rPr>
      </w:pPr>
    </w:p>
    <w:p w14:paraId="31312149" w14:textId="77777777" w:rsidR="008E1226" w:rsidRDefault="008E1226" w:rsidP="006D258A">
      <w:pPr>
        <w:spacing w:line="480" w:lineRule="auto"/>
        <w:ind w:firstLine="720"/>
        <w:jc w:val="center"/>
        <w:rPr>
          <w:rFonts w:ascii="Times New Roman" w:hAnsi="Times New Roman" w:cs="Times New Roman"/>
          <w:b/>
        </w:rPr>
      </w:pPr>
    </w:p>
    <w:p w14:paraId="44D6BB12" w14:textId="77777777" w:rsidR="008E1226" w:rsidRDefault="008E1226" w:rsidP="006D258A">
      <w:pPr>
        <w:spacing w:line="480" w:lineRule="auto"/>
        <w:ind w:firstLine="720"/>
        <w:jc w:val="center"/>
        <w:rPr>
          <w:rFonts w:ascii="Times New Roman" w:hAnsi="Times New Roman" w:cs="Times New Roman"/>
          <w:b/>
        </w:rPr>
      </w:pPr>
    </w:p>
    <w:p w14:paraId="7CD37B4D" w14:textId="77777777" w:rsidR="008E1226" w:rsidRDefault="008E1226" w:rsidP="006D258A">
      <w:pPr>
        <w:spacing w:line="480" w:lineRule="auto"/>
        <w:ind w:firstLine="720"/>
        <w:jc w:val="center"/>
        <w:rPr>
          <w:rFonts w:ascii="Times New Roman" w:hAnsi="Times New Roman" w:cs="Times New Roman"/>
          <w:b/>
        </w:rPr>
      </w:pPr>
    </w:p>
    <w:p w14:paraId="582E2A0A" w14:textId="77777777" w:rsidR="008E1226" w:rsidRDefault="008E1226" w:rsidP="006D258A">
      <w:pPr>
        <w:spacing w:line="480" w:lineRule="auto"/>
        <w:ind w:firstLine="720"/>
        <w:jc w:val="center"/>
        <w:rPr>
          <w:rFonts w:ascii="Times New Roman" w:hAnsi="Times New Roman" w:cs="Times New Roman"/>
          <w:b/>
        </w:rPr>
      </w:pPr>
      <w:bookmarkStart w:id="0" w:name="_GoBack"/>
      <w:bookmarkEnd w:id="0"/>
    </w:p>
    <w:p w14:paraId="7E0F9F37" w14:textId="77777777" w:rsidR="008E1226" w:rsidRDefault="008E1226" w:rsidP="006D258A">
      <w:pPr>
        <w:spacing w:line="480" w:lineRule="auto"/>
        <w:ind w:firstLine="720"/>
        <w:jc w:val="center"/>
        <w:rPr>
          <w:rFonts w:ascii="Times New Roman" w:hAnsi="Times New Roman" w:cs="Times New Roman"/>
          <w:b/>
        </w:rPr>
      </w:pPr>
    </w:p>
    <w:p w14:paraId="385BFC2A" w14:textId="77777777" w:rsidR="008E1226" w:rsidRDefault="008E1226" w:rsidP="006D258A">
      <w:pPr>
        <w:spacing w:line="480" w:lineRule="auto"/>
        <w:ind w:firstLine="720"/>
        <w:jc w:val="center"/>
        <w:rPr>
          <w:rFonts w:ascii="Times New Roman" w:hAnsi="Times New Roman" w:cs="Times New Roman"/>
          <w:b/>
        </w:rPr>
      </w:pPr>
    </w:p>
    <w:p w14:paraId="3BE5A269" w14:textId="77777777" w:rsidR="008E1226" w:rsidRDefault="008E1226" w:rsidP="006D258A">
      <w:pPr>
        <w:spacing w:line="480" w:lineRule="auto"/>
        <w:ind w:firstLine="720"/>
        <w:jc w:val="center"/>
        <w:rPr>
          <w:rFonts w:ascii="Times New Roman" w:hAnsi="Times New Roman" w:cs="Times New Roman"/>
          <w:b/>
        </w:rPr>
      </w:pPr>
    </w:p>
    <w:p w14:paraId="73947719" w14:textId="77777777" w:rsidR="008E1226" w:rsidRDefault="008E1226" w:rsidP="006D258A">
      <w:pPr>
        <w:spacing w:line="480" w:lineRule="auto"/>
        <w:ind w:firstLine="720"/>
        <w:jc w:val="center"/>
        <w:rPr>
          <w:rFonts w:ascii="Times New Roman" w:hAnsi="Times New Roman" w:cs="Times New Roman"/>
          <w:b/>
        </w:rPr>
      </w:pPr>
    </w:p>
    <w:p w14:paraId="21A9FBEF" w14:textId="77777777" w:rsidR="008E1226" w:rsidRDefault="008E1226" w:rsidP="006D258A">
      <w:pPr>
        <w:spacing w:line="480" w:lineRule="auto"/>
        <w:ind w:firstLine="720"/>
        <w:jc w:val="center"/>
        <w:rPr>
          <w:rFonts w:ascii="Times New Roman" w:hAnsi="Times New Roman" w:cs="Times New Roman"/>
          <w:b/>
        </w:rPr>
      </w:pPr>
    </w:p>
    <w:p w14:paraId="1132D16D" w14:textId="77777777" w:rsidR="008E1226" w:rsidRDefault="000B7851" w:rsidP="006D258A">
      <w:pPr>
        <w:spacing w:line="480" w:lineRule="auto"/>
        <w:ind w:firstLine="720"/>
        <w:jc w:val="center"/>
        <w:rPr>
          <w:rFonts w:ascii="Times New Roman" w:hAnsi="Times New Roman" w:cs="Times New Roman"/>
          <w:b/>
        </w:rPr>
      </w:pPr>
      <w:r>
        <w:rPr>
          <w:rFonts w:ascii="Times New Roman" w:hAnsi="Times New Roman" w:cs="Times New Roman"/>
          <w:b/>
        </w:rPr>
        <w:t>Name</w:t>
      </w:r>
    </w:p>
    <w:p w14:paraId="6598EEA7" w14:textId="77777777" w:rsidR="008E1226" w:rsidRDefault="000B7851" w:rsidP="006D258A">
      <w:pPr>
        <w:spacing w:line="480" w:lineRule="auto"/>
        <w:ind w:firstLine="720"/>
        <w:jc w:val="center"/>
        <w:rPr>
          <w:rFonts w:ascii="Times New Roman" w:hAnsi="Times New Roman" w:cs="Times New Roman"/>
          <w:b/>
        </w:rPr>
      </w:pPr>
      <w:r>
        <w:rPr>
          <w:rFonts w:ascii="Times New Roman" w:hAnsi="Times New Roman" w:cs="Times New Roman"/>
          <w:b/>
        </w:rPr>
        <w:t>Title</w:t>
      </w:r>
    </w:p>
    <w:p w14:paraId="37087561" w14:textId="77777777" w:rsidR="008E1226" w:rsidRDefault="000B7851" w:rsidP="006D258A">
      <w:pPr>
        <w:spacing w:line="480" w:lineRule="auto"/>
        <w:ind w:firstLine="720"/>
        <w:jc w:val="center"/>
        <w:rPr>
          <w:rFonts w:ascii="Times New Roman" w:hAnsi="Times New Roman" w:cs="Times New Roman"/>
          <w:b/>
        </w:rPr>
      </w:pPr>
      <w:r>
        <w:rPr>
          <w:rFonts w:ascii="Times New Roman" w:hAnsi="Times New Roman" w:cs="Times New Roman"/>
          <w:b/>
        </w:rPr>
        <w:t>Instructor’s Name</w:t>
      </w:r>
    </w:p>
    <w:p w14:paraId="5A8BD59D" w14:textId="77777777" w:rsidR="008E1226" w:rsidRDefault="008E1226" w:rsidP="006D258A">
      <w:pPr>
        <w:spacing w:line="480" w:lineRule="auto"/>
        <w:ind w:firstLine="720"/>
        <w:jc w:val="center"/>
        <w:rPr>
          <w:rFonts w:ascii="Times New Roman" w:hAnsi="Times New Roman" w:cs="Times New Roman"/>
          <w:b/>
        </w:rPr>
      </w:pPr>
    </w:p>
    <w:p w14:paraId="418EDDE6" w14:textId="77777777" w:rsidR="008E1226" w:rsidRDefault="008E1226" w:rsidP="006D258A">
      <w:pPr>
        <w:spacing w:line="480" w:lineRule="auto"/>
        <w:ind w:firstLine="720"/>
        <w:jc w:val="center"/>
        <w:rPr>
          <w:rFonts w:ascii="Times New Roman" w:hAnsi="Times New Roman" w:cs="Times New Roman"/>
          <w:b/>
        </w:rPr>
      </w:pPr>
    </w:p>
    <w:p w14:paraId="20E38FAE" w14:textId="77777777" w:rsidR="008E1226" w:rsidRDefault="008E1226" w:rsidP="006D258A">
      <w:pPr>
        <w:spacing w:line="480" w:lineRule="auto"/>
        <w:ind w:firstLine="720"/>
        <w:jc w:val="center"/>
        <w:rPr>
          <w:rFonts w:ascii="Times New Roman" w:hAnsi="Times New Roman" w:cs="Times New Roman"/>
          <w:b/>
        </w:rPr>
      </w:pPr>
    </w:p>
    <w:p w14:paraId="550BD8DB" w14:textId="77777777" w:rsidR="008E1226" w:rsidRDefault="008E1226" w:rsidP="006D258A">
      <w:pPr>
        <w:spacing w:line="480" w:lineRule="auto"/>
        <w:ind w:firstLine="720"/>
        <w:jc w:val="center"/>
        <w:rPr>
          <w:rFonts w:ascii="Times New Roman" w:hAnsi="Times New Roman" w:cs="Times New Roman"/>
          <w:b/>
        </w:rPr>
      </w:pPr>
    </w:p>
    <w:p w14:paraId="428B30CF" w14:textId="77777777" w:rsidR="008E1226" w:rsidRDefault="008E1226" w:rsidP="006D258A">
      <w:pPr>
        <w:spacing w:line="480" w:lineRule="auto"/>
        <w:ind w:firstLine="720"/>
        <w:jc w:val="center"/>
        <w:rPr>
          <w:rFonts w:ascii="Times New Roman" w:hAnsi="Times New Roman" w:cs="Times New Roman"/>
          <w:b/>
        </w:rPr>
      </w:pPr>
    </w:p>
    <w:p w14:paraId="70DC5A93" w14:textId="77777777" w:rsidR="008E1226" w:rsidRDefault="008E1226" w:rsidP="006D258A">
      <w:pPr>
        <w:spacing w:line="480" w:lineRule="auto"/>
        <w:ind w:firstLine="720"/>
        <w:jc w:val="center"/>
        <w:rPr>
          <w:rFonts w:ascii="Times New Roman" w:hAnsi="Times New Roman" w:cs="Times New Roman"/>
          <w:b/>
        </w:rPr>
      </w:pPr>
    </w:p>
    <w:p w14:paraId="508BB063" w14:textId="77777777" w:rsidR="008E1226" w:rsidRDefault="008E1226" w:rsidP="006D258A">
      <w:pPr>
        <w:spacing w:line="480" w:lineRule="auto"/>
        <w:ind w:firstLine="720"/>
        <w:jc w:val="center"/>
        <w:rPr>
          <w:rFonts w:ascii="Times New Roman" w:hAnsi="Times New Roman" w:cs="Times New Roman"/>
          <w:b/>
        </w:rPr>
      </w:pPr>
    </w:p>
    <w:p w14:paraId="19FAB0E4" w14:textId="77777777" w:rsidR="008E1226" w:rsidRDefault="008E1226" w:rsidP="006D258A">
      <w:pPr>
        <w:spacing w:line="480" w:lineRule="auto"/>
        <w:ind w:firstLine="720"/>
        <w:jc w:val="center"/>
        <w:rPr>
          <w:rFonts w:ascii="Times New Roman" w:hAnsi="Times New Roman" w:cs="Times New Roman"/>
          <w:b/>
        </w:rPr>
      </w:pPr>
    </w:p>
    <w:p w14:paraId="4160D606" w14:textId="77777777" w:rsidR="008E1226" w:rsidRDefault="008E1226" w:rsidP="006D258A">
      <w:pPr>
        <w:spacing w:line="480" w:lineRule="auto"/>
        <w:ind w:firstLine="720"/>
        <w:jc w:val="center"/>
        <w:rPr>
          <w:rFonts w:ascii="Times New Roman" w:hAnsi="Times New Roman" w:cs="Times New Roman"/>
          <w:b/>
        </w:rPr>
      </w:pPr>
    </w:p>
    <w:p w14:paraId="3AFF6AB0" w14:textId="77777777" w:rsidR="00027BDF" w:rsidRPr="00027BDF" w:rsidRDefault="000B7851" w:rsidP="006D258A">
      <w:pPr>
        <w:spacing w:line="480" w:lineRule="auto"/>
        <w:ind w:firstLine="720"/>
        <w:jc w:val="center"/>
        <w:rPr>
          <w:rFonts w:ascii="Times New Roman" w:hAnsi="Times New Roman" w:cs="Times New Roman"/>
          <w:b/>
        </w:rPr>
      </w:pPr>
      <w:r w:rsidRPr="00027BDF">
        <w:rPr>
          <w:rFonts w:ascii="Times New Roman" w:hAnsi="Times New Roman" w:cs="Times New Roman"/>
          <w:b/>
        </w:rPr>
        <w:lastRenderedPageBreak/>
        <w:t>Introduction</w:t>
      </w:r>
    </w:p>
    <w:p w14:paraId="73ACB8DA" w14:textId="77777777"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The interest in Telehealth has ever reached the highest level, with most of the largest healthcare systems in US implementation technologies in 2015. This adaptation is due to the need to </w:t>
      </w:r>
      <w:r w:rsidRPr="00436BA8">
        <w:rPr>
          <w:rFonts w:ascii="Times New Roman" w:hAnsi="Times New Roman" w:cs="Times New Roman"/>
        </w:rPr>
        <w:t>address a number of issues related to the process, including the need to commit. A population of patients, an abolition of gaps in care, extension of income sources and increased accessibility of patients. One of the main drivers is a reduction in the cost</w:t>
      </w:r>
      <w:r w:rsidRPr="00436BA8">
        <w:rPr>
          <w:rFonts w:ascii="Times New Roman" w:hAnsi="Times New Roman" w:cs="Times New Roman"/>
        </w:rPr>
        <w:t xml:space="preserve"> of healthcare, except for all the causes of a medical system being applied by a medical system. This is especially true for health systems with ACOs or are taking up ACOs. With regard to these institutions, the authority goes to improve patient care and r</w:t>
      </w:r>
      <w:r w:rsidRPr="00436BA8">
        <w:rPr>
          <w:rFonts w:ascii="Times New Roman" w:hAnsi="Times New Roman" w:cs="Times New Roman"/>
        </w:rPr>
        <w:t xml:space="preserve">educe medical costs in hand. A new study by Towers Watson showed that telemedicine services can save 6 billion dollars. Year to cover the cost of healthcare in the United States. This number shows the perfect opportunity to reduce the cost of medical care </w:t>
      </w:r>
      <w:r w:rsidRPr="00436BA8">
        <w:rPr>
          <w:rFonts w:ascii="Times New Roman" w:hAnsi="Times New Roman" w:cs="Times New Roman"/>
        </w:rPr>
        <w:t>in hospital systems. However, it is also important to share these numbers in uses and more usab</w:t>
      </w:r>
      <w:r w:rsidR="006D258A">
        <w:rPr>
          <w:rFonts w:ascii="Times New Roman" w:hAnsi="Times New Roman" w:cs="Times New Roman"/>
        </w:rPr>
        <w:t>le data (</w:t>
      </w:r>
      <w:r w:rsidR="006D258A" w:rsidRPr="006D258A">
        <w:rPr>
          <w:rFonts w:ascii="Times New Roman" w:hAnsi="Times New Roman" w:cs="Times New Roman"/>
        </w:rPr>
        <w:t>Koehler</w:t>
      </w:r>
      <w:r w:rsidR="006D258A">
        <w:rPr>
          <w:rFonts w:ascii="Times New Roman" w:hAnsi="Times New Roman" w:cs="Times New Roman"/>
        </w:rPr>
        <w:t xml:space="preserve"> et al. 2011).  </w:t>
      </w:r>
      <w:r w:rsidRPr="00436BA8">
        <w:rPr>
          <w:rFonts w:ascii="Times New Roman" w:hAnsi="Times New Roman" w:cs="Times New Roman"/>
        </w:rPr>
        <w:t xml:space="preserve">Below is a specific example of how hospitals use phonetic services to reduce medical costs while at the same time </w:t>
      </w:r>
      <w:r w:rsidRPr="00436BA8">
        <w:rPr>
          <w:rFonts w:ascii="Times New Roman" w:hAnsi="Times New Roman" w:cs="Times New Roman"/>
        </w:rPr>
        <w:t>providing high-quality care.</w:t>
      </w:r>
    </w:p>
    <w:p w14:paraId="14478AF4" w14:textId="77777777" w:rsidR="00436BA8" w:rsidRPr="00027BDF" w:rsidRDefault="000B7851" w:rsidP="006D258A">
      <w:pPr>
        <w:spacing w:line="480" w:lineRule="auto"/>
        <w:rPr>
          <w:rFonts w:ascii="Times New Roman" w:hAnsi="Times New Roman" w:cs="Times New Roman"/>
          <w:b/>
        </w:rPr>
      </w:pPr>
      <w:r>
        <w:rPr>
          <w:rFonts w:ascii="Times New Roman" w:hAnsi="Times New Roman" w:cs="Times New Roman"/>
          <w:b/>
        </w:rPr>
        <w:t>Cost Reduction</w:t>
      </w:r>
    </w:p>
    <w:p w14:paraId="17AA6538" w14:textId="77777777"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The federal government set the cost of hospital records for Medicare patients at $ 26 billion a year, leaving 17 billion patients who did not care. In 2011, hospitals spent 41.3 billion dollars to treat </w:t>
      </w:r>
      <w:r w:rsidRPr="00436BA8">
        <w:rPr>
          <w:rFonts w:ascii="Times New Roman" w:hAnsi="Times New Roman" w:cs="Times New Roman"/>
        </w:rPr>
        <w:t xml:space="preserve">patients within 30 days of discharge. </w:t>
      </w:r>
      <w:r w:rsidR="00027BDF" w:rsidRPr="00436BA8">
        <w:rPr>
          <w:rFonts w:ascii="Times New Roman" w:hAnsi="Times New Roman" w:cs="Times New Roman"/>
        </w:rPr>
        <w:t>Telehealth</w:t>
      </w:r>
      <w:r w:rsidRPr="00436BA8">
        <w:rPr>
          <w:rFonts w:ascii="Times New Roman" w:hAnsi="Times New Roman" w:cs="Times New Roman"/>
        </w:rPr>
        <w:t xml:space="preserve"> is used as an integral part of hospital remedial programs to help combat combustion rates. By improving the care and care management of many patients, from chronic patients to post-worker diseases, hospitals</w:t>
      </w:r>
      <w:r w:rsidRPr="00436BA8">
        <w:rPr>
          <w:rFonts w:ascii="Times New Roman" w:hAnsi="Times New Roman" w:cs="Times New Roman"/>
        </w:rPr>
        <w:t xml:space="preserve"> can prevent a large number of data.</w:t>
      </w:r>
      <w:r w:rsidR="006D258A">
        <w:rPr>
          <w:rFonts w:ascii="Times New Roman" w:hAnsi="Times New Roman" w:cs="Times New Roman"/>
        </w:rPr>
        <w:t xml:space="preserve"> </w:t>
      </w:r>
      <w:r w:rsidRPr="00436BA8">
        <w:rPr>
          <w:rFonts w:ascii="Times New Roman" w:hAnsi="Times New Roman" w:cs="Times New Roman"/>
        </w:rPr>
        <w:t>Since the radar, prepared by the Commonwealth Fun</w:t>
      </w:r>
      <w:r w:rsidR="00597B48">
        <w:rPr>
          <w:rFonts w:ascii="Times New Roman" w:hAnsi="Times New Roman" w:cs="Times New Roman"/>
        </w:rPr>
        <w:t>d launched, was launched in 2004</w:t>
      </w:r>
      <w:r w:rsidRPr="00436BA8">
        <w:rPr>
          <w:rFonts w:ascii="Times New Roman" w:hAnsi="Times New Roman" w:cs="Times New Roman"/>
        </w:rPr>
        <w:t xml:space="preserve"> as remote monitoring and remote telephony Affiliate Program Health Care Cardiac Connection Care The frequency of re</w:t>
      </w:r>
      <w:r w:rsidR="00027BDF">
        <w:rPr>
          <w:rFonts w:ascii="Times New Roman" w:hAnsi="Times New Roman" w:cs="Times New Roman"/>
        </w:rPr>
        <w:t>admissions</w:t>
      </w:r>
      <w:r w:rsidRPr="00436BA8">
        <w:rPr>
          <w:rFonts w:ascii="Times New Roman" w:hAnsi="Times New Roman" w:cs="Times New Roman"/>
        </w:rPr>
        <w:t xml:space="preserve"> of heart failure in registered patients </w:t>
      </w:r>
      <w:r w:rsidRPr="00436BA8">
        <w:rPr>
          <w:rFonts w:ascii="Times New Roman" w:hAnsi="Times New Roman" w:cs="Times New Roman"/>
        </w:rPr>
        <w:lastRenderedPageBreak/>
        <w:t>decreased by 50%</w:t>
      </w:r>
      <w:r w:rsidR="00597B48">
        <w:rPr>
          <w:rFonts w:ascii="Times New Roman" w:hAnsi="Times New Roman" w:cs="Times New Roman"/>
        </w:rPr>
        <w:t xml:space="preserve"> (</w:t>
      </w:r>
      <w:r w:rsidR="00597B48" w:rsidRPr="006D258A">
        <w:rPr>
          <w:rFonts w:ascii="Times New Roman" w:hAnsi="Times New Roman" w:cs="Times New Roman"/>
        </w:rPr>
        <w:t>Noel</w:t>
      </w:r>
      <w:r w:rsidR="00597B48">
        <w:rPr>
          <w:rFonts w:ascii="Times New Roman" w:hAnsi="Times New Roman" w:cs="Times New Roman"/>
        </w:rPr>
        <w:t xml:space="preserve"> et al. 2004)</w:t>
      </w:r>
      <w:r w:rsidRPr="00436BA8">
        <w:rPr>
          <w:rFonts w:ascii="Times New Roman" w:hAnsi="Times New Roman" w:cs="Times New Roman"/>
        </w:rPr>
        <w:t>. The program assessed the total cost savings. More than 10 million. [In the study, the participants responded to questions about the computer's signals and they received week-to-d</w:t>
      </w:r>
      <w:r w:rsidRPr="00436BA8">
        <w:rPr>
          <w:rFonts w:ascii="Times New Roman" w:hAnsi="Times New Roman" w:cs="Times New Roman"/>
        </w:rPr>
        <w:t>ay workouts. The parameters of all patients at nurses were intervened in emergency training whe</w:t>
      </w:r>
      <w:r w:rsidR="00027BDF">
        <w:rPr>
          <w:rFonts w:ascii="Times New Roman" w:hAnsi="Times New Roman" w:cs="Times New Roman"/>
        </w:rPr>
        <w:t>n the patient was out of range.</w:t>
      </w:r>
    </w:p>
    <w:p w14:paraId="7EF9E01E" w14:textId="77777777" w:rsidR="00436BA8" w:rsidRPr="00027BDF" w:rsidRDefault="000B7851" w:rsidP="006D258A">
      <w:pPr>
        <w:spacing w:line="480" w:lineRule="auto"/>
        <w:rPr>
          <w:rFonts w:ascii="Times New Roman" w:hAnsi="Times New Roman" w:cs="Times New Roman"/>
          <w:b/>
        </w:rPr>
      </w:pPr>
      <w:r w:rsidRPr="00027BDF">
        <w:rPr>
          <w:rFonts w:ascii="Times New Roman" w:hAnsi="Times New Roman" w:cs="Times New Roman"/>
          <w:b/>
        </w:rPr>
        <w:t>Staff Utilization</w:t>
      </w:r>
    </w:p>
    <w:p w14:paraId="5317E9BD" w14:textId="77777777"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Many campuses work in many campuses or medical specialties, mainly due to high costs and lack of staff availabl</w:t>
      </w:r>
      <w:r w:rsidRPr="00436BA8">
        <w:rPr>
          <w:rFonts w:ascii="Times New Roman" w:hAnsi="Times New Roman" w:cs="Times New Roman"/>
        </w:rPr>
        <w:t xml:space="preserve">e. Telehealth ensures that staff health systems are better allocated to health facilities and that they use resources to balance pace in each system and more patients experience more specialized resources. </w:t>
      </w:r>
      <w:r w:rsidR="00027BDF" w:rsidRPr="00436BA8">
        <w:rPr>
          <w:rFonts w:ascii="Times New Roman" w:hAnsi="Times New Roman" w:cs="Times New Roman"/>
        </w:rPr>
        <w:t>Telehealth</w:t>
      </w:r>
      <w:r w:rsidRPr="00436BA8">
        <w:rPr>
          <w:rFonts w:ascii="Times New Roman" w:hAnsi="Times New Roman" w:cs="Times New Roman"/>
        </w:rPr>
        <w:t xml:space="preserve"> improves the provider's connection to t</w:t>
      </w:r>
      <w:r w:rsidRPr="00436BA8">
        <w:rPr>
          <w:rFonts w:ascii="Times New Roman" w:hAnsi="Times New Roman" w:cs="Times New Roman"/>
        </w:rPr>
        <w:t>he provider, which could provide better patient care and ultimately cost savings.</w:t>
      </w:r>
    </w:p>
    <w:p w14:paraId="576EE7D4" w14:textId="77777777"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Indeed, a study conducted by the Center for Information Technology Leadership (CITL) said the introduction of the Telemedicine was a hybrid technology that provides service p</w:t>
      </w:r>
      <w:r w:rsidRPr="00436BA8">
        <w:rPr>
          <w:rFonts w:ascii="Times New Roman" w:hAnsi="Times New Roman" w:cs="Times New Roman"/>
        </w:rPr>
        <w:t xml:space="preserve">roviders (for example, a combination of interactive video and storage technologies), which can be seen every </w:t>
      </w:r>
      <w:r w:rsidR="00027BDF" w:rsidRPr="00436BA8">
        <w:rPr>
          <w:rFonts w:ascii="Times New Roman" w:hAnsi="Times New Roman" w:cs="Times New Roman"/>
        </w:rPr>
        <w:t>year.</w:t>
      </w:r>
      <w:r w:rsidRPr="00436BA8">
        <w:rPr>
          <w:rFonts w:ascii="Times New Roman" w:hAnsi="Times New Roman" w:cs="Times New Roman"/>
        </w:rPr>
        <w:t xml:space="preserve"> Net savings of $ 1.39 billion. The United States, 270.3 million. The USA on the prevention of the transfer of funds for plant breeding and 80</w:t>
      </w:r>
      <w:r w:rsidRPr="00436BA8">
        <w:rPr>
          <w:rFonts w:ascii="Times New Roman" w:hAnsi="Times New Roman" w:cs="Times New Roman"/>
        </w:rPr>
        <w:t xml:space="preserve">6 million dollars. The USA for the transfer of funds to the preventative care of patients in the emergency departments. Statistics are open - </w:t>
      </w:r>
      <w:r w:rsidR="00027BDF" w:rsidRPr="00436BA8">
        <w:rPr>
          <w:rFonts w:ascii="Times New Roman" w:hAnsi="Times New Roman" w:cs="Times New Roman"/>
        </w:rPr>
        <w:t>Telehealth</w:t>
      </w:r>
      <w:r w:rsidR="00597B48">
        <w:rPr>
          <w:rFonts w:ascii="Times New Roman" w:hAnsi="Times New Roman" w:cs="Times New Roman"/>
        </w:rPr>
        <w:t xml:space="preserve"> means a more effective team (Wootton, </w:t>
      </w:r>
      <w:r w:rsidR="00597B48" w:rsidRPr="006D258A">
        <w:rPr>
          <w:rFonts w:ascii="Times New Roman" w:hAnsi="Times New Roman" w:cs="Times New Roman"/>
        </w:rPr>
        <w:t>2012</w:t>
      </w:r>
      <w:r w:rsidR="00597B48">
        <w:rPr>
          <w:rFonts w:ascii="Times New Roman" w:hAnsi="Times New Roman" w:cs="Times New Roman"/>
        </w:rPr>
        <w:t>).</w:t>
      </w:r>
    </w:p>
    <w:p w14:paraId="2258AF87" w14:textId="77777777" w:rsidR="00436BA8" w:rsidRPr="00027BDF" w:rsidRDefault="000B7851" w:rsidP="006D258A">
      <w:pPr>
        <w:spacing w:line="480" w:lineRule="auto"/>
        <w:rPr>
          <w:rFonts w:ascii="Times New Roman" w:hAnsi="Times New Roman" w:cs="Times New Roman"/>
          <w:b/>
        </w:rPr>
      </w:pPr>
      <w:r>
        <w:rPr>
          <w:rFonts w:ascii="Times New Roman" w:hAnsi="Times New Roman" w:cs="Times New Roman"/>
          <w:b/>
        </w:rPr>
        <w:t>Preventive Social A</w:t>
      </w:r>
      <w:r w:rsidRPr="00027BDF">
        <w:rPr>
          <w:rFonts w:ascii="Times New Roman" w:hAnsi="Times New Roman" w:cs="Times New Roman"/>
          <w:b/>
        </w:rPr>
        <w:t>ssistance</w:t>
      </w:r>
    </w:p>
    <w:p w14:paraId="3F528C4F" w14:textId="77777777" w:rsid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In 2008, there were abo</w:t>
      </w:r>
      <w:r w:rsidRPr="00436BA8">
        <w:rPr>
          <w:rFonts w:ascii="Times New Roman" w:hAnsi="Times New Roman" w:cs="Times New Roman"/>
        </w:rPr>
        <w:t>ut 10 or 40 million visits to hospitals due to potentially avoidable conditions, such as diabetes, dehydration, and complications of heart disease. These conditions cost billions of dollars per year for hospitals. By reducing the number of assumptions that</w:t>
      </w:r>
      <w:r w:rsidRPr="00436BA8">
        <w:rPr>
          <w:rFonts w:ascii="Times New Roman" w:hAnsi="Times New Roman" w:cs="Times New Roman"/>
        </w:rPr>
        <w:t xml:space="preserve"> can be avoided, health systems can significantly reduce medical costs. The analysis of the 2010 national sample hospital surveys and reviews of the health status and details of the Agency show the </w:t>
      </w:r>
      <w:r w:rsidRPr="00436BA8">
        <w:rPr>
          <w:rFonts w:ascii="Times New Roman" w:hAnsi="Times New Roman" w:cs="Times New Roman"/>
        </w:rPr>
        <w:lastRenderedPageBreak/>
        <w:t xml:space="preserve">prevention of quality indicators that the reduction in </w:t>
      </w:r>
      <w:r w:rsidRPr="00436BA8">
        <w:rPr>
          <w:rFonts w:ascii="Times New Roman" w:hAnsi="Times New Roman" w:cs="Times New Roman"/>
        </w:rPr>
        <w:t>the number of preventable hospitals could 2005-2010 save around 1 billion. Rec. The US spent on hospital costs.</w:t>
      </w:r>
    </w:p>
    <w:p w14:paraId="3A11FF8E" w14:textId="77777777" w:rsidR="00436BA8" w:rsidRPr="00436BA8" w:rsidRDefault="000B7851" w:rsidP="006D258A">
      <w:pPr>
        <w:spacing w:line="480" w:lineRule="auto"/>
        <w:ind w:firstLine="720"/>
        <w:jc w:val="both"/>
        <w:rPr>
          <w:rFonts w:ascii="Times New Roman" w:hAnsi="Times New Roman" w:cs="Times New Roman"/>
        </w:rPr>
      </w:pPr>
      <w:r w:rsidRPr="00436BA8">
        <w:rPr>
          <w:rFonts w:ascii="Times New Roman" w:hAnsi="Times New Roman" w:cs="Times New Roman"/>
        </w:rPr>
        <w:t xml:space="preserve">Veterans Administration (VA) Telemedicine Program, Coordination / Healthcare Home (CCHT) Program considered the study of the Commonwealth Fund, </w:t>
      </w:r>
      <w:r w:rsidRPr="00436BA8">
        <w:rPr>
          <w:rFonts w:ascii="Times New Roman" w:hAnsi="Times New Roman" w:cs="Times New Roman"/>
        </w:rPr>
        <w:t>a reduction in patients requiring diabetes hospital treatment at 20%. Reduce transportation, VA decreased depression by 56% in hospital services and 40% in a hospital for other mental health problems. Together, these results are translated to $ 2,000 per p</w:t>
      </w:r>
      <w:r w:rsidRPr="00436BA8">
        <w:rPr>
          <w:rFonts w:ascii="Times New Roman" w:hAnsi="Times New Roman" w:cs="Times New Roman"/>
        </w:rPr>
        <w:t>atient per annum. Centura Health also found that patients performed before discharge and telephony during exercise, diabetes mellitus, with a reduction of 12% to zero in the ratio of recycling. Agai</w:t>
      </w:r>
      <w:r w:rsidR="00597B48">
        <w:rPr>
          <w:rFonts w:ascii="Times New Roman" w:hAnsi="Times New Roman" w:cs="Times New Roman"/>
        </w:rPr>
        <w:t>n, speak the numbers themselves (</w:t>
      </w:r>
      <w:r w:rsidR="00597B48" w:rsidRPr="006D258A">
        <w:rPr>
          <w:rFonts w:ascii="Times New Roman" w:hAnsi="Times New Roman" w:cs="Times New Roman"/>
        </w:rPr>
        <w:t>McLean</w:t>
      </w:r>
      <w:r w:rsidR="00597B48">
        <w:rPr>
          <w:rFonts w:ascii="Times New Roman" w:hAnsi="Times New Roman" w:cs="Times New Roman"/>
        </w:rPr>
        <w:t xml:space="preserve"> et al. 2013). </w:t>
      </w:r>
    </w:p>
    <w:p w14:paraId="2A65B46B" w14:textId="77777777" w:rsidR="00436BA8" w:rsidRPr="00027BDF" w:rsidRDefault="000B7851" w:rsidP="006D258A">
      <w:pPr>
        <w:spacing w:line="480" w:lineRule="auto"/>
        <w:jc w:val="both"/>
        <w:rPr>
          <w:rFonts w:ascii="Times New Roman" w:hAnsi="Times New Roman" w:cs="Times New Roman"/>
          <w:b/>
        </w:rPr>
      </w:pPr>
      <w:r w:rsidRPr="00027BDF">
        <w:rPr>
          <w:rFonts w:ascii="Times New Roman" w:hAnsi="Times New Roman" w:cs="Times New Roman"/>
          <w:b/>
        </w:rPr>
        <w:t>Reimbursement</w:t>
      </w:r>
    </w:p>
    <w:p w14:paraId="1AC72BAA" w14:textId="77777777" w:rsidR="00436BA8" w:rsidRPr="00436BA8" w:rsidRDefault="000B7851" w:rsidP="006D258A">
      <w:pPr>
        <w:spacing w:line="480" w:lineRule="auto"/>
        <w:ind w:firstLine="720"/>
        <w:jc w:val="both"/>
        <w:rPr>
          <w:rFonts w:ascii="Times New Roman" w:hAnsi="Times New Roman" w:cs="Times New Roman"/>
        </w:rPr>
      </w:pPr>
      <w:r w:rsidRPr="00436BA8">
        <w:rPr>
          <w:rFonts w:ascii="Times New Roman" w:hAnsi="Times New Roman" w:cs="Times New Roman"/>
        </w:rPr>
        <w:t>One of the key barriers to adopting a common approach to telephony, medical care, makes many state-of-the-art Medicaid programs significant and commercial payments.</w:t>
      </w:r>
      <w:r w:rsidR="006D258A">
        <w:rPr>
          <w:rFonts w:ascii="Times New Roman" w:hAnsi="Times New Roman" w:cs="Times New Roman"/>
        </w:rPr>
        <w:t xml:space="preserve"> The </w:t>
      </w:r>
      <w:r w:rsidRPr="00436BA8">
        <w:rPr>
          <w:rFonts w:ascii="Times New Roman" w:hAnsi="Times New Roman" w:cs="Times New Roman"/>
        </w:rPr>
        <w:t xml:space="preserve">health insurance plans. Payments without services are great because </w:t>
      </w:r>
      <w:r w:rsidRPr="00436BA8">
        <w:rPr>
          <w:rFonts w:ascii="Times New Roman" w:hAnsi="Times New Roman" w:cs="Times New Roman"/>
        </w:rPr>
        <w:t>Medicare only contains a narrow set of service codes, and the patient should be placed in the field of qualification (medical facility) in rural areas. However, new models of Medicare payments are a rewarding system for value-based activity, for example, i</w:t>
      </w:r>
      <w:r w:rsidRPr="00436BA8">
        <w:rPr>
          <w:rFonts w:ascii="Times New Roman" w:hAnsi="Times New Roman" w:cs="Times New Roman"/>
        </w:rPr>
        <w:t>n reporting aid agencies. Indeed,</w:t>
      </w:r>
    </w:p>
    <w:p w14:paraId="65E2D479" w14:textId="77777777" w:rsidR="00436BA8" w:rsidRPr="00436BA8" w:rsidRDefault="000B7851" w:rsidP="00597B48">
      <w:pPr>
        <w:spacing w:line="480" w:lineRule="auto"/>
        <w:ind w:firstLine="720"/>
        <w:jc w:val="both"/>
        <w:rPr>
          <w:rFonts w:ascii="Times New Roman" w:hAnsi="Times New Roman" w:cs="Times New Roman"/>
        </w:rPr>
      </w:pPr>
      <w:r w:rsidRPr="00436BA8">
        <w:rPr>
          <w:rFonts w:ascii="Times New Roman" w:hAnsi="Times New Roman" w:cs="Times New Roman"/>
        </w:rPr>
        <w:t>In 2015, Medicare &amp; Medicaid Centers (CMS) Services have created a program of responsible agencies that may use geographical boundaries that reject future generations of thermal repayment. Despite the fact that there is so</w:t>
      </w:r>
      <w:r w:rsidRPr="00436BA8">
        <w:rPr>
          <w:rFonts w:ascii="Times New Roman" w:hAnsi="Times New Roman" w:cs="Times New Roman"/>
        </w:rPr>
        <w:t>me compensation for the Medicaid program for 48 telemedicine states, its coverage varies considerably without a well-designed design. Moreover, if this is not permitted by law, many of the commercial health plans do not historically relate to patient servi</w:t>
      </w:r>
      <w:r w:rsidRPr="00436BA8">
        <w:rPr>
          <w:rFonts w:ascii="Times New Roman" w:hAnsi="Times New Roman" w:cs="Times New Roman"/>
        </w:rPr>
        <w:t>ces as a patient's support</w:t>
      </w:r>
      <w:r w:rsidR="00597B48">
        <w:rPr>
          <w:rFonts w:ascii="Times New Roman" w:hAnsi="Times New Roman" w:cs="Times New Roman"/>
        </w:rPr>
        <w:t xml:space="preserve"> </w:t>
      </w:r>
      <w:r w:rsidR="00597B48">
        <w:rPr>
          <w:rFonts w:ascii="Times New Roman" w:hAnsi="Times New Roman" w:cs="Times New Roman"/>
          <w:color w:val="000000" w:themeColor="text1"/>
        </w:rPr>
        <w:t>(</w:t>
      </w:r>
      <w:r w:rsidR="00597B48">
        <w:rPr>
          <w:rFonts w:ascii="Times New Roman" w:hAnsi="Times New Roman" w:cs="Times New Roman"/>
        </w:rPr>
        <w:t xml:space="preserve">Martin, Hartman &amp; </w:t>
      </w:r>
      <w:r w:rsidR="00597B48" w:rsidRPr="006D258A">
        <w:rPr>
          <w:rFonts w:ascii="Times New Roman" w:hAnsi="Times New Roman" w:cs="Times New Roman"/>
        </w:rPr>
        <w:t>Catlin</w:t>
      </w:r>
      <w:r w:rsidR="00597B48">
        <w:rPr>
          <w:rFonts w:ascii="Times New Roman" w:hAnsi="Times New Roman" w:cs="Times New Roman"/>
        </w:rPr>
        <w:t>, 2016)</w:t>
      </w:r>
      <w:r w:rsidRPr="00436BA8">
        <w:rPr>
          <w:rFonts w:ascii="Times New Roman" w:hAnsi="Times New Roman" w:cs="Times New Roman"/>
        </w:rPr>
        <w:t>. Therefore, many telemedicine programs</w:t>
      </w:r>
      <w:r w:rsidR="00597B48">
        <w:rPr>
          <w:rFonts w:ascii="Times New Roman" w:hAnsi="Times New Roman" w:cs="Times New Roman"/>
        </w:rPr>
        <w:t xml:space="preserve"> </w:t>
      </w:r>
      <w:r w:rsidRPr="00436BA8">
        <w:rPr>
          <w:rFonts w:ascii="Times New Roman" w:hAnsi="Times New Roman" w:cs="Times New Roman"/>
        </w:rPr>
        <w:t xml:space="preserve">economic models, patient self-sufficiency or payments made by the </w:t>
      </w:r>
      <w:r w:rsidRPr="00436BA8">
        <w:rPr>
          <w:rFonts w:ascii="Times New Roman" w:hAnsi="Times New Roman" w:cs="Times New Roman"/>
        </w:rPr>
        <w:lastRenderedPageBreak/>
        <w:t>employer. This change was commenced with the fact that the government began to carry out</w:t>
      </w:r>
      <w:r w:rsidRPr="00436BA8">
        <w:rPr>
          <w:rFonts w:ascii="Times New Roman" w:hAnsi="Times New Roman" w:cs="Times New Roman"/>
        </w:rPr>
        <w:t xml:space="preserve"> commercial health plans, including medical services from health services, as well as the provision of medical services available by law, which they require. These laws are designed to stimulate innovation and help.</w:t>
      </w:r>
      <w:r w:rsidR="00597B48">
        <w:rPr>
          <w:rFonts w:ascii="Times New Roman" w:hAnsi="Times New Roman" w:cs="Times New Roman"/>
        </w:rPr>
        <w:t xml:space="preserve"> It </w:t>
      </w:r>
      <w:r w:rsidRPr="00436BA8">
        <w:rPr>
          <w:rFonts w:ascii="Times New Roman" w:hAnsi="Times New Roman" w:cs="Times New Roman"/>
        </w:rPr>
        <w:t>stimulat</w:t>
      </w:r>
      <w:r w:rsidR="00597B48">
        <w:rPr>
          <w:rFonts w:ascii="Times New Roman" w:hAnsi="Times New Roman" w:cs="Times New Roman"/>
        </w:rPr>
        <w:t>es</w:t>
      </w:r>
      <w:r w:rsidRPr="00436BA8">
        <w:rPr>
          <w:rFonts w:ascii="Times New Roman" w:hAnsi="Times New Roman" w:cs="Times New Roman"/>
        </w:rPr>
        <w:t xml:space="preserve"> practitioners and healthca</w:t>
      </w:r>
      <w:r w:rsidRPr="00436BA8">
        <w:rPr>
          <w:rFonts w:ascii="Times New Roman" w:hAnsi="Times New Roman" w:cs="Times New Roman"/>
        </w:rPr>
        <w:t>re plans in the private sector to invest and use telecommunications technologies on the market. Currently, 29 states and the Colombian region have introduced the introduction of commercial payment rules.67 There are some similar bills</w:t>
      </w:r>
      <w:r w:rsidR="00597B48">
        <w:rPr>
          <w:rFonts w:ascii="Times New Roman" w:hAnsi="Times New Roman" w:cs="Times New Roman"/>
        </w:rPr>
        <w:t xml:space="preserve"> states (</w:t>
      </w:r>
      <w:r w:rsidR="00597B48" w:rsidRPr="006D258A">
        <w:rPr>
          <w:rFonts w:ascii="Times New Roman" w:hAnsi="Times New Roman" w:cs="Times New Roman"/>
        </w:rPr>
        <w:t>Chaudhry</w:t>
      </w:r>
      <w:r w:rsidR="00597B48">
        <w:rPr>
          <w:rFonts w:ascii="Times New Roman" w:hAnsi="Times New Roman" w:cs="Times New Roman"/>
        </w:rPr>
        <w:t xml:space="preserve"> et al. 2007). </w:t>
      </w:r>
    </w:p>
    <w:p w14:paraId="13688F14" w14:textId="77777777" w:rsidR="00436BA8" w:rsidRPr="00027BDF" w:rsidRDefault="000B7851" w:rsidP="006D258A">
      <w:pPr>
        <w:spacing w:line="480" w:lineRule="auto"/>
        <w:ind w:firstLine="720"/>
        <w:jc w:val="center"/>
        <w:rPr>
          <w:rFonts w:ascii="Times New Roman" w:hAnsi="Times New Roman" w:cs="Times New Roman"/>
          <w:b/>
        </w:rPr>
      </w:pPr>
      <w:r w:rsidRPr="00027BDF">
        <w:rPr>
          <w:rFonts w:ascii="Times New Roman" w:hAnsi="Times New Roman" w:cs="Times New Roman"/>
          <w:b/>
        </w:rPr>
        <w:t>Strategies for Telehealth Implementation</w:t>
      </w:r>
    </w:p>
    <w:p w14:paraId="2D45BA46" w14:textId="77777777" w:rsid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More than that, federal legislators are putting forward recommendations in the field of remedies to eliminate these barriers. Telehealth brought interest from both sides to the Conference; At the 113th Congress, 57 bills were submitted. Existing legislativ</w:t>
      </w:r>
      <w:r w:rsidRPr="00436BA8">
        <w:rPr>
          <w:rFonts w:ascii="Times New Roman" w:hAnsi="Times New Roman" w:cs="Times New Roman"/>
        </w:rPr>
        <w:t>e proposals include efforts to create federal telecommunications standards; Ensure that Medicare patients treat physicians through the use of state audiences institutions; Enhance data collection on the Consultative Commission to pay medical services to th</w:t>
      </w:r>
      <w:r w:rsidRPr="00436BA8">
        <w:rPr>
          <w:rFonts w:ascii="Times New Roman" w:hAnsi="Times New Roman" w:cs="Times New Roman"/>
        </w:rPr>
        <w:t xml:space="preserve">e payment of telecommunications; Increasing access to patients for remote and remote monitoring; Providing flexibility by accountable providers of medical services in the field of astronomy; and the provision of additional sites as a source of payment for </w:t>
      </w:r>
      <w:r w:rsidRPr="00436BA8">
        <w:rPr>
          <w:rFonts w:ascii="Times New Roman" w:hAnsi="Times New Roman" w:cs="Times New Roman"/>
        </w:rPr>
        <w:t>remote services under the Medicare program. CMS as well as expand federal rules for the expansion of televising services under the Medicare program and improving access to services in the responsible medical institution telecommunications services. State i</w:t>
      </w:r>
      <w:r w:rsidRPr="00436BA8">
        <w:rPr>
          <w:rFonts w:ascii="Times New Roman" w:hAnsi="Times New Roman" w:cs="Times New Roman"/>
        </w:rPr>
        <w:t>n the legislative assemblies, to increase the Medicaid payment of telecommunications services, to expand the definition of telecommunications services provider, to extend the qualified source location, to create standards of medical practice and measurable</w:t>
      </w:r>
      <w:r w:rsidRPr="00436BA8">
        <w:rPr>
          <w:rFonts w:ascii="Times New Roman" w:hAnsi="Times New Roman" w:cs="Times New Roman"/>
        </w:rPr>
        <w:t xml:space="preserve"> </w:t>
      </w:r>
      <w:r w:rsidRPr="00436BA8">
        <w:rPr>
          <w:rFonts w:ascii="Times New Roman" w:hAnsi="Times New Roman" w:cs="Times New Roman"/>
        </w:rPr>
        <w:lastRenderedPageBreak/>
        <w:t xml:space="preserve">indicators include a proposal for </w:t>
      </w:r>
      <w:r w:rsidR="00027BDF" w:rsidRPr="00436BA8">
        <w:rPr>
          <w:rFonts w:ascii="Times New Roman" w:hAnsi="Times New Roman" w:cs="Times New Roman"/>
        </w:rPr>
        <w:t>telemetric</w:t>
      </w:r>
      <w:r w:rsidRPr="00436BA8">
        <w:rPr>
          <w:rFonts w:ascii="Times New Roman" w:hAnsi="Times New Roman" w:cs="Times New Roman"/>
        </w:rPr>
        <w:t>-oriented equality heads. one-to-one interviews and television coverage.</w:t>
      </w:r>
    </w:p>
    <w:p w14:paraId="33004B19" w14:textId="77777777" w:rsidR="00436BA8" w:rsidRDefault="000B7851" w:rsidP="006D258A">
      <w:pPr>
        <w:spacing w:line="480" w:lineRule="auto"/>
        <w:ind w:firstLine="720"/>
        <w:rPr>
          <w:rFonts w:ascii="Times New Roman" w:hAnsi="Times New Roman" w:cs="Times New Roman"/>
          <w:color w:val="000000" w:themeColor="text1"/>
        </w:rPr>
      </w:pPr>
      <w:r w:rsidRPr="00436BA8">
        <w:rPr>
          <w:rFonts w:ascii="Times New Roman" w:hAnsi="Times New Roman" w:cs="Times New Roman"/>
          <w:color w:val="000000" w:themeColor="text1"/>
        </w:rPr>
        <w:t xml:space="preserve">According to an analysis carried out by the Telemedicine American Association, many of the proposed states and federal policy, hotline </w:t>
      </w:r>
      <w:r w:rsidRPr="00436BA8">
        <w:rPr>
          <w:rFonts w:ascii="Times New Roman" w:hAnsi="Times New Roman" w:cs="Times New Roman"/>
          <w:color w:val="000000" w:themeColor="text1"/>
        </w:rPr>
        <w:t>health care coverage and meet the gaps in the repayment will be filled, but with the many political proposals for the provision of telephony services, where the bad health of the applications is value. Health Center related services, the Bureau has recentl</w:t>
      </w:r>
      <w:r w:rsidRPr="00436BA8">
        <w:rPr>
          <w:rFonts w:ascii="Times New Roman" w:hAnsi="Times New Roman" w:cs="Times New Roman"/>
          <w:color w:val="000000" w:themeColor="text1"/>
        </w:rPr>
        <w:t>y funded the development of Tele-Health in the Administration of resources and services in the field of public health, which will be the National Center for Health Policy to provide technical support to policymakers , as well as "cooperating with policymak</w:t>
      </w:r>
      <w:r w:rsidRPr="00436BA8">
        <w:rPr>
          <w:rFonts w:ascii="Times New Roman" w:hAnsi="Times New Roman" w:cs="Times New Roman"/>
          <w:color w:val="000000" w:themeColor="text1"/>
        </w:rPr>
        <w:t>ers, researchers," Leaders of Industry, an organization for human rights protection and other influencing groups to promote the impartial science-based solution for those in the field of emendating politics</w:t>
      </w:r>
      <w:r w:rsidR="00597B48">
        <w:rPr>
          <w:rFonts w:ascii="Times New Roman" w:hAnsi="Times New Roman" w:cs="Times New Roman"/>
          <w:color w:val="000000" w:themeColor="text1"/>
        </w:rPr>
        <w:t xml:space="preserve"> (</w:t>
      </w:r>
      <w:r w:rsidR="00597B48">
        <w:rPr>
          <w:rFonts w:ascii="Times New Roman" w:hAnsi="Times New Roman" w:cs="Times New Roman"/>
        </w:rPr>
        <w:t xml:space="preserve">Martin, Hartman &amp; </w:t>
      </w:r>
      <w:r w:rsidR="00597B48" w:rsidRPr="006D258A">
        <w:rPr>
          <w:rFonts w:ascii="Times New Roman" w:hAnsi="Times New Roman" w:cs="Times New Roman"/>
        </w:rPr>
        <w:t>Catlin</w:t>
      </w:r>
      <w:r w:rsidR="00597B48">
        <w:rPr>
          <w:rFonts w:ascii="Times New Roman" w:hAnsi="Times New Roman" w:cs="Times New Roman"/>
        </w:rPr>
        <w:t>, 2016)</w:t>
      </w:r>
      <w:r w:rsidRPr="00436BA8">
        <w:rPr>
          <w:rFonts w:ascii="Times New Roman" w:hAnsi="Times New Roman" w:cs="Times New Roman"/>
          <w:color w:val="000000" w:themeColor="text1"/>
        </w:rPr>
        <w:t>. "</w:t>
      </w:r>
      <w:r w:rsidR="00027BDF">
        <w:rPr>
          <w:rFonts w:ascii="Times New Roman" w:hAnsi="Times New Roman" w:cs="Times New Roman"/>
          <w:color w:val="000000" w:themeColor="text1"/>
        </w:rPr>
        <w:t xml:space="preserve"> Following are the quality domains:</w:t>
      </w:r>
    </w:p>
    <w:p w14:paraId="2D4DBFDF"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Sec</w:t>
      </w:r>
      <w:r>
        <w:rPr>
          <w:rFonts w:ascii="Times New Roman" w:hAnsi="Times New Roman" w:cs="Times New Roman"/>
          <w:color w:val="000000" w:themeColor="text1"/>
        </w:rPr>
        <w:t xml:space="preserve">urity: Health teas must prevent </w:t>
      </w:r>
      <w:r w:rsidRPr="00027BDF">
        <w:rPr>
          <w:rFonts w:ascii="Times New Roman" w:hAnsi="Times New Roman" w:cs="Times New Roman"/>
          <w:color w:val="000000" w:themeColor="text1"/>
        </w:rPr>
        <w:t>injury from care. Continuous or ongoing monitoring</w:t>
      </w:r>
    </w:p>
    <w:p w14:paraId="1AC693EC"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Patients with certain cond</w:t>
      </w:r>
      <w:r>
        <w:rPr>
          <w:rFonts w:ascii="Times New Roman" w:hAnsi="Times New Roman" w:cs="Times New Roman"/>
          <w:color w:val="000000" w:themeColor="text1"/>
        </w:rPr>
        <w:t xml:space="preserve">itions that are clearly defined </w:t>
      </w:r>
      <w:r w:rsidRPr="00027BDF">
        <w:rPr>
          <w:rFonts w:ascii="Times New Roman" w:hAnsi="Times New Roman" w:cs="Times New Roman"/>
          <w:color w:val="000000" w:themeColor="text1"/>
        </w:rPr>
        <w:t>improve health outcomes.</w:t>
      </w:r>
    </w:p>
    <w:p w14:paraId="4F258A44"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 Timely: reducing th</w:t>
      </w:r>
      <w:r>
        <w:rPr>
          <w:rFonts w:ascii="Times New Roman" w:hAnsi="Times New Roman" w:cs="Times New Roman"/>
          <w:color w:val="000000" w:themeColor="text1"/>
        </w:rPr>
        <w:t>e barriers to health and healt</w:t>
      </w:r>
      <w:r>
        <w:rPr>
          <w:rFonts w:ascii="Times New Roman" w:hAnsi="Times New Roman" w:cs="Times New Roman"/>
          <w:color w:val="000000" w:themeColor="text1"/>
        </w:rPr>
        <w:t xml:space="preserve">h </w:t>
      </w:r>
      <w:r w:rsidRPr="00027BDF">
        <w:rPr>
          <w:rFonts w:ascii="Times New Roman" w:hAnsi="Times New Roman" w:cs="Times New Roman"/>
          <w:color w:val="000000" w:themeColor="text1"/>
        </w:rPr>
        <w:t>Delays for access to services to provide harmful care</w:t>
      </w:r>
      <w:r>
        <w:rPr>
          <w:rFonts w:ascii="Times New Roman" w:hAnsi="Times New Roman" w:cs="Times New Roman"/>
          <w:color w:val="000000" w:themeColor="text1"/>
        </w:rPr>
        <w:t>.</w:t>
      </w:r>
    </w:p>
    <w:p w14:paraId="6E36421E"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Patients. TV int</w:t>
      </w:r>
      <w:r>
        <w:rPr>
          <w:rFonts w:ascii="Times New Roman" w:hAnsi="Times New Roman" w:cs="Times New Roman"/>
          <w:color w:val="000000" w:themeColor="text1"/>
        </w:rPr>
        <w:t xml:space="preserve">erventions can be </w:t>
      </w:r>
      <w:r w:rsidRPr="00027BDF">
        <w:rPr>
          <w:rFonts w:ascii="Times New Roman" w:hAnsi="Times New Roman" w:cs="Times New Roman"/>
          <w:color w:val="000000" w:themeColor="text1"/>
        </w:rPr>
        <w:t>Access to important medical information</w:t>
      </w:r>
    </w:p>
    <w:p w14:paraId="32937CEC"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allows tradition</w:t>
      </w:r>
      <w:r>
        <w:rPr>
          <w:rFonts w:ascii="Times New Roman" w:hAnsi="Times New Roman" w:cs="Times New Roman"/>
          <w:color w:val="000000" w:themeColor="text1"/>
        </w:rPr>
        <w:t xml:space="preserve">al visits and earlier sensation </w:t>
      </w:r>
      <w:r w:rsidRPr="00027BDF">
        <w:rPr>
          <w:rFonts w:ascii="Times New Roman" w:hAnsi="Times New Roman" w:cs="Times New Roman"/>
          <w:color w:val="000000" w:themeColor="text1"/>
        </w:rPr>
        <w:t>negative trends in health.</w:t>
      </w:r>
    </w:p>
    <w:p w14:paraId="5F2C45AB"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 Effectively: it</w:t>
      </w:r>
      <w:r>
        <w:rPr>
          <w:rFonts w:ascii="Times New Roman" w:hAnsi="Times New Roman" w:cs="Times New Roman"/>
          <w:color w:val="000000" w:themeColor="text1"/>
        </w:rPr>
        <w:t xml:space="preserve"> provides a Telehealth service </w:t>
      </w:r>
      <w:r w:rsidRPr="00027BDF">
        <w:rPr>
          <w:rFonts w:ascii="Times New Roman" w:hAnsi="Times New Roman" w:cs="Times New Roman"/>
          <w:color w:val="000000" w:themeColor="text1"/>
        </w:rPr>
        <w:t>ba</w:t>
      </w:r>
      <w:r w:rsidRPr="00027BDF">
        <w:rPr>
          <w:rFonts w:ascii="Times New Roman" w:hAnsi="Times New Roman" w:cs="Times New Roman"/>
          <w:color w:val="000000" w:themeColor="text1"/>
        </w:rPr>
        <w:t>sed on scientific knowledge and avoidance of services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It will not help. Other options with Telehealth</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traditional care should not be accepted</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Because t</w:t>
      </w:r>
      <w:r>
        <w:rPr>
          <w:rFonts w:ascii="Times New Roman" w:hAnsi="Times New Roman" w:cs="Times New Roman"/>
          <w:color w:val="000000" w:themeColor="text1"/>
        </w:rPr>
        <w:t xml:space="preserve">hey are extremely attractive or </w:t>
      </w:r>
      <w:r w:rsidRPr="00027BDF">
        <w:rPr>
          <w:rFonts w:ascii="Times New Roman" w:hAnsi="Times New Roman" w:cs="Times New Roman"/>
          <w:color w:val="000000" w:themeColor="text1"/>
        </w:rPr>
        <w:t>because they can collect a lot of data.</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Instead, they have to provide blo</w:t>
      </w:r>
      <w:r w:rsidRPr="00027BDF">
        <w:rPr>
          <w:rFonts w:ascii="Times New Roman" w:hAnsi="Times New Roman" w:cs="Times New Roman"/>
          <w:color w:val="000000" w:themeColor="text1"/>
        </w:rPr>
        <w:t>od care.</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This will require new scientific research.</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Create this goal and activities in the field of astronomy</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as eff</w:t>
      </w:r>
      <w:r>
        <w:rPr>
          <w:rFonts w:ascii="Times New Roman" w:hAnsi="Times New Roman" w:cs="Times New Roman"/>
          <w:color w:val="000000" w:themeColor="text1"/>
        </w:rPr>
        <w:t xml:space="preserve">ective and at least traditional </w:t>
      </w:r>
      <w:r w:rsidRPr="00027BDF">
        <w:rPr>
          <w:rFonts w:ascii="Times New Roman" w:hAnsi="Times New Roman" w:cs="Times New Roman"/>
          <w:color w:val="000000" w:themeColor="text1"/>
        </w:rPr>
        <w:t>few.</w:t>
      </w:r>
    </w:p>
    <w:p w14:paraId="39572B26"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lastRenderedPageBreak/>
        <w:t>• Efficiency: Waste alleviation should succeed. Change</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Remote monitoring and virtual person visit</w:t>
      </w:r>
      <w:r w:rsidRPr="00027BDF">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It is possible to reduce the use of meetings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transportation, real estate and energy saving</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Working hours lost by patients and guardians.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Make money from these savings and use them</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the total new health expenditure requires a reduction</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 xml:space="preserve">Economic models of </w:t>
      </w:r>
      <w:r w:rsidRPr="00027BDF">
        <w:rPr>
          <w:rFonts w:ascii="Times New Roman" w:hAnsi="Times New Roman" w:cs="Times New Roman"/>
          <w:color w:val="000000" w:themeColor="text1"/>
        </w:rPr>
        <w:t>econo</w:t>
      </w:r>
      <w:r>
        <w:rPr>
          <w:rFonts w:ascii="Times New Roman" w:hAnsi="Times New Roman" w:cs="Times New Roman"/>
          <w:color w:val="000000" w:themeColor="text1"/>
        </w:rPr>
        <w:t xml:space="preserve">mic exchange between suppliers, </w:t>
      </w:r>
      <w:r w:rsidRPr="00027BDF">
        <w:rPr>
          <w:rFonts w:ascii="Times New Roman" w:hAnsi="Times New Roman" w:cs="Times New Roman"/>
          <w:color w:val="000000" w:themeColor="text1"/>
        </w:rPr>
        <w:t>insurers, and patients, non-traditional</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service fee models</w:t>
      </w:r>
    </w:p>
    <w:p w14:paraId="270FC97A"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 Fair: Healthcare must be provided</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it does not make a difference in quality due to personal characteristics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Patients or suppliers, including eighty</w:t>
      </w:r>
    </w:p>
    <w:p w14:paraId="23B115EE"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cinema o</w:t>
      </w:r>
      <w:r w:rsidRPr="00027BDF">
        <w:rPr>
          <w:rFonts w:ascii="Times New Roman" w:hAnsi="Times New Roman" w:cs="Times New Roman"/>
          <w:color w:val="000000" w:themeColor="text1"/>
        </w:rPr>
        <w:t>r ethnicity, geographical location</w:t>
      </w:r>
      <w:r>
        <w:rPr>
          <w:rFonts w:ascii="Times New Roman" w:hAnsi="Times New Roman" w:cs="Times New Roman"/>
          <w:color w:val="000000" w:themeColor="text1"/>
        </w:rPr>
        <w:t xml:space="preserve">, and socio-economic development </w:t>
      </w:r>
      <w:r w:rsidRPr="00027BDF">
        <w:rPr>
          <w:rFonts w:ascii="Times New Roman" w:hAnsi="Times New Roman" w:cs="Times New Roman"/>
          <w:color w:val="000000" w:themeColor="text1"/>
        </w:rPr>
        <w:t>status.</w:t>
      </w:r>
    </w:p>
    <w:p w14:paraId="17296E37" w14:textId="77777777"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 Patient-or</w:t>
      </w:r>
      <w:r>
        <w:rPr>
          <w:rFonts w:ascii="Times New Roman" w:hAnsi="Times New Roman" w:cs="Times New Roman"/>
          <w:color w:val="000000" w:themeColor="text1"/>
        </w:rPr>
        <w:t xml:space="preserve">iented center: Health remedies, an </w:t>
      </w:r>
      <w:r w:rsidRPr="00027BDF">
        <w:rPr>
          <w:rFonts w:ascii="Times New Roman" w:hAnsi="Times New Roman" w:cs="Times New Roman"/>
          <w:color w:val="000000" w:themeColor="text1"/>
        </w:rPr>
        <w:t>Individual disease is respectful and responsible</w:t>
      </w:r>
    </w:p>
    <w:p w14:paraId="67D5474D" w14:textId="77777777" w:rsidR="00027BDF" w:rsidRPr="00436BA8"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optio</w:t>
      </w:r>
      <w:r>
        <w:rPr>
          <w:rFonts w:ascii="Times New Roman" w:hAnsi="Times New Roman" w:cs="Times New Roman"/>
          <w:color w:val="000000" w:themeColor="text1"/>
        </w:rPr>
        <w:t xml:space="preserve">ns, needs and values, including </w:t>
      </w:r>
      <w:r w:rsidRPr="00027BDF">
        <w:rPr>
          <w:rFonts w:ascii="Times New Roman" w:hAnsi="Times New Roman" w:cs="Times New Roman"/>
          <w:color w:val="000000" w:themeColor="text1"/>
        </w:rPr>
        <w:t>patient's values ​​when clinical decisions</w:t>
      </w:r>
      <w:r w:rsidRPr="00027BDF">
        <w:rPr>
          <w:rFonts w:ascii="Times New Roman" w:hAnsi="Times New Roman" w:cs="Times New Roman"/>
          <w:color w:val="000000" w:themeColor="text1"/>
        </w:rPr>
        <w:t xml:space="preserve"> are made.</w:t>
      </w:r>
    </w:p>
    <w:p w14:paraId="7C1D357A" w14:textId="77777777" w:rsidR="00436BA8" w:rsidRPr="00436BA8" w:rsidRDefault="000B7851" w:rsidP="006D258A">
      <w:pPr>
        <w:spacing w:line="480" w:lineRule="auto"/>
        <w:ind w:firstLine="720"/>
        <w:jc w:val="center"/>
        <w:rPr>
          <w:rFonts w:ascii="Times New Roman" w:hAnsi="Times New Roman" w:cs="Times New Roman"/>
          <w:b/>
          <w:color w:val="000000" w:themeColor="text1"/>
        </w:rPr>
      </w:pPr>
      <w:r w:rsidRPr="00436BA8">
        <w:rPr>
          <w:rFonts w:ascii="Times New Roman" w:hAnsi="Times New Roman" w:cs="Times New Roman"/>
          <w:b/>
          <w:color w:val="000000" w:themeColor="text1"/>
        </w:rPr>
        <w:t>Conclusion</w:t>
      </w:r>
    </w:p>
    <w:p w14:paraId="079987BA" w14:textId="77777777" w:rsidR="00436BA8" w:rsidRDefault="000B7851" w:rsidP="006D258A">
      <w:pPr>
        <w:spacing w:line="480" w:lineRule="auto"/>
        <w:ind w:firstLine="720"/>
        <w:rPr>
          <w:rFonts w:ascii="Times New Roman" w:hAnsi="Times New Roman" w:cs="Times New Roman"/>
          <w:color w:val="000000" w:themeColor="text1"/>
        </w:rPr>
      </w:pPr>
      <w:r w:rsidRPr="00436BA8">
        <w:rPr>
          <w:rFonts w:ascii="Times New Roman" w:hAnsi="Times New Roman" w:cs="Times New Roman"/>
          <w:color w:val="000000" w:themeColor="text1"/>
        </w:rPr>
        <w:t>It should also be noted that when using health systems, health-related weapons, have the resources needed to reduce the cost of healthcare, a significant part of the value of body health, related to patient satisfaction better. VA rec</w:t>
      </w:r>
      <w:r w:rsidRPr="00436BA8">
        <w:rPr>
          <w:rFonts w:ascii="Times New Roman" w:hAnsi="Times New Roman" w:cs="Times New Roman"/>
          <w:color w:val="000000" w:themeColor="text1"/>
        </w:rPr>
        <w:t>eived an average rate of satisfaction of 86% for Home Telehealth. Recently, CVS, which provided instantaneous Telematics service</w:t>
      </w:r>
      <w:r>
        <w:rPr>
          <w:rFonts w:ascii="Times New Roman" w:hAnsi="Times New Roman" w:cs="Times New Roman"/>
          <w:color w:val="000000" w:themeColor="text1"/>
        </w:rPr>
        <w:t>s, impressive 90% of telemedicine</w:t>
      </w:r>
      <w:r w:rsidRPr="00436BA8">
        <w:rPr>
          <w:rFonts w:ascii="Times New Roman" w:hAnsi="Times New Roman" w:cs="Times New Roman"/>
          <w:color w:val="000000" w:themeColor="text1"/>
        </w:rPr>
        <w:t xml:space="preserve"> patients received satisfaction. Given that hospitals are trying to reduce costs and improve pa</w:t>
      </w:r>
      <w:r w:rsidRPr="00436BA8">
        <w:rPr>
          <w:rFonts w:ascii="Times New Roman" w:hAnsi="Times New Roman" w:cs="Times New Roman"/>
          <w:color w:val="000000" w:themeColor="text1"/>
        </w:rPr>
        <w:t>tient satisfaction, they should act as a partner in this process, it should be ensured that the hospital Medicinal program helped the hospital deal with the critical goals. Illness continues to be an important tool to help hospital reduce costs and improve</w:t>
      </w:r>
      <w:r w:rsidRPr="00436BA8">
        <w:rPr>
          <w:rFonts w:ascii="Times New Roman" w:hAnsi="Times New Roman" w:cs="Times New Roman"/>
          <w:color w:val="000000" w:themeColor="text1"/>
        </w:rPr>
        <w:t xml:space="preserve"> patient care.</w:t>
      </w:r>
    </w:p>
    <w:p w14:paraId="27F8AE88" w14:textId="77777777" w:rsidR="006D258A" w:rsidRDefault="006D258A" w:rsidP="006D258A">
      <w:pPr>
        <w:spacing w:line="480" w:lineRule="auto"/>
        <w:ind w:firstLine="720"/>
        <w:rPr>
          <w:rFonts w:ascii="Times New Roman" w:hAnsi="Times New Roman" w:cs="Times New Roman"/>
          <w:color w:val="000000" w:themeColor="text1"/>
        </w:rPr>
      </w:pPr>
    </w:p>
    <w:p w14:paraId="0A4C6795" w14:textId="77777777" w:rsidR="006D258A" w:rsidRDefault="006D258A" w:rsidP="00436BA8">
      <w:pPr>
        <w:spacing w:line="480" w:lineRule="auto"/>
        <w:rPr>
          <w:rFonts w:ascii="Times New Roman" w:hAnsi="Times New Roman" w:cs="Times New Roman"/>
          <w:color w:val="000000" w:themeColor="text1"/>
        </w:rPr>
      </w:pPr>
    </w:p>
    <w:p w14:paraId="302E803E" w14:textId="77777777" w:rsidR="00597B48" w:rsidRDefault="00597B48" w:rsidP="006D258A">
      <w:pPr>
        <w:spacing w:line="480" w:lineRule="auto"/>
        <w:jc w:val="center"/>
        <w:rPr>
          <w:rFonts w:ascii="Times New Roman" w:hAnsi="Times New Roman" w:cs="Times New Roman"/>
          <w:b/>
          <w:color w:val="000000" w:themeColor="text1"/>
        </w:rPr>
      </w:pPr>
    </w:p>
    <w:p w14:paraId="02FA9E72" w14:textId="77777777" w:rsidR="00597B48" w:rsidRDefault="00597B48" w:rsidP="006D258A">
      <w:pPr>
        <w:spacing w:line="480" w:lineRule="auto"/>
        <w:jc w:val="center"/>
        <w:rPr>
          <w:rFonts w:ascii="Times New Roman" w:hAnsi="Times New Roman" w:cs="Times New Roman"/>
          <w:b/>
          <w:color w:val="000000" w:themeColor="text1"/>
        </w:rPr>
      </w:pPr>
    </w:p>
    <w:p w14:paraId="639D3FAC" w14:textId="77777777" w:rsidR="00597B48" w:rsidRDefault="00597B48" w:rsidP="006D258A">
      <w:pPr>
        <w:spacing w:line="480" w:lineRule="auto"/>
        <w:jc w:val="center"/>
        <w:rPr>
          <w:rFonts w:ascii="Times New Roman" w:hAnsi="Times New Roman" w:cs="Times New Roman"/>
          <w:b/>
          <w:color w:val="000000" w:themeColor="text1"/>
        </w:rPr>
      </w:pPr>
    </w:p>
    <w:p w14:paraId="22A09589" w14:textId="77777777" w:rsidR="00597B48" w:rsidRDefault="00597B48" w:rsidP="006D258A">
      <w:pPr>
        <w:spacing w:line="480" w:lineRule="auto"/>
        <w:jc w:val="center"/>
        <w:rPr>
          <w:rFonts w:ascii="Times New Roman" w:hAnsi="Times New Roman" w:cs="Times New Roman"/>
          <w:b/>
          <w:color w:val="000000" w:themeColor="text1"/>
        </w:rPr>
      </w:pPr>
    </w:p>
    <w:p w14:paraId="05957068" w14:textId="77777777" w:rsidR="006D258A" w:rsidRPr="006D258A" w:rsidRDefault="000B7851" w:rsidP="006D258A">
      <w:pPr>
        <w:spacing w:line="480" w:lineRule="auto"/>
        <w:jc w:val="center"/>
        <w:rPr>
          <w:rFonts w:ascii="Times New Roman" w:hAnsi="Times New Roman" w:cs="Times New Roman"/>
          <w:b/>
          <w:color w:val="000000" w:themeColor="text1"/>
        </w:rPr>
      </w:pPr>
      <w:r w:rsidRPr="006D258A">
        <w:rPr>
          <w:rFonts w:ascii="Times New Roman" w:hAnsi="Times New Roman" w:cs="Times New Roman"/>
          <w:b/>
          <w:color w:val="000000" w:themeColor="text1"/>
        </w:rPr>
        <w:t>References</w:t>
      </w:r>
    </w:p>
    <w:p w14:paraId="5105EBC5" w14:textId="77777777" w:rsidR="006D258A" w:rsidRP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Koehler F, Winkler S, Schieb</w:t>
      </w:r>
      <w:r>
        <w:rPr>
          <w:rFonts w:ascii="Times New Roman" w:hAnsi="Times New Roman" w:cs="Times New Roman"/>
        </w:rPr>
        <w:t xml:space="preserve">er M, Sechtem U, Stangl K, Böhm </w:t>
      </w:r>
      <w:r w:rsidRPr="006D258A">
        <w:rPr>
          <w:rFonts w:ascii="Times New Roman" w:hAnsi="Times New Roman" w:cs="Times New Roman"/>
        </w:rPr>
        <w:t>M, Boll H, Baumann G, Honold M</w:t>
      </w:r>
      <w:r>
        <w:rPr>
          <w:rFonts w:ascii="Times New Roman" w:hAnsi="Times New Roman" w:cs="Times New Roman"/>
        </w:rPr>
        <w:t xml:space="preserve">, Koehler K, Gelbrich G, Kirwan </w:t>
      </w:r>
      <w:r w:rsidRPr="006D258A">
        <w:rPr>
          <w:rFonts w:ascii="Times New Roman" w:hAnsi="Times New Roman" w:cs="Times New Roman"/>
        </w:rPr>
        <w:t>BA, Anker SD</w:t>
      </w:r>
      <w:r>
        <w:rPr>
          <w:rFonts w:ascii="Times New Roman" w:hAnsi="Times New Roman" w:cs="Times New Roman"/>
        </w:rPr>
        <w:t>, (</w:t>
      </w:r>
      <w:r w:rsidRPr="006D258A">
        <w:rPr>
          <w:rFonts w:ascii="Times New Roman" w:hAnsi="Times New Roman" w:cs="Times New Roman"/>
        </w:rPr>
        <w:t>2011</w:t>
      </w:r>
      <w:r>
        <w:rPr>
          <w:rFonts w:ascii="Times New Roman" w:hAnsi="Times New Roman" w:cs="Times New Roman"/>
        </w:rPr>
        <w:t>).</w:t>
      </w:r>
      <w:r w:rsidRPr="006D258A">
        <w:rPr>
          <w:rFonts w:ascii="Times New Roman" w:hAnsi="Times New Roman" w:cs="Times New Roman"/>
        </w:rPr>
        <w:t xml:space="preserve"> Telemedic</w:t>
      </w:r>
      <w:r>
        <w:rPr>
          <w:rFonts w:ascii="Times New Roman" w:hAnsi="Times New Roman" w:cs="Times New Roman"/>
        </w:rPr>
        <w:t xml:space="preserve">al Interventional Monitoring in </w:t>
      </w:r>
      <w:r w:rsidRPr="006D258A">
        <w:rPr>
          <w:rFonts w:ascii="Times New Roman" w:hAnsi="Times New Roman" w:cs="Times New Roman"/>
        </w:rPr>
        <w:t>Heart Failure</w:t>
      </w:r>
      <w:r>
        <w:rPr>
          <w:rFonts w:ascii="Times New Roman" w:hAnsi="Times New Roman" w:cs="Times New Roman"/>
        </w:rPr>
        <w:t xml:space="preserve"> </w:t>
      </w:r>
      <w:r w:rsidRPr="006D258A">
        <w:rPr>
          <w:rFonts w:ascii="Times New Roman" w:hAnsi="Times New Roman" w:cs="Times New Roman"/>
        </w:rPr>
        <w:t xml:space="preserve">Investigators. Impact of </w:t>
      </w:r>
      <w:r w:rsidRPr="006D258A">
        <w:rPr>
          <w:rFonts w:ascii="Times New Roman" w:hAnsi="Times New Roman" w:cs="Times New Roman"/>
        </w:rPr>
        <w:t>remote telemedical management on</w:t>
      </w:r>
      <w:r>
        <w:rPr>
          <w:rFonts w:ascii="Times New Roman" w:hAnsi="Times New Roman" w:cs="Times New Roman"/>
        </w:rPr>
        <w:t xml:space="preserve"> </w:t>
      </w:r>
      <w:r w:rsidRPr="006D258A">
        <w:rPr>
          <w:rFonts w:ascii="Times New Roman" w:hAnsi="Times New Roman" w:cs="Times New Roman"/>
        </w:rPr>
        <w:t>mortality and hospitalizations in ambulatory patients with chronic</w:t>
      </w:r>
      <w:r>
        <w:rPr>
          <w:rFonts w:ascii="Times New Roman" w:hAnsi="Times New Roman" w:cs="Times New Roman"/>
        </w:rPr>
        <w:t xml:space="preserve"> </w:t>
      </w:r>
      <w:r w:rsidRPr="006D258A">
        <w:rPr>
          <w:rFonts w:ascii="Times New Roman" w:hAnsi="Times New Roman" w:cs="Times New Roman"/>
        </w:rPr>
        <w:t>heart failure: the Telemedical Interventional Monitoring in Heart</w:t>
      </w:r>
      <w:r>
        <w:rPr>
          <w:rFonts w:ascii="Times New Roman" w:hAnsi="Times New Roman" w:cs="Times New Roman"/>
        </w:rPr>
        <w:t xml:space="preserve"> </w:t>
      </w:r>
      <w:r w:rsidRPr="006D258A">
        <w:rPr>
          <w:rFonts w:ascii="Times New Roman" w:hAnsi="Times New Roman" w:cs="Times New Roman"/>
        </w:rPr>
        <w:t>Failure Study. Circulation.; 123:1873–1880. doi: 10.1161/Circulationaha.111.018473.</w:t>
      </w:r>
    </w:p>
    <w:p w14:paraId="6B32C1ED" w14:textId="77777777" w:rsidR="006D258A" w:rsidRP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Wootto</w:t>
      </w:r>
      <w:r w:rsidRPr="006D258A">
        <w:rPr>
          <w:rFonts w:ascii="Times New Roman" w:hAnsi="Times New Roman" w:cs="Times New Roman"/>
        </w:rPr>
        <w:t>n R.</w:t>
      </w:r>
      <w:r>
        <w:rPr>
          <w:rFonts w:ascii="Times New Roman" w:hAnsi="Times New Roman" w:cs="Times New Roman"/>
        </w:rPr>
        <w:t xml:space="preserve"> (</w:t>
      </w:r>
      <w:r w:rsidRPr="006D258A">
        <w:rPr>
          <w:rFonts w:ascii="Times New Roman" w:hAnsi="Times New Roman" w:cs="Times New Roman"/>
        </w:rPr>
        <w:t>2012</w:t>
      </w:r>
      <w:r>
        <w:rPr>
          <w:rFonts w:ascii="Times New Roman" w:hAnsi="Times New Roman" w:cs="Times New Roman"/>
        </w:rPr>
        <w:t>).</w:t>
      </w:r>
      <w:r w:rsidRPr="006D258A">
        <w:rPr>
          <w:rFonts w:ascii="Times New Roman" w:hAnsi="Times New Roman" w:cs="Times New Roman"/>
        </w:rPr>
        <w:t xml:space="preserve"> Twenty years of telemedicine in chronic disease</w:t>
      </w:r>
      <w:r>
        <w:rPr>
          <w:rFonts w:ascii="Times New Roman" w:hAnsi="Times New Roman" w:cs="Times New Roman"/>
        </w:rPr>
        <w:t xml:space="preserve"> </w:t>
      </w:r>
      <w:r w:rsidRPr="006D258A">
        <w:rPr>
          <w:rFonts w:ascii="Times New Roman" w:hAnsi="Times New Roman" w:cs="Times New Roman"/>
        </w:rPr>
        <w:t>management: an evidenc</w:t>
      </w:r>
      <w:r>
        <w:rPr>
          <w:rFonts w:ascii="Times New Roman" w:hAnsi="Times New Roman" w:cs="Times New Roman"/>
        </w:rPr>
        <w:t>e synthesis. J Telemed Telecare</w:t>
      </w:r>
      <w:r w:rsidRPr="006D258A">
        <w:rPr>
          <w:rFonts w:ascii="Times New Roman" w:hAnsi="Times New Roman" w:cs="Times New Roman"/>
        </w:rPr>
        <w:t>; 18:211–220. doi: 10.1258/jtt.2012.120219.</w:t>
      </w:r>
    </w:p>
    <w:p w14:paraId="15468761" w14:textId="77777777" w:rsidR="006D258A" w:rsidRP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 xml:space="preserve"> McLean S, Sheikh A, Cresswell K, Nurmatov U, Mukherjee</w:t>
      </w:r>
      <w:r>
        <w:rPr>
          <w:rFonts w:ascii="Times New Roman" w:hAnsi="Times New Roman" w:cs="Times New Roman"/>
        </w:rPr>
        <w:t xml:space="preserve"> </w:t>
      </w:r>
      <w:r w:rsidRPr="006D258A">
        <w:rPr>
          <w:rFonts w:ascii="Times New Roman" w:hAnsi="Times New Roman" w:cs="Times New Roman"/>
        </w:rPr>
        <w:t>M, Hemmi A, Pagliari C.</w:t>
      </w:r>
      <w:r>
        <w:rPr>
          <w:rFonts w:ascii="Times New Roman" w:hAnsi="Times New Roman" w:cs="Times New Roman"/>
        </w:rPr>
        <w:t xml:space="preserve"> (</w:t>
      </w:r>
      <w:r w:rsidRPr="006D258A">
        <w:rPr>
          <w:rFonts w:ascii="Times New Roman" w:hAnsi="Times New Roman" w:cs="Times New Roman"/>
        </w:rPr>
        <w:t>2013</w:t>
      </w:r>
      <w:r>
        <w:rPr>
          <w:rFonts w:ascii="Times New Roman" w:hAnsi="Times New Roman" w:cs="Times New Roman"/>
        </w:rPr>
        <w:t xml:space="preserve">). </w:t>
      </w:r>
      <w:r w:rsidRPr="006D258A">
        <w:rPr>
          <w:rFonts w:ascii="Times New Roman" w:hAnsi="Times New Roman" w:cs="Times New Roman"/>
        </w:rPr>
        <w:t xml:space="preserve"> The impac</w:t>
      </w:r>
      <w:r w:rsidRPr="006D258A">
        <w:rPr>
          <w:rFonts w:ascii="Times New Roman" w:hAnsi="Times New Roman" w:cs="Times New Roman"/>
        </w:rPr>
        <w:t>t of telehealthcare on the</w:t>
      </w:r>
      <w:r>
        <w:rPr>
          <w:rFonts w:ascii="Times New Roman" w:hAnsi="Times New Roman" w:cs="Times New Roman"/>
        </w:rPr>
        <w:t xml:space="preserve"> </w:t>
      </w:r>
      <w:r w:rsidRPr="006D258A">
        <w:rPr>
          <w:rFonts w:ascii="Times New Roman" w:hAnsi="Times New Roman" w:cs="Times New Roman"/>
        </w:rPr>
        <w:t xml:space="preserve">quality and safety of care: </w:t>
      </w:r>
      <w:r>
        <w:rPr>
          <w:rFonts w:ascii="Times New Roman" w:hAnsi="Times New Roman" w:cs="Times New Roman"/>
        </w:rPr>
        <w:t xml:space="preserve">a systematic overview. PLoS One. </w:t>
      </w:r>
      <w:r w:rsidRPr="006D258A">
        <w:rPr>
          <w:rFonts w:ascii="Times New Roman" w:hAnsi="Times New Roman" w:cs="Times New Roman"/>
        </w:rPr>
        <w:t>8: e71238. doi: 10.1371/journal.pone.0071238.</w:t>
      </w:r>
    </w:p>
    <w:p w14:paraId="4DC44577" w14:textId="77777777" w:rsid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Chaudhry SI, Barton B, Mattera J, Spertus J, Krumholz HM.</w:t>
      </w:r>
      <w:r>
        <w:rPr>
          <w:rFonts w:ascii="Times New Roman" w:hAnsi="Times New Roman" w:cs="Times New Roman"/>
        </w:rPr>
        <w:t xml:space="preserve"> (</w:t>
      </w:r>
      <w:r w:rsidRPr="006D258A">
        <w:rPr>
          <w:rFonts w:ascii="Times New Roman" w:hAnsi="Times New Roman" w:cs="Times New Roman"/>
        </w:rPr>
        <w:t>2007</w:t>
      </w:r>
      <w:r>
        <w:rPr>
          <w:rFonts w:ascii="Times New Roman" w:hAnsi="Times New Roman" w:cs="Times New Roman"/>
        </w:rPr>
        <w:t xml:space="preserve">).  </w:t>
      </w:r>
      <w:r w:rsidRPr="006D258A">
        <w:rPr>
          <w:rFonts w:ascii="Times New Roman" w:hAnsi="Times New Roman" w:cs="Times New Roman"/>
        </w:rPr>
        <w:t>Randomized trial of Telemonitoring to Improve Heart Fai</w:t>
      </w:r>
      <w:r w:rsidRPr="006D258A">
        <w:rPr>
          <w:rFonts w:ascii="Times New Roman" w:hAnsi="Times New Roman" w:cs="Times New Roman"/>
        </w:rPr>
        <w:t>lure Outcomes</w:t>
      </w:r>
      <w:r>
        <w:rPr>
          <w:rFonts w:ascii="Times New Roman" w:hAnsi="Times New Roman" w:cs="Times New Roman"/>
        </w:rPr>
        <w:t xml:space="preserve"> </w:t>
      </w:r>
      <w:r w:rsidRPr="006D258A">
        <w:rPr>
          <w:rFonts w:ascii="Times New Roman" w:hAnsi="Times New Roman" w:cs="Times New Roman"/>
        </w:rPr>
        <w:t>(Tele</w:t>
      </w:r>
      <w:r>
        <w:rPr>
          <w:rFonts w:ascii="Times New Roman" w:hAnsi="Times New Roman" w:cs="Times New Roman"/>
        </w:rPr>
        <w:t>-HF): study design. J Card Fail</w:t>
      </w:r>
      <w:r w:rsidRPr="006D258A">
        <w:rPr>
          <w:rFonts w:ascii="Times New Roman" w:hAnsi="Times New Roman" w:cs="Times New Roman"/>
        </w:rPr>
        <w:t>; 13:709–714.</w:t>
      </w:r>
      <w:r>
        <w:rPr>
          <w:rFonts w:ascii="Times New Roman" w:hAnsi="Times New Roman" w:cs="Times New Roman"/>
        </w:rPr>
        <w:t xml:space="preserve"> </w:t>
      </w:r>
      <w:r w:rsidRPr="006D258A">
        <w:rPr>
          <w:rFonts w:ascii="Times New Roman" w:hAnsi="Times New Roman" w:cs="Times New Roman"/>
        </w:rPr>
        <w:t>doi: 10.1016/j.cardfail.2007.06.720.</w:t>
      </w:r>
    </w:p>
    <w:p w14:paraId="7DA9CD07" w14:textId="77777777" w:rsid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Noel HC, Vogel DC, Erdos JJ, Cornw</w:t>
      </w:r>
      <w:r>
        <w:rPr>
          <w:rFonts w:ascii="Times New Roman" w:hAnsi="Times New Roman" w:cs="Times New Roman"/>
        </w:rPr>
        <w:t xml:space="preserve">all D, Levin F. (2004). Home telehealth reduces healthcare costs. </w:t>
      </w:r>
      <w:r w:rsidRPr="006D258A">
        <w:rPr>
          <w:rFonts w:ascii="Times New Roman" w:hAnsi="Times New Roman" w:cs="Times New Roman"/>
        </w:rPr>
        <w:t>T</w:t>
      </w:r>
      <w:r>
        <w:rPr>
          <w:rFonts w:ascii="Times New Roman" w:hAnsi="Times New Roman" w:cs="Times New Roman"/>
        </w:rPr>
        <w:t xml:space="preserve">elemed J E Health.; 10:170– </w:t>
      </w:r>
      <w:r w:rsidRPr="006D258A">
        <w:rPr>
          <w:rFonts w:ascii="Times New Roman" w:hAnsi="Times New Roman" w:cs="Times New Roman"/>
        </w:rPr>
        <w:t xml:space="preserve">183. doi: </w:t>
      </w:r>
      <w:r w:rsidRPr="006D258A">
        <w:rPr>
          <w:rFonts w:ascii="Times New Roman" w:hAnsi="Times New Roman" w:cs="Times New Roman"/>
        </w:rPr>
        <w:t>10.1089/tmj.2004.10.170</w:t>
      </w:r>
    </w:p>
    <w:p w14:paraId="762B8DD6" w14:textId="77777777" w:rsid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Martin AB, Hartman M, Benson J, Catlin</w:t>
      </w:r>
      <w:r>
        <w:rPr>
          <w:rFonts w:ascii="Times New Roman" w:hAnsi="Times New Roman" w:cs="Times New Roman"/>
        </w:rPr>
        <w:t xml:space="preserve"> A. (2016). National Health Expenditure </w:t>
      </w:r>
      <w:r w:rsidRPr="006D258A">
        <w:rPr>
          <w:rFonts w:ascii="Times New Roman" w:hAnsi="Times New Roman" w:cs="Times New Roman"/>
        </w:rPr>
        <w:t>Accounts Team. National health spending in 2014:</w:t>
      </w:r>
      <w:r>
        <w:rPr>
          <w:rFonts w:ascii="Times New Roman" w:hAnsi="Times New Roman" w:cs="Times New Roman"/>
        </w:rPr>
        <w:t xml:space="preserve"> </w:t>
      </w:r>
      <w:r w:rsidRPr="006D258A">
        <w:rPr>
          <w:rFonts w:ascii="Times New Roman" w:hAnsi="Times New Roman" w:cs="Times New Roman"/>
        </w:rPr>
        <w:t>faster growth driven by coverage expansion and prescription</w:t>
      </w:r>
      <w:r>
        <w:rPr>
          <w:rFonts w:ascii="Times New Roman" w:hAnsi="Times New Roman" w:cs="Times New Roman"/>
        </w:rPr>
        <w:t xml:space="preserve"> </w:t>
      </w:r>
      <w:r w:rsidRPr="006D258A">
        <w:rPr>
          <w:rFonts w:ascii="Times New Roman" w:hAnsi="Times New Roman" w:cs="Times New Roman"/>
        </w:rPr>
        <w:t>drug spending. Health Aff (M</w:t>
      </w:r>
      <w:r>
        <w:rPr>
          <w:rFonts w:ascii="Times New Roman" w:hAnsi="Times New Roman" w:cs="Times New Roman"/>
        </w:rPr>
        <w:t>illwood).; 35:150</w:t>
      </w:r>
      <w:r>
        <w:rPr>
          <w:rFonts w:ascii="Times New Roman" w:hAnsi="Times New Roman" w:cs="Times New Roman"/>
        </w:rPr>
        <w:t>–160. doi:</w:t>
      </w:r>
      <w:r w:rsidRPr="006D258A">
        <w:rPr>
          <w:rFonts w:ascii="Times New Roman" w:hAnsi="Times New Roman" w:cs="Times New Roman"/>
        </w:rPr>
        <w:t>10.1377/hlthaff.2015.1194.</w:t>
      </w:r>
    </w:p>
    <w:p w14:paraId="7FED342A" w14:textId="77777777" w:rsidR="006D258A" w:rsidRDefault="006D258A" w:rsidP="006D258A">
      <w:pPr>
        <w:spacing w:line="480" w:lineRule="auto"/>
        <w:ind w:left="720" w:hanging="720"/>
        <w:rPr>
          <w:rFonts w:ascii="Times New Roman" w:hAnsi="Times New Roman" w:cs="Times New Roman"/>
        </w:rPr>
      </w:pPr>
    </w:p>
    <w:p w14:paraId="49F71EFA" w14:textId="77777777" w:rsidR="006D258A" w:rsidRDefault="006D258A" w:rsidP="006D258A">
      <w:pPr>
        <w:spacing w:line="480" w:lineRule="auto"/>
        <w:ind w:left="720" w:hanging="720"/>
        <w:rPr>
          <w:rFonts w:ascii="Times New Roman" w:hAnsi="Times New Roman" w:cs="Times New Roman"/>
        </w:rPr>
      </w:pPr>
    </w:p>
    <w:p w14:paraId="286C3011" w14:textId="77777777" w:rsidR="00597B48" w:rsidRDefault="00597B48" w:rsidP="006D258A">
      <w:pPr>
        <w:spacing w:line="480" w:lineRule="auto"/>
        <w:ind w:left="720" w:hanging="720"/>
        <w:jc w:val="center"/>
        <w:rPr>
          <w:rFonts w:ascii="Times New Roman" w:hAnsi="Times New Roman" w:cs="Times New Roman"/>
          <w:b/>
        </w:rPr>
      </w:pPr>
    </w:p>
    <w:p w14:paraId="597CCE72" w14:textId="77777777" w:rsidR="006D258A" w:rsidRDefault="000B7851" w:rsidP="006D258A">
      <w:pPr>
        <w:spacing w:line="480" w:lineRule="auto"/>
        <w:ind w:left="720" w:hanging="720"/>
        <w:jc w:val="center"/>
        <w:rPr>
          <w:rFonts w:ascii="Times New Roman" w:hAnsi="Times New Roman" w:cs="Times New Roman"/>
          <w:b/>
        </w:rPr>
      </w:pPr>
      <w:r>
        <w:rPr>
          <w:rFonts w:ascii="Times New Roman" w:hAnsi="Times New Roman" w:cs="Times New Roman"/>
          <w:b/>
        </w:rPr>
        <w:t>Appendix</w:t>
      </w:r>
    </w:p>
    <w:p w14:paraId="2408D630" w14:textId="77777777" w:rsidR="006D258A" w:rsidRDefault="000B7851" w:rsidP="006D258A">
      <w:pPr>
        <w:spacing w:line="480" w:lineRule="auto"/>
        <w:ind w:left="720" w:hanging="720"/>
        <w:rPr>
          <w:rFonts w:ascii="Times New Roman" w:hAnsi="Times New Roman" w:cs="Times New Roman"/>
          <w:b/>
        </w:rPr>
      </w:pPr>
      <w:r w:rsidRPr="006D258A">
        <w:rPr>
          <w:rFonts w:ascii="Times New Roman" w:hAnsi="Times New Roman" w:cs="Times New Roman"/>
          <w:b/>
        </w:rPr>
        <w:t>Cost Structure</w:t>
      </w:r>
    </w:p>
    <w:p w14:paraId="020DC310" w14:textId="77777777" w:rsidR="006D258A" w:rsidRPr="006D258A" w:rsidRDefault="000B7851" w:rsidP="006D258A">
      <w:pPr>
        <w:spacing w:line="480" w:lineRule="auto"/>
        <w:ind w:left="720" w:hanging="720"/>
        <w:rPr>
          <w:rFonts w:ascii="Times New Roman" w:hAnsi="Times New Roman" w:cs="Times New Roman"/>
          <w:b/>
        </w:rPr>
      </w:pPr>
      <w:r>
        <w:rPr>
          <w:rFonts w:ascii="Times New Roman" w:hAnsi="Times New Roman" w:cs="Times New Roman"/>
          <w:b/>
          <w:noProof/>
        </w:rPr>
        <w:drawing>
          <wp:inline distT="0" distB="0" distL="0" distR="0">
            <wp:extent cx="5943600" cy="147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63835" name="Screen Shot 2018-03-29 at 1.31.12 AM.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478915"/>
                    </a:xfrm>
                    <a:prstGeom prst="rect">
                      <a:avLst/>
                    </a:prstGeom>
                  </pic:spPr>
                </pic:pic>
              </a:graphicData>
            </a:graphic>
          </wp:inline>
        </w:drawing>
      </w:r>
    </w:p>
    <w:sectPr w:rsidR="006D258A" w:rsidRPr="006D258A" w:rsidSect="00A8592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7BC6A" w14:textId="77777777" w:rsidR="000B7851" w:rsidRDefault="000B7851">
      <w:r>
        <w:separator/>
      </w:r>
    </w:p>
  </w:endnote>
  <w:endnote w:type="continuationSeparator" w:id="0">
    <w:p w14:paraId="47C81F86" w14:textId="77777777" w:rsidR="000B7851" w:rsidRDefault="000B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B499" w14:textId="77777777" w:rsidR="000B7851" w:rsidRDefault="000B7851">
      <w:r>
        <w:separator/>
      </w:r>
    </w:p>
  </w:footnote>
  <w:footnote w:type="continuationSeparator" w:id="0">
    <w:p w14:paraId="68ADEC77" w14:textId="77777777" w:rsidR="000B7851" w:rsidRDefault="000B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3138316"/>
      <w:docPartObj>
        <w:docPartGallery w:val="Page Numbers (Top of Page)"/>
        <w:docPartUnique/>
      </w:docPartObj>
    </w:sdtPr>
    <w:sdtEndPr>
      <w:rPr>
        <w:rStyle w:val="PageNumber"/>
      </w:rPr>
    </w:sdtEndPr>
    <w:sdtContent>
      <w:p w14:paraId="596D65E7" w14:textId="77777777" w:rsidR="008E1226" w:rsidRDefault="000B7851"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EB21F0" w14:textId="77777777" w:rsidR="008E1226" w:rsidRDefault="008E1226" w:rsidP="008E12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1077389"/>
      <w:docPartObj>
        <w:docPartGallery w:val="Page Numbers (Top of Page)"/>
        <w:docPartUnique/>
      </w:docPartObj>
    </w:sdtPr>
    <w:sdtEndPr>
      <w:rPr>
        <w:rStyle w:val="PageNumber"/>
      </w:rPr>
    </w:sdtEndPr>
    <w:sdtContent>
      <w:p w14:paraId="1F452325" w14:textId="77777777" w:rsidR="008E1226" w:rsidRDefault="000B7851"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A6214F0" w14:textId="77777777" w:rsidR="008E1226" w:rsidRPr="008E1226" w:rsidRDefault="000B7851" w:rsidP="008E1226">
    <w:pPr>
      <w:pStyle w:val="Header"/>
      <w:ind w:right="360"/>
      <w:rPr>
        <w:rFonts w:ascii="Times New Roman" w:hAnsi="Times New Roman" w:cs="Times New Roman"/>
      </w:rPr>
    </w:pPr>
    <w:r w:rsidRPr="008E1226">
      <w:rPr>
        <w:rFonts w:ascii="Times New Roman" w:hAnsi="Times New Roman" w:cs="Times New Roman"/>
      </w:rPr>
      <w:t>Implementation Plan</w:t>
    </w:r>
  </w:p>
  <w:p w14:paraId="5FCA1480" w14:textId="77777777" w:rsidR="008E1226" w:rsidRDefault="008E1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26"/>
    <w:rsid w:val="00027BDF"/>
    <w:rsid w:val="000B7851"/>
    <w:rsid w:val="001A24ED"/>
    <w:rsid w:val="003B40BE"/>
    <w:rsid w:val="00436BA8"/>
    <w:rsid w:val="00467C26"/>
    <w:rsid w:val="005140F5"/>
    <w:rsid w:val="00563028"/>
    <w:rsid w:val="00597B48"/>
    <w:rsid w:val="006D258A"/>
    <w:rsid w:val="00800C51"/>
    <w:rsid w:val="008E1226"/>
    <w:rsid w:val="00A8592A"/>
    <w:rsid w:val="00AC39B2"/>
    <w:rsid w:val="00AF3A12"/>
    <w:rsid w:val="00C04416"/>
    <w:rsid w:val="00EC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EEF18CB-4FF3-324B-A1E9-45242025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BA8"/>
    <w:pPr>
      <w:tabs>
        <w:tab w:val="center" w:pos="4680"/>
        <w:tab w:val="right" w:pos="9360"/>
      </w:tabs>
    </w:pPr>
  </w:style>
  <w:style w:type="character" w:customStyle="1" w:styleId="HeaderChar">
    <w:name w:val="Header Char"/>
    <w:basedOn w:val="DefaultParagraphFont"/>
    <w:link w:val="Header"/>
    <w:uiPriority w:val="99"/>
    <w:rsid w:val="00436BA8"/>
  </w:style>
  <w:style w:type="paragraph" w:styleId="Footer">
    <w:name w:val="footer"/>
    <w:basedOn w:val="Normal"/>
    <w:link w:val="FooterChar"/>
    <w:uiPriority w:val="99"/>
    <w:unhideWhenUsed/>
    <w:rsid w:val="00436BA8"/>
    <w:pPr>
      <w:tabs>
        <w:tab w:val="center" w:pos="4680"/>
        <w:tab w:val="right" w:pos="9360"/>
      </w:tabs>
    </w:pPr>
  </w:style>
  <w:style w:type="character" w:customStyle="1" w:styleId="FooterChar">
    <w:name w:val="Footer Char"/>
    <w:basedOn w:val="DefaultParagraphFont"/>
    <w:link w:val="Footer"/>
    <w:uiPriority w:val="99"/>
    <w:rsid w:val="00436BA8"/>
  </w:style>
  <w:style w:type="character" w:styleId="PageNumber">
    <w:name w:val="page number"/>
    <w:basedOn w:val="DefaultParagraphFont"/>
    <w:uiPriority w:val="99"/>
    <w:semiHidden/>
    <w:unhideWhenUsed/>
    <w:rsid w:val="008E1226"/>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B40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0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2018-03-28T20:20:00Z</dcterms:created>
  <dcterms:modified xsi:type="dcterms:W3CDTF">2018-03-28T21:26:00Z</dcterms:modified>
</cp:coreProperties>
</file>