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0D" w:rsidRDefault="00F22D0D" w:rsidP="008E44B2">
      <w:pPr>
        <w:spacing w:after="0" w:line="480" w:lineRule="auto"/>
        <w:jc w:val="center"/>
        <w:rPr>
          <w:rFonts w:ascii="Times New Roman" w:hAnsi="Times New Roman" w:cs="Times New Roman"/>
          <w:sz w:val="24"/>
          <w:szCs w:val="24"/>
        </w:rPr>
      </w:pPr>
    </w:p>
    <w:p w:rsidR="00F22D0D" w:rsidRDefault="00F22D0D" w:rsidP="008E44B2">
      <w:pPr>
        <w:spacing w:after="0" w:line="480" w:lineRule="auto"/>
        <w:jc w:val="center"/>
        <w:rPr>
          <w:rFonts w:ascii="Times New Roman" w:hAnsi="Times New Roman" w:cs="Times New Roman"/>
          <w:sz w:val="24"/>
          <w:szCs w:val="24"/>
        </w:rPr>
      </w:pPr>
    </w:p>
    <w:p w:rsidR="00F22D0D" w:rsidRDefault="00F22D0D" w:rsidP="008E44B2">
      <w:pPr>
        <w:spacing w:after="0" w:line="480" w:lineRule="auto"/>
        <w:jc w:val="center"/>
        <w:rPr>
          <w:rFonts w:ascii="Times New Roman" w:hAnsi="Times New Roman" w:cs="Times New Roman"/>
          <w:sz w:val="24"/>
          <w:szCs w:val="24"/>
        </w:rPr>
      </w:pPr>
    </w:p>
    <w:p w:rsidR="00F22D0D" w:rsidRDefault="00F22D0D" w:rsidP="008E44B2">
      <w:pPr>
        <w:spacing w:after="0" w:line="480" w:lineRule="auto"/>
        <w:jc w:val="center"/>
        <w:rPr>
          <w:rFonts w:ascii="Times New Roman" w:hAnsi="Times New Roman" w:cs="Times New Roman"/>
          <w:sz w:val="24"/>
          <w:szCs w:val="24"/>
        </w:rPr>
      </w:pPr>
    </w:p>
    <w:p w:rsidR="00EE389A" w:rsidRPr="00F22D0D" w:rsidRDefault="00F22D0D" w:rsidP="008E44B2">
      <w:pPr>
        <w:spacing w:after="0" w:line="480" w:lineRule="auto"/>
        <w:jc w:val="center"/>
        <w:rPr>
          <w:rFonts w:ascii="Times New Roman" w:hAnsi="Times New Roman" w:cs="Times New Roman"/>
          <w:sz w:val="24"/>
          <w:szCs w:val="24"/>
        </w:rPr>
      </w:pPr>
      <w:r w:rsidRPr="00F22D0D">
        <w:rPr>
          <w:rFonts w:ascii="Times New Roman" w:hAnsi="Times New Roman" w:cs="Times New Roman"/>
          <w:sz w:val="24"/>
          <w:szCs w:val="24"/>
        </w:rPr>
        <w:t>Marketing Management</w:t>
      </w:r>
    </w:p>
    <w:p w:rsidR="00F22D0D" w:rsidRPr="00F22D0D" w:rsidRDefault="00F22D0D" w:rsidP="008E44B2">
      <w:pPr>
        <w:spacing w:after="0" w:line="480" w:lineRule="auto"/>
        <w:jc w:val="center"/>
        <w:rPr>
          <w:rFonts w:ascii="Times New Roman" w:hAnsi="Times New Roman" w:cs="Times New Roman"/>
          <w:sz w:val="24"/>
          <w:szCs w:val="24"/>
        </w:rPr>
      </w:pPr>
      <w:r w:rsidRPr="00F22D0D">
        <w:rPr>
          <w:rFonts w:ascii="Times New Roman" w:hAnsi="Times New Roman" w:cs="Times New Roman"/>
          <w:sz w:val="24"/>
          <w:szCs w:val="24"/>
        </w:rPr>
        <w:t>Name</w:t>
      </w:r>
    </w:p>
    <w:p w:rsidR="00F22D0D" w:rsidRPr="00F22D0D" w:rsidRDefault="00F22D0D" w:rsidP="008E44B2">
      <w:pPr>
        <w:spacing w:after="0" w:line="480" w:lineRule="auto"/>
        <w:jc w:val="center"/>
        <w:rPr>
          <w:rFonts w:ascii="Times New Roman" w:hAnsi="Times New Roman" w:cs="Times New Roman"/>
          <w:sz w:val="24"/>
          <w:szCs w:val="24"/>
        </w:rPr>
      </w:pPr>
      <w:r w:rsidRPr="00F22D0D">
        <w:rPr>
          <w:rFonts w:ascii="Times New Roman" w:hAnsi="Times New Roman" w:cs="Times New Roman"/>
          <w:sz w:val="24"/>
          <w:szCs w:val="24"/>
        </w:rPr>
        <w:t>Affiliation</w:t>
      </w:r>
    </w:p>
    <w:p w:rsidR="00F22D0D" w:rsidRDefault="00F22D0D" w:rsidP="008E44B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F22D0D" w:rsidRPr="00F22D0D" w:rsidRDefault="00F22D0D" w:rsidP="008E44B2">
      <w:pPr>
        <w:spacing w:after="0" w:line="480" w:lineRule="auto"/>
        <w:jc w:val="center"/>
        <w:rPr>
          <w:rFonts w:ascii="Times New Roman" w:hAnsi="Times New Roman" w:cs="Times New Roman"/>
          <w:sz w:val="24"/>
          <w:szCs w:val="24"/>
        </w:rPr>
      </w:pPr>
      <w:r w:rsidRPr="00F22D0D">
        <w:rPr>
          <w:rFonts w:ascii="Times New Roman" w:hAnsi="Times New Roman" w:cs="Times New Roman"/>
          <w:sz w:val="24"/>
          <w:szCs w:val="24"/>
        </w:rPr>
        <w:lastRenderedPageBreak/>
        <w:t>Marketing Management</w:t>
      </w:r>
    </w:p>
    <w:p w:rsidR="008E44B2" w:rsidRDefault="00166FA6" w:rsidP="008E44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Integrated Management Communication or </w:t>
      </w:r>
      <w:r w:rsidR="009E4248" w:rsidRPr="009E4248">
        <w:rPr>
          <w:rFonts w:ascii="Times New Roman" w:hAnsi="Times New Roman" w:cs="Times New Roman"/>
          <w:sz w:val="24"/>
          <w:szCs w:val="24"/>
        </w:rPr>
        <w:t>IMC communications tactics</w:t>
      </w:r>
      <w:r>
        <w:rPr>
          <w:rFonts w:ascii="Times New Roman" w:hAnsi="Times New Roman" w:cs="Times New Roman"/>
          <w:sz w:val="24"/>
          <w:szCs w:val="24"/>
        </w:rPr>
        <w:t xml:space="preserve"> are on the flow chart during the marketing mix and fit well within the marketing mix. The elements of IMC communication tactics include distribution channels, price, and product </w:t>
      </w:r>
      <w:r w:rsidR="009E4248" w:rsidRPr="009E4248">
        <w:rPr>
          <w:rFonts w:ascii="Times New Roman" w:hAnsi="Times New Roman" w:cs="Times New Roman"/>
          <w:sz w:val="24"/>
          <w:szCs w:val="24"/>
        </w:rPr>
        <w:t>(Ogden, 2014).</w:t>
      </w:r>
      <w:r>
        <w:rPr>
          <w:rFonts w:ascii="Times New Roman" w:hAnsi="Times New Roman" w:cs="Times New Roman"/>
          <w:sz w:val="24"/>
          <w:szCs w:val="24"/>
        </w:rPr>
        <w:t xml:space="preserve"> Marketing managers usually have these elements under their control. </w:t>
      </w:r>
      <w:r w:rsidR="00FD7156">
        <w:rPr>
          <w:rFonts w:ascii="Times New Roman" w:hAnsi="Times New Roman" w:cs="Times New Roman"/>
          <w:sz w:val="24"/>
          <w:szCs w:val="24"/>
        </w:rPr>
        <w:t xml:space="preserve">Placement of IMC on the marketing management flow chart is important as it helps in creating a link between the product and advertising, distribution channels and the prices. Several advertising forms including public relations, media advertising, direct marketing, and promotions are used as IMC tactics.  Moreover, market research is also utilized </w:t>
      </w:r>
      <w:r w:rsidR="008E44B2">
        <w:rPr>
          <w:rFonts w:ascii="Times New Roman" w:hAnsi="Times New Roman" w:cs="Times New Roman"/>
          <w:sz w:val="24"/>
          <w:szCs w:val="24"/>
        </w:rPr>
        <w:t>by the IMC plan for determination of the kind of information that must be displayed on the advertisements. According to Ogden &amp; Ogden (2014), IMC tools are helpful in informing, educating, and persuading the customers for building strong relationships with the companies or their brands. For example, a company will highlight those features in the advertisements that are indicated as the main reason for selling of the product in market research.</w:t>
      </w:r>
    </w:p>
    <w:p w:rsidR="00F22D0D" w:rsidRDefault="008E44B2" w:rsidP="008E44B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166FA6">
        <w:rPr>
          <w:rFonts w:ascii="Times New Roman" w:hAnsi="Times New Roman" w:cs="Times New Roman"/>
          <w:sz w:val="24"/>
          <w:szCs w:val="24"/>
        </w:rPr>
        <w:t xml:space="preserve">reating consistency and integration with potential and current customers is important for the companies </w:t>
      </w:r>
      <w:r w:rsidR="00CB557E">
        <w:rPr>
          <w:rFonts w:ascii="Times New Roman" w:hAnsi="Times New Roman" w:cs="Times New Roman"/>
          <w:sz w:val="24"/>
          <w:szCs w:val="24"/>
        </w:rPr>
        <w:t xml:space="preserve">as it is helpful in building strong relations among the companies and customers. </w:t>
      </w:r>
      <w:r w:rsidR="0014653C">
        <w:rPr>
          <w:rFonts w:ascii="Times New Roman" w:hAnsi="Times New Roman" w:cs="Times New Roman"/>
          <w:sz w:val="24"/>
          <w:szCs w:val="24"/>
        </w:rPr>
        <w:t xml:space="preserve">Companies that send clear messages attract more pertinent customers as compared to the companies whose messages are confusing and unclear. </w:t>
      </w:r>
      <w:r w:rsidR="00FD7156">
        <w:rPr>
          <w:rFonts w:ascii="Times New Roman" w:hAnsi="Times New Roman" w:cs="Times New Roman"/>
          <w:sz w:val="24"/>
          <w:szCs w:val="24"/>
        </w:rPr>
        <w:t xml:space="preserve">Brands and companies with good names should not sell their best products in discounts as it gives a confusing message to the consumers that result in losing the value of the brand. An example of Rolex is given in the text of Ogden &amp; Ogden (2014) in this regard. It is stated in the text that </w:t>
      </w:r>
      <w:r w:rsidR="009E4248" w:rsidRPr="009E4248">
        <w:rPr>
          <w:rFonts w:ascii="Times New Roman" w:hAnsi="Times New Roman" w:cs="Times New Roman"/>
          <w:sz w:val="24"/>
          <w:szCs w:val="24"/>
        </w:rPr>
        <w:t xml:space="preserve">“Selling a Rolex watch in a Target store would be inconsistent with the marketing strategies and mission </w:t>
      </w:r>
      <w:r>
        <w:rPr>
          <w:rFonts w:ascii="Times New Roman" w:hAnsi="Times New Roman" w:cs="Times New Roman"/>
          <w:sz w:val="24"/>
          <w:szCs w:val="24"/>
        </w:rPr>
        <w:t>statements of Rolex and Target”.</w:t>
      </w:r>
      <w:bookmarkStart w:id="0" w:name="_GoBack"/>
      <w:bookmarkEnd w:id="0"/>
      <w:r w:rsidR="00F22D0D">
        <w:rPr>
          <w:rFonts w:ascii="Times New Roman" w:hAnsi="Times New Roman" w:cs="Times New Roman"/>
          <w:sz w:val="24"/>
          <w:szCs w:val="24"/>
        </w:rPr>
        <w:br w:type="page"/>
      </w:r>
    </w:p>
    <w:p w:rsidR="00F22D0D" w:rsidRPr="00F22D0D" w:rsidRDefault="00F22D0D" w:rsidP="008E44B2">
      <w:pPr>
        <w:spacing w:after="0" w:line="480" w:lineRule="auto"/>
        <w:jc w:val="center"/>
        <w:rPr>
          <w:rFonts w:ascii="Times New Roman" w:hAnsi="Times New Roman" w:cs="Times New Roman"/>
          <w:sz w:val="24"/>
          <w:szCs w:val="24"/>
        </w:rPr>
      </w:pPr>
      <w:r w:rsidRPr="00F22D0D">
        <w:rPr>
          <w:rFonts w:ascii="Times New Roman" w:hAnsi="Times New Roman" w:cs="Times New Roman"/>
          <w:sz w:val="24"/>
          <w:szCs w:val="24"/>
        </w:rPr>
        <w:lastRenderedPageBreak/>
        <w:t>Reference</w:t>
      </w:r>
    </w:p>
    <w:p w:rsidR="00F22D0D" w:rsidRDefault="00F22D0D" w:rsidP="008E44B2">
      <w:pPr>
        <w:spacing w:after="0" w:line="480" w:lineRule="auto"/>
        <w:rPr>
          <w:rFonts w:ascii="Times New Roman" w:hAnsi="Times New Roman" w:cs="Times New Roman"/>
          <w:sz w:val="24"/>
          <w:szCs w:val="24"/>
        </w:rPr>
      </w:pPr>
      <w:proofErr w:type="gramStart"/>
      <w:r w:rsidRPr="00F22D0D">
        <w:rPr>
          <w:rFonts w:ascii="Times New Roman" w:hAnsi="Times New Roman" w:cs="Times New Roman"/>
          <w:sz w:val="24"/>
          <w:szCs w:val="24"/>
        </w:rPr>
        <w:t>Ogden, J. R., &amp; Ogden, D. T. (2014).</w:t>
      </w:r>
      <w:proofErr w:type="gramEnd"/>
      <w:r w:rsidRPr="00F22D0D">
        <w:rPr>
          <w:rFonts w:ascii="Times New Roman" w:hAnsi="Times New Roman" w:cs="Times New Roman"/>
          <w:sz w:val="24"/>
          <w:szCs w:val="24"/>
        </w:rPr>
        <w:t xml:space="preserve"> Integrated marketing communications: Advertising, public relations, and more [Electronic version]. Retrieved from </w:t>
      </w:r>
      <w:hyperlink r:id="rId7" w:history="1">
        <w:r w:rsidR="008E44B2" w:rsidRPr="00571D95">
          <w:rPr>
            <w:rStyle w:val="Hyperlink"/>
            <w:rFonts w:ascii="Times New Roman" w:hAnsi="Times New Roman" w:cs="Times New Roman"/>
            <w:sz w:val="24"/>
            <w:szCs w:val="24"/>
          </w:rPr>
          <w:t>https://content.ashford.edu/</w:t>
        </w:r>
      </w:hyperlink>
    </w:p>
    <w:p w:rsidR="008E44B2" w:rsidRPr="00F22D0D" w:rsidRDefault="008E44B2" w:rsidP="008E44B2">
      <w:pPr>
        <w:spacing w:after="0" w:line="480" w:lineRule="auto"/>
        <w:rPr>
          <w:rFonts w:ascii="Times New Roman" w:hAnsi="Times New Roman" w:cs="Times New Roman"/>
          <w:sz w:val="24"/>
          <w:szCs w:val="24"/>
        </w:rPr>
      </w:pPr>
    </w:p>
    <w:sectPr w:rsidR="008E44B2" w:rsidRPr="00F22D0D" w:rsidSect="00F22D0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79" w:rsidRDefault="00563979" w:rsidP="00F22D0D">
      <w:pPr>
        <w:spacing w:after="0" w:line="240" w:lineRule="auto"/>
      </w:pPr>
      <w:r>
        <w:separator/>
      </w:r>
    </w:p>
  </w:endnote>
  <w:endnote w:type="continuationSeparator" w:id="0">
    <w:p w:rsidR="00563979" w:rsidRDefault="00563979" w:rsidP="00F2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79" w:rsidRDefault="00563979" w:rsidP="00F22D0D">
      <w:pPr>
        <w:spacing w:after="0" w:line="240" w:lineRule="auto"/>
      </w:pPr>
      <w:r>
        <w:separator/>
      </w:r>
    </w:p>
  </w:footnote>
  <w:footnote w:type="continuationSeparator" w:id="0">
    <w:p w:rsidR="00563979" w:rsidRDefault="00563979" w:rsidP="00F22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0D" w:rsidRPr="00F22D0D" w:rsidRDefault="00F22D0D">
    <w:pPr>
      <w:pStyle w:val="Header"/>
      <w:jc w:val="right"/>
      <w:rPr>
        <w:rFonts w:ascii="Times New Roman" w:hAnsi="Times New Roman" w:cs="Times New Roman"/>
        <w:sz w:val="20"/>
      </w:rPr>
    </w:pPr>
    <w:r w:rsidRPr="00F22D0D">
      <w:rPr>
        <w:rFonts w:ascii="Times New Roman" w:hAnsi="Times New Roman" w:cs="Times New Roman"/>
        <w:sz w:val="20"/>
      </w:rPr>
      <w:t>MARKETING MANAGEMENT</w:t>
    </w:r>
    <w:r w:rsidRPr="00F22D0D">
      <w:rPr>
        <w:rFonts w:ascii="Times New Roman" w:hAnsi="Times New Roman" w:cs="Times New Roman"/>
        <w:sz w:val="20"/>
      </w:rPr>
      <w:tab/>
    </w:r>
    <w:r w:rsidRPr="00F22D0D">
      <w:rPr>
        <w:rFonts w:ascii="Times New Roman" w:hAnsi="Times New Roman" w:cs="Times New Roman"/>
        <w:sz w:val="20"/>
      </w:rPr>
      <w:tab/>
    </w:r>
    <w:sdt>
      <w:sdtPr>
        <w:rPr>
          <w:rFonts w:ascii="Times New Roman" w:hAnsi="Times New Roman" w:cs="Times New Roman"/>
          <w:sz w:val="20"/>
        </w:rPr>
        <w:id w:val="2099677423"/>
        <w:docPartObj>
          <w:docPartGallery w:val="Page Numbers (Top of Page)"/>
          <w:docPartUnique/>
        </w:docPartObj>
      </w:sdtPr>
      <w:sdtEndPr>
        <w:rPr>
          <w:noProof/>
        </w:rPr>
      </w:sdtEndPr>
      <w:sdtContent>
        <w:r w:rsidRPr="00F22D0D">
          <w:rPr>
            <w:rFonts w:ascii="Times New Roman" w:hAnsi="Times New Roman" w:cs="Times New Roman"/>
            <w:sz w:val="20"/>
          </w:rPr>
          <w:fldChar w:fldCharType="begin"/>
        </w:r>
        <w:r w:rsidRPr="00F22D0D">
          <w:rPr>
            <w:rFonts w:ascii="Times New Roman" w:hAnsi="Times New Roman" w:cs="Times New Roman"/>
            <w:sz w:val="20"/>
          </w:rPr>
          <w:instrText xml:space="preserve"> PAGE   \* MERGEFORMAT </w:instrText>
        </w:r>
        <w:r w:rsidRPr="00F22D0D">
          <w:rPr>
            <w:rFonts w:ascii="Times New Roman" w:hAnsi="Times New Roman" w:cs="Times New Roman"/>
            <w:sz w:val="20"/>
          </w:rPr>
          <w:fldChar w:fldCharType="separate"/>
        </w:r>
        <w:r w:rsidR="008E44B2">
          <w:rPr>
            <w:rFonts w:ascii="Times New Roman" w:hAnsi="Times New Roman" w:cs="Times New Roman"/>
            <w:noProof/>
            <w:sz w:val="20"/>
          </w:rPr>
          <w:t>2</w:t>
        </w:r>
        <w:r w:rsidRPr="00F22D0D">
          <w:rPr>
            <w:rFonts w:ascii="Times New Roman" w:hAnsi="Times New Roman" w:cs="Times New Roman"/>
            <w:noProof/>
            <w:sz w:val="20"/>
          </w:rPr>
          <w:fldChar w:fldCharType="end"/>
        </w:r>
      </w:sdtContent>
    </w:sdt>
  </w:p>
  <w:p w:rsidR="00F22D0D" w:rsidRDefault="00F2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0D" w:rsidRPr="00F22D0D" w:rsidRDefault="00F22D0D" w:rsidP="00F22D0D">
    <w:pPr>
      <w:pStyle w:val="Header"/>
      <w:jc w:val="right"/>
      <w:rPr>
        <w:rFonts w:ascii="Times New Roman" w:hAnsi="Times New Roman" w:cs="Times New Roman"/>
        <w:sz w:val="20"/>
      </w:rPr>
    </w:pPr>
    <w:r w:rsidRPr="00F22D0D">
      <w:rPr>
        <w:rFonts w:ascii="Times New Roman" w:hAnsi="Times New Roman" w:cs="Times New Roman"/>
        <w:sz w:val="20"/>
      </w:rPr>
      <w:t>Running head: MARKETING MANAGEMENT</w:t>
    </w:r>
    <w:r w:rsidRPr="00F22D0D">
      <w:rPr>
        <w:rFonts w:ascii="Times New Roman" w:hAnsi="Times New Roman" w:cs="Times New Roman"/>
        <w:sz w:val="20"/>
      </w:rPr>
      <w:tab/>
    </w:r>
    <w:r w:rsidRPr="00F22D0D">
      <w:rPr>
        <w:rFonts w:ascii="Times New Roman" w:hAnsi="Times New Roman" w:cs="Times New Roman"/>
        <w:sz w:val="20"/>
      </w:rPr>
      <w:tab/>
    </w:r>
    <w:sdt>
      <w:sdtPr>
        <w:rPr>
          <w:rFonts w:ascii="Times New Roman" w:hAnsi="Times New Roman" w:cs="Times New Roman"/>
          <w:sz w:val="20"/>
        </w:rPr>
        <w:id w:val="483195079"/>
        <w:docPartObj>
          <w:docPartGallery w:val="Page Numbers (Top of Page)"/>
          <w:docPartUnique/>
        </w:docPartObj>
      </w:sdtPr>
      <w:sdtEndPr>
        <w:rPr>
          <w:noProof/>
        </w:rPr>
      </w:sdtEndPr>
      <w:sdtContent>
        <w:r w:rsidRPr="00F22D0D">
          <w:rPr>
            <w:rFonts w:ascii="Times New Roman" w:hAnsi="Times New Roman" w:cs="Times New Roman"/>
            <w:sz w:val="20"/>
          </w:rPr>
          <w:fldChar w:fldCharType="begin"/>
        </w:r>
        <w:r w:rsidRPr="00F22D0D">
          <w:rPr>
            <w:rFonts w:ascii="Times New Roman" w:hAnsi="Times New Roman" w:cs="Times New Roman"/>
            <w:sz w:val="20"/>
          </w:rPr>
          <w:instrText xml:space="preserve"> PAGE   \* MERGEFORMAT </w:instrText>
        </w:r>
        <w:r w:rsidRPr="00F22D0D">
          <w:rPr>
            <w:rFonts w:ascii="Times New Roman" w:hAnsi="Times New Roman" w:cs="Times New Roman"/>
            <w:sz w:val="20"/>
          </w:rPr>
          <w:fldChar w:fldCharType="separate"/>
        </w:r>
        <w:r w:rsidR="008E44B2">
          <w:rPr>
            <w:rFonts w:ascii="Times New Roman" w:hAnsi="Times New Roman" w:cs="Times New Roman"/>
            <w:noProof/>
            <w:sz w:val="20"/>
          </w:rPr>
          <w:t>1</w:t>
        </w:r>
        <w:r w:rsidRPr="00F22D0D">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0D"/>
    <w:rsid w:val="0014653C"/>
    <w:rsid w:val="00166FA6"/>
    <w:rsid w:val="003234BF"/>
    <w:rsid w:val="00416507"/>
    <w:rsid w:val="00563979"/>
    <w:rsid w:val="008E44B2"/>
    <w:rsid w:val="009E4248"/>
    <w:rsid w:val="00A302AD"/>
    <w:rsid w:val="00CB557E"/>
    <w:rsid w:val="00EE389A"/>
    <w:rsid w:val="00F22D0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0D"/>
  </w:style>
  <w:style w:type="paragraph" w:styleId="Footer">
    <w:name w:val="footer"/>
    <w:basedOn w:val="Normal"/>
    <w:link w:val="FooterChar"/>
    <w:uiPriority w:val="99"/>
    <w:unhideWhenUsed/>
    <w:rsid w:val="00F22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0D"/>
  </w:style>
  <w:style w:type="character" w:styleId="Hyperlink">
    <w:name w:val="Hyperlink"/>
    <w:basedOn w:val="DefaultParagraphFont"/>
    <w:uiPriority w:val="99"/>
    <w:unhideWhenUsed/>
    <w:rsid w:val="008E44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0D"/>
  </w:style>
  <w:style w:type="paragraph" w:styleId="Footer">
    <w:name w:val="footer"/>
    <w:basedOn w:val="Normal"/>
    <w:link w:val="FooterChar"/>
    <w:uiPriority w:val="99"/>
    <w:unhideWhenUsed/>
    <w:rsid w:val="00F22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0D"/>
  </w:style>
  <w:style w:type="character" w:styleId="Hyperlink">
    <w:name w:val="Hyperlink"/>
    <w:basedOn w:val="DefaultParagraphFont"/>
    <w:uiPriority w:val="99"/>
    <w:unhideWhenUsed/>
    <w:rsid w:val="008E4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2018-07-11T06:31:00Z</dcterms:created>
  <dcterms:modified xsi:type="dcterms:W3CDTF">2018-07-11T09:14:00Z</dcterms:modified>
</cp:coreProperties>
</file>