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9A8" w:rsidRDefault="00F859A8" w:rsidP="00F859A8">
      <w:pPr>
        <w:spacing w:after="0" w:line="480" w:lineRule="auto"/>
        <w:jc w:val="center"/>
        <w:rPr>
          <w:rFonts w:ascii="Times New Roman" w:hAnsi="Times New Roman" w:cs="Times New Roman"/>
          <w:sz w:val="24"/>
        </w:rPr>
      </w:pPr>
    </w:p>
    <w:p w:rsidR="00F859A8" w:rsidRDefault="00F859A8" w:rsidP="00F859A8">
      <w:pPr>
        <w:spacing w:after="0" w:line="480" w:lineRule="auto"/>
        <w:jc w:val="center"/>
        <w:rPr>
          <w:rFonts w:ascii="Times New Roman" w:hAnsi="Times New Roman" w:cs="Times New Roman"/>
          <w:sz w:val="24"/>
        </w:rPr>
      </w:pPr>
    </w:p>
    <w:p w:rsidR="00F859A8" w:rsidRDefault="00F859A8" w:rsidP="00F859A8">
      <w:pPr>
        <w:spacing w:after="0" w:line="480" w:lineRule="auto"/>
        <w:jc w:val="center"/>
        <w:rPr>
          <w:rFonts w:ascii="Times New Roman" w:hAnsi="Times New Roman" w:cs="Times New Roman"/>
          <w:sz w:val="24"/>
        </w:rPr>
      </w:pPr>
    </w:p>
    <w:p w:rsidR="00F859A8" w:rsidRDefault="00F859A8" w:rsidP="00F859A8">
      <w:pPr>
        <w:spacing w:after="0" w:line="480" w:lineRule="auto"/>
        <w:jc w:val="center"/>
        <w:rPr>
          <w:rFonts w:ascii="Times New Roman" w:hAnsi="Times New Roman" w:cs="Times New Roman"/>
          <w:sz w:val="24"/>
        </w:rPr>
      </w:pPr>
    </w:p>
    <w:p w:rsidR="00F859A8" w:rsidRDefault="00F859A8" w:rsidP="00F859A8">
      <w:pPr>
        <w:spacing w:after="0" w:line="480" w:lineRule="auto"/>
        <w:jc w:val="center"/>
        <w:rPr>
          <w:rFonts w:ascii="Times New Roman" w:hAnsi="Times New Roman" w:cs="Times New Roman"/>
          <w:sz w:val="24"/>
        </w:rPr>
      </w:pPr>
    </w:p>
    <w:p w:rsidR="00F859A8" w:rsidRDefault="00F859A8" w:rsidP="00F859A8">
      <w:pPr>
        <w:spacing w:after="0" w:line="480" w:lineRule="auto"/>
        <w:jc w:val="center"/>
        <w:rPr>
          <w:rFonts w:ascii="Times New Roman" w:hAnsi="Times New Roman" w:cs="Times New Roman"/>
          <w:sz w:val="24"/>
        </w:rPr>
      </w:pPr>
    </w:p>
    <w:p w:rsidR="00EE389A" w:rsidRPr="00F859A8" w:rsidRDefault="00F859A8" w:rsidP="00F859A8">
      <w:pPr>
        <w:spacing w:after="0" w:line="480" w:lineRule="auto"/>
        <w:jc w:val="center"/>
        <w:rPr>
          <w:rFonts w:ascii="Times New Roman" w:hAnsi="Times New Roman" w:cs="Times New Roman"/>
          <w:sz w:val="24"/>
        </w:rPr>
      </w:pPr>
      <w:r w:rsidRPr="00F859A8">
        <w:rPr>
          <w:rFonts w:ascii="Times New Roman" w:hAnsi="Times New Roman" w:cs="Times New Roman"/>
          <w:sz w:val="24"/>
        </w:rPr>
        <w:t>Statistics</w:t>
      </w:r>
    </w:p>
    <w:p w:rsidR="00F859A8" w:rsidRPr="00F859A8" w:rsidRDefault="00F859A8" w:rsidP="00F859A8">
      <w:pPr>
        <w:spacing w:after="0" w:line="480" w:lineRule="auto"/>
        <w:jc w:val="center"/>
        <w:rPr>
          <w:rFonts w:ascii="Times New Roman" w:hAnsi="Times New Roman" w:cs="Times New Roman"/>
          <w:sz w:val="24"/>
        </w:rPr>
      </w:pPr>
      <w:r w:rsidRPr="00F859A8">
        <w:rPr>
          <w:rFonts w:ascii="Times New Roman" w:hAnsi="Times New Roman" w:cs="Times New Roman"/>
          <w:sz w:val="24"/>
        </w:rPr>
        <w:t>Name</w:t>
      </w:r>
    </w:p>
    <w:p w:rsidR="00F859A8" w:rsidRDefault="00F859A8" w:rsidP="00F859A8">
      <w:pPr>
        <w:spacing w:after="0" w:line="480" w:lineRule="auto"/>
        <w:jc w:val="center"/>
        <w:rPr>
          <w:rFonts w:ascii="Times New Roman" w:hAnsi="Times New Roman" w:cs="Times New Roman"/>
          <w:sz w:val="24"/>
        </w:rPr>
      </w:pPr>
      <w:r w:rsidRPr="00F859A8">
        <w:rPr>
          <w:rFonts w:ascii="Times New Roman" w:hAnsi="Times New Roman" w:cs="Times New Roman"/>
          <w:sz w:val="24"/>
        </w:rPr>
        <w:t>Affiliation</w:t>
      </w:r>
    </w:p>
    <w:p w:rsidR="00F859A8" w:rsidRDefault="00F859A8">
      <w:pPr>
        <w:rPr>
          <w:rFonts w:ascii="Times New Roman" w:hAnsi="Times New Roman" w:cs="Times New Roman"/>
          <w:sz w:val="24"/>
        </w:rPr>
      </w:pPr>
      <w:r>
        <w:rPr>
          <w:rFonts w:ascii="Times New Roman" w:hAnsi="Times New Roman" w:cs="Times New Roman"/>
          <w:sz w:val="24"/>
        </w:rPr>
        <w:br w:type="page"/>
      </w:r>
    </w:p>
    <w:p w:rsidR="00F859A8" w:rsidRDefault="00F859A8" w:rsidP="00F859A8">
      <w:pPr>
        <w:spacing w:after="0" w:line="480" w:lineRule="auto"/>
        <w:jc w:val="center"/>
        <w:rPr>
          <w:rFonts w:ascii="Times New Roman" w:hAnsi="Times New Roman" w:cs="Times New Roman"/>
          <w:sz w:val="24"/>
        </w:rPr>
      </w:pPr>
      <w:r>
        <w:rPr>
          <w:rFonts w:ascii="Times New Roman" w:hAnsi="Times New Roman" w:cs="Times New Roman"/>
          <w:sz w:val="24"/>
        </w:rPr>
        <w:lastRenderedPageBreak/>
        <w:t>Statistics</w:t>
      </w:r>
    </w:p>
    <w:p w:rsidR="00F859A8" w:rsidRPr="008836C3" w:rsidRDefault="009F5E14" w:rsidP="008836C3">
      <w:pPr>
        <w:spacing w:after="0" w:line="480" w:lineRule="auto"/>
        <w:jc w:val="center"/>
        <w:rPr>
          <w:rFonts w:ascii="Times New Roman" w:hAnsi="Times New Roman" w:cs="Times New Roman"/>
          <w:b/>
          <w:sz w:val="24"/>
        </w:rPr>
      </w:pPr>
      <w:r w:rsidRPr="008836C3">
        <w:rPr>
          <w:rFonts w:ascii="Times New Roman" w:hAnsi="Times New Roman" w:cs="Times New Roman"/>
          <w:b/>
          <w:sz w:val="24"/>
        </w:rPr>
        <w:t>Exercise 27</w:t>
      </w:r>
    </w:p>
    <w:p w:rsidR="006A6736" w:rsidRDefault="006A6736" w:rsidP="00F859A8">
      <w:pPr>
        <w:spacing w:after="0" w:line="480" w:lineRule="auto"/>
        <w:rPr>
          <w:rFonts w:ascii="Times New Roman" w:hAnsi="Times New Roman" w:cs="Times New Roman"/>
          <w:sz w:val="24"/>
        </w:rPr>
      </w:pPr>
      <w:r>
        <w:rPr>
          <w:rFonts w:ascii="Times New Roman" w:hAnsi="Times New Roman" w:cs="Times New Roman"/>
          <w:sz w:val="24"/>
        </w:rPr>
        <w:t>SPSS was used to analyze the data given in the textbook (Table 27-4)</w:t>
      </w:r>
    </w:p>
    <w:p w:rsidR="006A6736" w:rsidRDefault="005E2F63" w:rsidP="00F859A8">
      <w:pPr>
        <w:spacing w:after="0" w:line="480" w:lineRule="auto"/>
        <w:rPr>
          <w:rFonts w:ascii="Times New Roman" w:hAnsi="Times New Roman" w:cs="Times New Roman"/>
          <w:sz w:val="24"/>
        </w:rPr>
      </w:pPr>
      <w:r>
        <w:rPr>
          <w:rFonts w:ascii="Times New Roman" w:hAnsi="Times New Roman" w:cs="Times New Roman"/>
          <w:sz w:val="24"/>
        </w:rPr>
        <w:t xml:space="preserve">Q1. </w:t>
      </w:r>
    </w:p>
    <w:p w:rsidR="006A6736" w:rsidRDefault="006A6736"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9F5E14" w:rsidRDefault="006A6736" w:rsidP="006A6736">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mean age of the sample </w:t>
      </w:r>
      <w:r w:rsidR="00065C66">
        <w:rPr>
          <w:rFonts w:ascii="Times New Roman" w:hAnsi="Times New Roman" w:cs="Times New Roman"/>
          <w:sz w:val="24"/>
        </w:rPr>
        <w:t>data is 56.5</w:t>
      </w:r>
      <w:r w:rsidR="00182C21">
        <w:rPr>
          <w:rFonts w:ascii="Times New Roman" w:hAnsi="Times New Roman" w:cs="Times New Roman"/>
          <w:sz w:val="24"/>
        </w:rPr>
        <w:t xml:space="preserve"> years. Mean is calculated by adding up all the values and then dividing the sum obtained by total number of values. </w:t>
      </w:r>
      <w:r w:rsidR="00065C66">
        <w:rPr>
          <w:rFonts w:ascii="Times New Roman" w:hAnsi="Times New Roman" w:cs="Times New Roman"/>
          <w:sz w:val="24"/>
        </w:rPr>
        <w:t xml:space="preserve"> </w:t>
      </w:r>
    </w:p>
    <w:p w:rsidR="00182C21" w:rsidRPr="00182C21" w:rsidRDefault="007E7B5E" w:rsidP="007E7B5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29552" cy="19946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IF"/>
                    <pic:cNvPicPr/>
                  </pic:nvPicPr>
                  <pic:blipFill>
                    <a:blip r:embed="rId8">
                      <a:extLst>
                        <a:ext uri="{28A0092B-C50C-407E-A947-70E740481C1C}">
                          <a14:useLocalDpi xmlns:a14="http://schemas.microsoft.com/office/drawing/2010/main" val="0"/>
                        </a:ext>
                      </a:extLst>
                    </a:blip>
                    <a:stretch>
                      <a:fillRect/>
                    </a:stretch>
                  </pic:blipFill>
                  <pic:spPr>
                    <a:xfrm>
                      <a:off x="0" y="0"/>
                      <a:ext cx="2733022" cy="1997207"/>
                    </a:xfrm>
                    <a:prstGeom prst="rect">
                      <a:avLst/>
                    </a:prstGeom>
                  </pic:spPr>
                </pic:pic>
              </a:graphicData>
            </a:graphic>
          </wp:inline>
        </w:drawing>
      </w:r>
    </w:p>
    <w:p w:rsidR="00182C21" w:rsidRDefault="00182C21" w:rsidP="00182C2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Q2.</w:t>
      </w:r>
    </w:p>
    <w:p w:rsidR="00182C21" w:rsidRDefault="00182C21" w:rsidP="00182C2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Answer.</w:t>
      </w:r>
    </w:p>
    <w:p w:rsidR="00182C21" w:rsidRPr="00182C21" w:rsidRDefault="00A54D29" w:rsidP="00182C2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t>SPSS analysis shows that 20% (2 out of the total 10) patients never used tobacco.</w:t>
      </w:r>
    </w:p>
    <w:p w:rsidR="00A54D29" w:rsidRPr="00A54D29" w:rsidRDefault="00A54D29" w:rsidP="00A54D29">
      <w:pPr>
        <w:autoSpaceDE w:val="0"/>
        <w:autoSpaceDN w:val="0"/>
        <w:adjustRightInd w:val="0"/>
        <w:spacing w:after="0" w:line="240" w:lineRule="auto"/>
        <w:rPr>
          <w:rFonts w:ascii="Times New Roman" w:hAnsi="Times New Roman" w:cs="Times New Roman"/>
          <w:sz w:val="24"/>
          <w:szCs w:val="24"/>
        </w:rPr>
      </w:pPr>
    </w:p>
    <w:p w:rsidR="00A54D29" w:rsidRPr="00A54D29" w:rsidRDefault="007E7B5E" w:rsidP="007E7B5E">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940199" cy="2688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IF"/>
                    <pic:cNvPicPr/>
                  </pic:nvPicPr>
                  <pic:blipFill>
                    <a:blip r:embed="rId9">
                      <a:extLst>
                        <a:ext uri="{28A0092B-C50C-407E-A947-70E740481C1C}">
                          <a14:useLocalDpi xmlns:a14="http://schemas.microsoft.com/office/drawing/2010/main" val="0"/>
                        </a:ext>
                      </a:extLst>
                    </a:blip>
                    <a:stretch>
                      <a:fillRect/>
                    </a:stretch>
                  </pic:blipFill>
                  <pic:spPr>
                    <a:xfrm>
                      <a:off x="0" y="0"/>
                      <a:ext cx="4952041" cy="2695054"/>
                    </a:xfrm>
                    <a:prstGeom prst="rect">
                      <a:avLst/>
                    </a:prstGeom>
                  </pic:spPr>
                </pic:pic>
              </a:graphicData>
            </a:graphic>
          </wp:inline>
        </w:drawing>
      </w:r>
    </w:p>
    <w:p w:rsidR="00182C21" w:rsidRDefault="0086178E" w:rsidP="0086178E">
      <w:pPr>
        <w:spacing w:after="0" w:line="480" w:lineRule="auto"/>
        <w:rPr>
          <w:rFonts w:ascii="Times New Roman" w:hAnsi="Times New Roman" w:cs="Times New Roman"/>
          <w:sz w:val="24"/>
        </w:rPr>
      </w:pPr>
      <w:r>
        <w:rPr>
          <w:rFonts w:ascii="Times New Roman" w:hAnsi="Times New Roman" w:cs="Times New Roman"/>
          <w:sz w:val="24"/>
        </w:rPr>
        <w:lastRenderedPageBreak/>
        <w:t>Q3.</w:t>
      </w:r>
    </w:p>
    <w:p w:rsidR="0086178E" w:rsidRDefault="0086178E" w:rsidP="0086178E">
      <w:pPr>
        <w:spacing w:after="0" w:line="480" w:lineRule="auto"/>
        <w:rPr>
          <w:rFonts w:ascii="Times New Roman" w:hAnsi="Times New Roman" w:cs="Times New Roman"/>
          <w:sz w:val="24"/>
        </w:rPr>
      </w:pPr>
      <w:r>
        <w:rPr>
          <w:rFonts w:ascii="Times New Roman" w:hAnsi="Times New Roman" w:cs="Times New Roman"/>
          <w:sz w:val="24"/>
        </w:rPr>
        <w:t>Answer.</w:t>
      </w:r>
    </w:p>
    <w:p w:rsidR="0086178E" w:rsidRDefault="0086178E" w:rsidP="0086178E">
      <w:pPr>
        <w:spacing w:after="0" w:line="480" w:lineRule="auto"/>
        <w:ind w:firstLine="720"/>
        <w:rPr>
          <w:rFonts w:ascii="Times New Roman" w:hAnsi="Times New Roman" w:cs="Times New Roman"/>
          <w:sz w:val="24"/>
        </w:rPr>
      </w:pPr>
      <w:r>
        <w:rPr>
          <w:rFonts w:ascii="Times New Roman" w:hAnsi="Times New Roman" w:cs="Times New Roman"/>
          <w:sz w:val="24"/>
        </w:rPr>
        <w:t xml:space="preserve">Through SPSS analysis, standard deviation of the age is calculated to be 19.260 </w:t>
      </w:r>
    </w:p>
    <w:p w:rsidR="00CD4E6D" w:rsidRPr="00CD4E6D" w:rsidRDefault="007E7B5E" w:rsidP="007E7B5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76195" cy="188260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IF"/>
                    <pic:cNvPicPr/>
                  </pic:nvPicPr>
                  <pic:blipFill>
                    <a:blip r:embed="rId8">
                      <a:extLst>
                        <a:ext uri="{28A0092B-C50C-407E-A947-70E740481C1C}">
                          <a14:useLocalDpi xmlns:a14="http://schemas.microsoft.com/office/drawing/2010/main" val="0"/>
                        </a:ext>
                      </a:extLst>
                    </a:blip>
                    <a:stretch>
                      <a:fillRect/>
                    </a:stretch>
                  </pic:blipFill>
                  <pic:spPr>
                    <a:xfrm>
                      <a:off x="0" y="0"/>
                      <a:ext cx="2576021" cy="1882477"/>
                    </a:xfrm>
                    <a:prstGeom prst="rect">
                      <a:avLst/>
                    </a:prstGeom>
                  </pic:spPr>
                </pic:pic>
              </a:graphicData>
            </a:graphic>
          </wp:inline>
        </w:drawing>
      </w:r>
    </w:p>
    <w:p w:rsidR="0086178E" w:rsidRDefault="0086178E" w:rsidP="0086178E">
      <w:pPr>
        <w:spacing w:after="0" w:line="480" w:lineRule="auto"/>
        <w:rPr>
          <w:rFonts w:ascii="Times New Roman" w:hAnsi="Times New Roman" w:cs="Times New Roman"/>
          <w:sz w:val="24"/>
        </w:rPr>
      </w:pPr>
      <w:r>
        <w:rPr>
          <w:rFonts w:ascii="Times New Roman" w:hAnsi="Times New Roman" w:cs="Times New Roman"/>
          <w:sz w:val="24"/>
        </w:rPr>
        <w:t>Q4.</w:t>
      </w:r>
    </w:p>
    <w:p w:rsidR="0086178E" w:rsidRDefault="0086178E" w:rsidP="0086178E">
      <w:pPr>
        <w:spacing w:after="0" w:line="480" w:lineRule="auto"/>
        <w:rPr>
          <w:rFonts w:ascii="Times New Roman" w:hAnsi="Times New Roman" w:cs="Times New Roman"/>
          <w:sz w:val="24"/>
        </w:rPr>
      </w:pPr>
      <w:r>
        <w:rPr>
          <w:rFonts w:ascii="Times New Roman" w:hAnsi="Times New Roman" w:cs="Times New Roman"/>
          <w:sz w:val="24"/>
        </w:rPr>
        <w:t>Answer.</w:t>
      </w:r>
    </w:p>
    <w:p w:rsidR="0086178E" w:rsidRDefault="0086178E" w:rsidP="0086178E">
      <w:pPr>
        <w:spacing w:after="0" w:line="480" w:lineRule="auto"/>
        <w:rPr>
          <w:rFonts w:ascii="Times New Roman" w:hAnsi="Times New Roman" w:cs="Times New Roman"/>
          <w:sz w:val="24"/>
        </w:rPr>
      </w:pPr>
      <w:r>
        <w:rPr>
          <w:rFonts w:ascii="Times New Roman" w:hAnsi="Times New Roman" w:cs="Times New Roman"/>
          <w:sz w:val="24"/>
        </w:rPr>
        <w:tab/>
        <w:t xml:space="preserve">In the given case, a subject having abnormally low or high age from the mean sample would have been tagged as an outlier. Outliers basically skew the data and causes difficulties in interpreting the results. To check out the outliers in a given population, interquartile range of the distribution can be calculated and any age lying outside the interquartile range by 1.5 times would be the outlier. </w:t>
      </w:r>
      <w:r w:rsidR="00B72EE4">
        <w:rPr>
          <w:rFonts w:ascii="Times New Roman" w:hAnsi="Times New Roman" w:cs="Times New Roman"/>
          <w:sz w:val="24"/>
        </w:rPr>
        <w:t>No</w:t>
      </w:r>
      <w:r>
        <w:rPr>
          <w:rFonts w:ascii="Times New Roman" w:hAnsi="Times New Roman" w:cs="Times New Roman"/>
          <w:sz w:val="24"/>
        </w:rPr>
        <w:t>ne of the patients’ age is 1.5 times outside the interquartile range, therefore there are no outliers in th</w:t>
      </w:r>
      <w:r w:rsidR="00B72EE4">
        <w:rPr>
          <w:rFonts w:ascii="Times New Roman" w:hAnsi="Times New Roman" w:cs="Times New Roman"/>
          <w:sz w:val="24"/>
        </w:rPr>
        <w:t>e ages of given population.</w:t>
      </w:r>
      <w:r>
        <w:rPr>
          <w:rFonts w:ascii="Times New Roman" w:hAnsi="Times New Roman" w:cs="Times New Roman"/>
          <w:sz w:val="24"/>
        </w:rPr>
        <w:t xml:space="preserve"> </w:t>
      </w:r>
    </w:p>
    <w:p w:rsidR="00CD4E6D" w:rsidRPr="00CD4E6D" w:rsidRDefault="007E7B5E" w:rsidP="007E7B5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397887" cy="230647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0">
                      <a:extLst>
                        <a:ext uri="{28A0092B-C50C-407E-A947-70E740481C1C}">
                          <a14:useLocalDpi xmlns:a14="http://schemas.microsoft.com/office/drawing/2010/main" val="0"/>
                        </a:ext>
                      </a:extLst>
                    </a:blip>
                    <a:stretch>
                      <a:fillRect/>
                    </a:stretch>
                  </pic:blipFill>
                  <pic:spPr>
                    <a:xfrm>
                      <a:off x="0" y="0"/>
                      <a:ext cx="6397887" cy="2306471"/>
                    </a:xfrm>
                    <a:prstGeom prst="rect">
                      <a:avLst/>
                    </a:prstGeom>
                  </pic:spPr>
                </pic:pic>
              </a:graphicData>
            </a:graphic>
          </wp:inline>
        </w:drawing>
      </w:r>
    </w:p>
    <w:p w:rsidR="00B72EE4" w:rsidRDefault="00B72EE4" w:rsidP="00BA6EDF">
      <w:pPr>
        <w:keepNext/>
        <w:widowControl w:val="0"/>
        <w:spacing w:after="0" w:line="480" w:lineRule="auto"/>
        <w:rPr>
          <w:rFonts w:ascii="Times New Roman" w:hAnsi="Times New Roman" w:cs="Times New Roman"/>
          <w:sz w:val="24"/>
        </w:rPr>
      </w:pPr>
      <w:r>
        <w:rPr>
          <w:rFonts w:ascii="Times New Roman" w:hAnsi="Times New Roman" w:cs="Times New Roman"/>
          <w:sz w:val="24"/>
        </w:rPr>
        <w:lastRenderedPageBreak/>
        <w:t>Q5.</w:t>
      </w:r>
    </w:p>
    <w:p w:rsidR="00B72EE4" w:rsidRDefault="00B72EE4"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B72EE4" w:rsidRDefault="005B0DDE" w:rsidP="00F859A8">
      <w:pPr>
        <w:spacing w:after="0" w:line="480" w:lineRule="auto"/>
        <w:rPr>
          <w:rFonts w:ascii="Times New Roman" w:hAnsi="Times New Roman" w:cs="Times New Roman"/>
          <w:sz w:val="24"/>
        </w:rPr>
      </w:pPr>
      <w:r>
        <w:rPr>
          <w:rFonts w:ascii="Times New Roman" w:hAnsi="Times New Roman" w:cs="Times New Roman"/>
          <w:sz w:val="24"/>
        </w:rPr>
        <w:tab/>
        <w:t>The range of the age values as calculated through SPSS is 51. Range of a given value is calculated by subtracting the lowest value from the highest value. In the given case, lowest age value is 35 and highest is 86.</w:t>
      </w:r>
    </w:p>
    <w:p w:rsidR="005B0DDE" w:rsidRPr="005B0DDE" w:rsidRDefault="00BA6EDF" w:rsidP="00BA6ED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360626" cy="294109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GIF"/>
                    <pic:cNvPicPr/>
                  </pic:nvPicPr>
                  <pic:blipFill>
                    <a:blip r:embed="rId11">
                      <a:extLst>
                        <a:ext uri="{28A0092B-C50C-407E-A947-70E740481C1C}">
                          <a14:useLocalDpi xmlns:a14="http://schemas.microsoft.com/office/drawing/2010/main" val="0"/>
                        </a:ext>
                      </a:extLst>
                    </a:blip>
                    <a:stretch>
                      <a:fillRect/>
                    </a:stretch>
                  </pic:blipFill>
                  <pic:spPr>
                    <a:xfrm>
                      <a:off x="0" y="0"/>
                      <a:ext cx="4365565" cy="2944424"/>
                    </a:xfrm>
                    <a:prstGeom prst="rect">
                      <a:avLst/>
                    </a:prstGeom>
                  </pic:spPr>
                </pic:pic>
              </a:graphicData>
            </a:graphic>
          </wp:inline>
        </w:drawing>
      </w:r>
    </w:p>
    <w:p w:rsidR="005B0DDE" w:rsidRPr="005B0DDE" w:rsidRDefault="005B0DDE" w:rsidP="005B0DDE">
      <w:pPr>
        <w:autoSpaceDE w:val="0"/>
        <w:autoSpaceDN w:val="0"/>
        <w:adjustRightInd w:val="0"/>
        <w:spacing w:after="0" w:line="400" w:lineRule="atLeast"/>
        <w:rPr>
          <w:rFonts w:ascii="Times New Roman" w:hAnsi="Times New Roman" w:cs="Times New Roman"/>
          <w:sz w:val="24"/>
          <w:szCs w:val="24"/>
        </w:rPr>
      </w:pPr>
    </w:p>
    <w:p w:rsidR="005B0DDE" w:rsidRDefault="005B0DDE" w:rsidP="00945685">
      <w:pPr>
        <w:spacing w:after="0" w:line="360" w:lineRule="auto"/>
        <w:rPr>
          <w:rFonts w:ascii="Times New Roman" w:hAnsi="Times New Roman" w:cs="Times New Roman"/>
          <w:sz w:val="24"/>
        </w:rPr>
      </w:pPr>
      <w:r>
        <w:rPr>
          <w:rFonts w:ascii="Times New Roman" w:hAnsi="Times New Roman" w:cs="Times New Roman"/>
          <w:sz w:val="24"/>
        </w:rPr>
        <w:t>Q</w:t>
      </w:r>
      <w:r w:rsidR="00945685">
        <w:rPr>
          <w:rFonts w:ascii="Times New Roman" w:hAnsi="Times New Roman" w:cs="Times New Roman"/>
          <w:sz w:val="24"/>
        </w:rPr>
        <w:t>6.</w:t>
      </w:r>
    </w:p>
    <w:p w:rsidR="00945685" w:rsidRDefault="00945685" w:rsidP="00945685">
      <w:pPr>
        <w:spacing w:after="0" w:line="360" w:lineRule="auto"/>
        <w:rPr>
          <w:rFonts w:ascii="Times New Roman" w:hAnsi="Times New Roman" w:cs="Times New Roman"/>
          <w:sz w:val="24"/>
        </w:rPr>
      </w:pPr>
      <w:r>
        <w:rPr>
          <w:rFonts w:ascii="Times New Roman" w:hAnsi="Times New Roman" w:cs="Times New Roman"/>
          <w:sz w:val="24"/>
        </w:rPr>
        <w:t>Answer</w:t>
      </w:r>
    </w:p>
    <w:p w:rsidR="00945685" w:rsidRDefault="00945685" w:rsidP="00F859A8">
      <w:pPr>
        <w:spacing w:after="0" w:line="480" w:lineRule="auto"/>
        <w:rPr>
          <w:rFonts w:ascii="Times New Roman" w:hAnsi="Times New Roman" w:cs="Times New Roman"/>
          <w:sz w:val="24"/>
        </w:rPr>
      </w:pPr>
      <w:r>
        <w:rPr>
          <w:rFonts w:ascii="Times New Roman" w:hAnsi="Times New Roman" w:cs="Times New Roman"/>
          <w:sz w:val="24"/>
        </w:rPr>
        <w:tab/>
        <w:t xml:space="preserve">SPSS analysis </w:t>
      </w:r>
      <w:r w:rsidR="00605F29">
        <w:rPr>
          <w:rFonts w:ascii="Times New Roman" w:hAnsi="Times New Roman" w:cs="Times New Roman"/>
          <w:sz w:val="24"/>
        </w:rPr>
        <w:t>shows</w:t>
      </w:r>
      <w:r>
        <w:rPr>
          <w:rFonts w:ascii="Times New Roman" w:hAnsi="Times New Roman" w:cs="Times New Roman"/>
          <w:sz w:val="24"/>
        </w:rPr>
        <w:t xml:space="preserve"> that 30% (3 out of the total 10) patients were taking Infliximab.</w:t>
      </w:r>
    </w:p>
    <w:p w:rsidR="00BA6EDF" w:rsidRDefault="00BA6EDF" w:rsidP="00BA6EDF">
      <w:pPr>
        <w:spacing w:after="0" w:line="48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5074165" cy="197892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GIF"/>
                    <pic:cNvPicPr/>
                  </pic:nvPicPr>
                  <pic:blipFill>
                    <a:blip r:embed="rId12">
                      <a:extLst>
                        <a:ext uri="{28A0092B-C50C-407E-A947-70E740481C1C}">
                          <a14:useLocalDpi xmlns:a14="http://schemas.microsoft.com/office/drawing/2010/main" val="0"/>
                        </a:ext>
                      </a:extLst>
                    </a:blip>
                    <a:stretch>
                      <a:fillRect/>
                    </a:stretch>
                  </pic:blipFill>
                  <pic:spPr>
                    <a:xfrm>
                      <a:off x="0" y="0"/>
                      <a:ext cx="5076967" cy="1980018"/>
                    </a:xfrm>
                    <a:prstGeom prst="rect">
                      <a:avLst/>
                    </a:prstGeom>
                  </pic:spPr>
                </pic:pic>
              </a:graphicData>
            </a:graphic>
          </wp:inline>
        </w:drawing>
      </w:r>
    </w:p>
    <w:p w:rsidR="00945685" w:rsidRDefault="003406B4" w:rsidP="00945685">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lastRenderedPageBreak/>
        <w:t>Q7.</w:t>
      </w:r>
    </w:p>
    <w:p w:rsidR="003406B4" w:rsidRDefault="003406B4" w:rsidP="00945685">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Answer.</w:t>
      </w:r>
    </w:p>
    <w:p w:rsidR="003406B4" w:rsidRDefault="003406B4" w:rsidP="00945685">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t xml:space="preserve">SPSS analysis shows that </w:t>
      </w:r>
      <w:r w:rsidR="00D8551F">
        <w:rPr>
          <w:rFonts w:ascii="Times New Roman" w:hAnsi="Times New Roman" w:cs="Times New Roman"/>
          <w:sz w:val="24"/>
          <w:szCs w:val="24"/>
        </w:rPr>
        <w:t>50% (5 out of total 10) patients had Rheumatoid Arthritis as their diagnosis</w:t>
      </w:r>
    </w:p>
    <w:p w:rsidR="00D8551F" w:rsidRPr="00D8551F" w:rsidRDefault="00BA6EDF" w:rsidP="00BA6ED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39674" cy="239518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GIF"/>
                    <pic:cNvPicPr/>
                  </pic:nvPicPr>
                  <pic:blipFill>
                    <a:blip r:embed="rId13">
                      <a:extLst>
                        <a:ext uri="{28A0092B-C50C-407E-A947-70E740481C1C}">
                          <a14:useLocalDpi xmlns:a14="http://schemas.microsoft.com/office/drawing/2010/main" val="0"/>
                        </a:ext>
                      </a:extLst>
                    </a:blip>
                    <a:stretch>
                      <a:fillRect/>
                    </a:stretch>
                  </pic:blipFill>
                  <pic:spPr>
                    <a:xfrm>
                      <a:off x="0" y="0"/>
                      <a:ext cx="4648417" cy="2399696"/>
                    </a:xfrm>
                    <a:prstGeom prst="rect">
                      <a:avLst/>
                    </a:prstGeom>
                  </pic:spPr>
                </pic:pic>
              </a:graphicData>
            </a:graphic>
          </wp:inline>
        </w:drawing>
      </w:r>
    </w:p>
    <w:p w:rsidR="00D8551F" w:rsidRDefault="00D8551F" w:rsidP="00D8551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Q8.</w:t>
      </w:r>
    </w:p>
    <w:p w:rsidR="00D8551F" w:rsidRDefault="00D8551F" w:rsidP="00D8551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Answer.</w:t>
      </w:r>
    </w:p>
    <w:p w:rsidR="00D8551F" w:rsidRPr="00D8551F" w:rsidRDefault="00D8551F" w:rsidP="00D8551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r>
      <w:r w:rsidR="00605F29">
        <w:rPr>
          <w:rFonts w:ascii="Times New Roman" w:hAnsi="Times New Roman" w:cs="Times New Roman"/>
          <w:sz w:val="24"/>
          <w:szCs w:val="24"/>
        </w:rPr>
        <w:t>As per analysis of the given data through SPSS, 30% (3 out of total 10) patients had irritable bowel syndrome as their primary diagnosis.</w:t>
      </w:r>
    </w:p>
    <w:p w:rsidR="00605F29" w:rsidRDefault="00BA6EDF" w:rsidP="00BA6EDF">
      <w:pPr>
        <w:spacing w:after="0" w:line="480" w:lineRule="auto"/>
        <w:jc w:val="cente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1" locked="0" layoutInCell="1" allowOverlap="1">
            <wp:simplePos x="0" y="0"/>
            <wp:positionH relativeFrom="column">
              <wp:posOffset>825500</wp:posOffset>
            </wp:positionH>
            <wp:positionV relativeFrom="paragraph">
              <wp:posOffset>189865</wp:posOffset>
            </wp:positionV>
            <wp:extent cx="4415155" cy="2279015"/>
            <wp:effectExtent l="0" t="0" r="4445" b="6985"/>
            <wp:wrapTight wrapText="bothSides">
              <wp:wrapPolygon edited="0">
                <wp:start x="0" y="0"/>
                <wp:lineTo x="0" y="21486"/>
                <wp:lineTo x="21529" y="21486"/>
                <wp:lineTo x="2152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GIF"/>
                    <pic:cNvPicPr/>
                  </pic:nvPicPr>
                  <pic:blipFill>
                    <a:blip r:embed="rId13">
                      <a:extLst>
                        <a:ext uri="{28A0092B-C50C-407E-A947-70E740481C1C}">
                          <a14:useLocalDpi xmlns:a14="http://schemas.microsoft.com/office/drawing/2010/main" val="0"/>
                        </a:ext>
                      </a:extLst>
                    </a:blip>
                    <a:stretch>
                      <a:fillRect/>
                    </a:stretch>
                  </pic:blipFill>
                  <pic:spPr>
                    <a:xfrm>
                      <a:off x="0" y="0"/>
                      <a:ext cx="4415155" cy="2279015"/>
                    </a:xfrm>
                    <a:prstGeom prst="rect">
                      <a:avLst/>
                    </a:prstGeom>
                  </pic:spPr>
                </pic:pic>
              </a:graphicData>
            </a:graphic>
            <wp14:sizeRelH relativeFrom="page">
              <wp14:pctWidth>0</wp14:pctWidth>
            </wp14:sizeRelH>
            <wp14:sizeRelV relativeFrom="page">
              <wp14:pctHeight>0</wp14:pctHeight>
            </wp14:sizeRelV>
          </wp:anchor>
        </w:drawing>
      </w:r>
    </w:p>
    <w:p w:rsidR="00605F29" w:rsidRDefault="00605F29">
      <w:pPr>
        <w:rPr>
          <w:rFonts w:ascii="Times New Roman" w:hAnsi="Times New Roman" w:cs="Times New Roman"/>
          <w:sz w:val="24"/>
        </w:rPr>
      </w:pPr>
      <w:r>
        <w:rPr>
          <w:rFonts w:ascii="Times New Roman" w:hAnsi="Times New Roman" w:cs="Times New Roman"/>
          <w:sz w:val="24"/>
        </w:rPr>
        <w:br w:type="page"/>
      </w:r>
    </w:p>
    <w:p w:rsidR="00945685" w:rsidRDefault="00F3438E" w:rsidP="003A2214">
      <w:pPr>
        <w:spacing w:after="0" w:line="360" w:lineRule="auto"/>
        <w:rPr>
          <w:rFonts w:ascii="Times New Roman" w:hAnsi="Times New Roman" w:cs="Times New Roman"/>
          <w:sz w:val="24"/>
        </w:rPr>
      </w:pPr>
      <w:r>
        <w:rPr>
          <w:rFonts w:ascii="Times New Roman" w:hAnsi="Times New Roman" w:cs="Times New Roman"/>
          <w:sz w:val="24"/>
        </w:rPr>
        <w:lastRenderedPageBreak/>
        <w:t>Q9.</w:t>
      </w:r>
    </w:p>
    <w:p w:rsidR="00F3438E" w:rsidRDefault="00F3438E" w:rsidP="003A2214">
      <w:pPr>
        <w:spacing w:after="0" w:line="360" w:lineRule="auto"/>
        <w:rPr>
          <w:rFonts w:ascii="Times New Roman" w:hAnsi="Times New Roman" w:cs="Times New Roman"/>
          <w:sz w:val="24"/>
        </w:rPr>
      </w:pPr>
      <w:r>
        <w:rPr>
          <w:rFonts w:ascii="Times New Roman" w:hAnsi="Times New Roman" w:cs="Times New Roman"/>
          <w:sz w:val="24"/>
        </w:rPr>
        <w:t xml:space="preserve">Answer. </w:t>
      </w:r>
    </w:p>
    <w:p w:rsidR="004D3995" w:rsidRDefault="004D3995" w:rsidP="00F859A8">
      <w:pPr>
        <w:spacing w:after="0" w:line="480" w:lineRule="auto"/>
        <w:rPr>
          <w:rFonts w:ascii="Times New Roman" w:hAnsi="Times New Roman" w:cs="Times New Roman"/>
          <w:sz w:val="24"/>
        </w:rPr>
      </w:pPr>
      <w:r>
        <w:rPr>
          <w:rFonts w:ascii="Times New Roman" w:hAnsi="Times New Roman" w:cs="Times New Roman"/>
          <w:sz w:val="24"/>
        </w:rPr>
        <w:tab/>
        <w:t>The descriptive statistics for age performed through SPSS shows that 95% confidence interval (CI) for age is 70.28 for upper bound and 42.72 for lower bound.</w:t>
      </w:r>
    </w:p>
    <w:p w:rsidR="00BA6EDF" w:rsidRDefault="00BA6EDF" w:rsidP="00BA6EDF">
      <w:pPr>
        <w:spacing w:after="0"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4271749" cy="28811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GIF"/>
                    <pic:cNvPicPr/>
                  </pic:nvPicPr>
                  <pic:blipFill>
                    <a:blip r:embed="rId11">
                      <a:extLst>
                        <a:ext uri="{28A0092B-C50C-407E-A947-70E740481C1C}">
                          <a14:useLocalDpi xmlns:a14="http://schemas.microsoft.com/office/drawing/2010/main" val="0"/>
                        </a:ext>
                      </a:extLst>
                    </a:blip>
                    <a:stretch>
                      <a:fillRect/>
                    </a:stretch>
                  </pic:blipFill>
                  <pic:spPr>
                    <a:xfrm>
                      <a:off x="0" y="0"/>
                      <a:ext cx="4276926" cy="2884641"/>
                    </a:xfrm>
                    <a:prstGeom prst="rect">
                      <a:avLst/>
                    </a:prstGeom>
                  </pic:spPr>
                </pic:pic>
              </a:graphicData>
            </a:graphic>
          </wp:inline>
        </w:drawing>
      </w:r>
    </w:p>
    <w:p w:rsidR="004D3995" w:rsidRDefault="003A2214" w:rsidP="003A2214">
      <w:pPr>
        <w:spacing w:after="0" w:line="360" w:lineRule="auto"/>
        <w:rPr>
          <w:rFonts w:ascii="Times New Roman" w:hAnsi="Times New Roman" w:cs="Times New Roman"/>
          <w:sz w:val="24"/>
        </w:rPr>
      </w:pPr>
      <w:r>
        <w:rPr>
          <w:rFonts w:ascii="Times New Roman" w:hAnsi="Times New Roman" w:cs="Times New Roman"/>
          <w:sz w:val="24"/>
        </w:rPr>
        <w:t>Q10.</w:t>
      </w:r>
    </w:p>
    <w:p w:rsidR="003A2214" w:rsidRDefault="003A2214" w:rsidP="003A2214">
      <w:pPr>
        <w:spacing w:after="0" w:line="360" w:lineRule="auto"/>
        <w:rPr>
          <w:rFonts w:ascii="Times New Roman" w:hAnsi="Times New Roman" w:cs="Times New Roman"/>
          <w:sz w:val="24"/>
        </w:rPr>
      </w:pPr>
      <w:r>
        <w:rPr>
          <w:rFonts w:ascii="Times New Roman" w:hAnsi="Times New Roman" w:cs="Times New Roman"/>
          <w:sz w:val="24"/>
        </w:rPr>
        <w:t>Answer.</w:t>
      </w:r>
    </w:p>
    <w:p w:rsidR="003A2214" w:rsidRDefault="003A2214" w:rsidP="00F859A8">
      <w:pPr>
        <w:spacing w:after="0" w:line="480" w:lineRule="auto"/>
        <w:rPr>
          <w:rFonts w:ascii="Times New Roman" w:hAnsi="Times New Roman" w:cs="Times New Roman"/>
          <w:sz w:val="24"/>
        </w:rPr>
      </w:pPr>
      <w:r>
        <w:rPr>
          <w:rFonts w:ascii="Times New Roman" w:hAnsi="Times New Roman" w:cs="Times New Roman"/>
          <w:sz w:val="24"/>
        </w:rPr>
        <w:tab/>
        <w:t xml:space="preserve">The statistics performed through SPSS for Diagnosis shows that 10% (1 out of total 10) patients had </w:t>
      </w:r>
      <w:r w:rsidR="00575890">
        <w:rPr>
          <w:rFonts w:ascii="Times New Roman" w:hAnsi="Times New Roman" w:cs="Times New Roman"/>
          <w:sz w:val="24"/>
        </w:rPr>
        <w:t>psoriatic</w:t>
      </w:r>
      <w:r>
        <w:rPr>
          <w:rFonts w:ascii="Times New Roman" w:hAnsi="Times New Roman" w:cs="Times New Roman"/>
          <w:sz w:val="24"/>
        </w:rPr>
        <w:t xml:space="preserve"> arthritis as their primary disease.</w:t>
      </w:r>
    </w:p>
    <w:p w:rsidR="003A2214" w:rsidRDefault="00BA6EDF" w:rsidP="00BA6EDF">
      <w:pPr>
        <w:spacing w:after="0" w:line="48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5234504" cy="2702257"/>
            <wp:effectExtent l="0" t="0" r="444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GIF"/>
                    <pic:cNvPicPr/>
                  </pic:nvPicPr>
                  <pic:blipFill>
                    <a:blip r:embed="rId13">
                      <a:extLst>
                        <a:ext uri="{28A0092B-C50C-407E-A947-70E740481C1C}">
                          <a14:useLocalDpi xmlns:a14="http://schemas.microsoft.com/office/drawing/2010/main" val="0"/>
                        </a:ext>
                      </a:extLst>
                    </a:blip>
                    <a:stretch>
                      <a:fillRect/>
                    </a:stretch>
                  </pic:blipFill>
                  <pic:spPr>
                    <a:xfrm>
                      <a:off x="0" y="0"/>
                      <a:ext cx="5238269" cy="2704200"/>
                    </a:xfrm>
                    <a:prstGeom prst="rect">
                      <a:avLst/>
                    </a:prstGeom>
                  </pic:spPr>
                </pic:pic>
              </a:graphicData>
            </a:graphic>
          </wp:inline>
        </w:drawing>
      </w:r>
    </w:p>
    <w:p w:rsidR="009F5E14" w:rsidRPr="008836C3" w:rsidRDefault="009F5E14" w:rsidP="00BA6EDF">
      <w:pPr>
        <w:jc w:val="center"/>
        <w:rPr>
          <w:rFonts w:ascii="Times New Roman" w:hAnsi="Times New Roman" w:cs="Times New Roman"/>
          <w:b/>
          <w:sz w:val="24"/>
        </w:rPr>
      </w:pPr>
      <w:r w:rsidRPr="008836C3">
        <w:rPr>
          <w:rFonts w:ascii="Times New Roman" w:hAnsi="Times New Roman" w:cs="Times New Roman"/>
          <w:b/>
          <w:sz w:val="24"/>
        </w:rPr>
        <w:lastRenderedPageBreak/>
        <w:t>Exercise 6</w:t>
      </w:r>
    </w:p>
    <w:p w:rsidR="005E2F63" w:rsidRDefault="00640AAA" w:rsidP="00F859A8">
      <w:pPr>
        <w:spacing w:after="0" w:line="480" w:lineRule="auto"/>
        <w:rPr>
          <w:rFonts w:ascii="Times New Roman" w:hAnsi="Times New Roman" w:cs="Times New Roman"/>
          <w:sz w:val="24"/>
        </w:rPr>
      </w:pPr>
      <w:r>
        <w:rPr>
          <w:rFonts w:ascii="Times New Roman" w:hAnsi="Times New Roman" w:cs="Times New Roman"/>
          <w:sz w:val="24"/>
        </w:rPr>
        <w:t>Q1.</w:t>
      </w:r>
    </w:p>
    <w:p w:rsidR="00640AAA" w:rsidRDefault="00640AAA"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640AAA" w:rsidRDefault="00640AAA" w:rsidP="00F859A8">
      <w:pPr>
        <w:spacing w:after="0" w:line="480" w:lineRule="auto"/>
        <w:rPr>
          <w:rFonts w:ascii="Times New Roman" w:hAnsi="Times New Roman" w:cs="Times New Roman"/>
          <w:sz w:val="24"/>
        </w:rPr>
      </w:pPr>
      <w:r>
        <w:rPr>
          <w:rFonts w:ascii="Times New Roman" w:hAnsi="Times New Roman" w:cs="Times New Roman"/>
          <w:sz w:val="24"/>
        </w:rPr>
        <w:tab/>
        <w:t xml:space="preserve">According to the Table 1, </w:t>
      </w:r>
      <w:r w:rsidRPr="00640AAA">
        <w:rPr>
          <w:rFonts w:ascii="Times New Roman" w:hAnsi="Times New Roman" w:cs="Times New Roman"/>
          <w:sz w:val="24"/>
        </w:rPr>
        <w:t>background characteristics and use of medication for patients with stable chronic obstructive lung disease classified in patients with moderate and severe airflow limitation</w:t>
      </w:r>
      <w:r>
        <w:rPr>
          <w:rFonts w:ascii="Times New Roman" w:hAnsi="Times New Roman" w:cs="Times New Roman"/>
          <w:sz w:val="24"/>
        </w:rPr>
        <w:t xml:space="preserve">, </w:t>
      </w:r>
      <w:r w:rsidR="00ED32D8">
        <w:rPr>
          <w:rFonts w:ascii="Times New Roman" w:hAnsi="Times New Roman" w:cs="Times New Roman"/>
          <w:sz w:val="24"/>
        </w:rPr>
        <w:t xml:space="preserve">on page 61 of the textbook, </w:t>
      </w:r>
      <w:r>
        <w:rPr>
          <w:rFonts w:ascii="Times New Roman" w:hAnsi="Times New Roman" w:cs="Times New Roman"/>
          <w:sz w:val="24"/>
        </w:rPr>
        <w:t xml:space="preserve">frequency of the </w:t>
      </w:r>
      <w:r w:rsidR="009732CB">
        <w:rPr>
          <w:rFonts w:ascii="Times New Roman" w:hAnsi="Times New Roman" w:cs="Times New Roman"/>
          <w:sz w:val="24"/>
        </w:rPr>
        <w:t xml:space="preserve">COPD patients in the severe airflow limitation group who are employed in the Eckerblad </w:t>
      </w:r>
      <w:proofErr w:type="gramStart"/>
      <w:r w:rsidR="009732CB">
        <w:rPr>
          <w:rFonts w:ascii="Times New Roman" w:hAnsi="Times New Roman" w:cs="Times New Roman"/>
          <w:sz w:val="24"/>
        </w:rPr>
        <w:t>et</w:t>
      </w:r>
      <w:proofErr w:type="gramEnd"/>
      <w:r w:rsidR="009732CB">
        <w:rPr>
          <w:rFonts w:ascii="Times New Roman" w:hAnsi="Times New Roman" w:cs="Times New Roman"/>
          <w:sz w:val="24"/>
        </w:rPr>
        <w:t xml:space="preserve">. al. (2014) study is 7 and the percentage of the same is 14%. </w:t>
      </w:r>
    </w:p>
    <w:p w:rsidR="009732CB" w:rsidRDefault="009732CB" w:rsidP="00F859A8">
      <w:pPr>
        <w:spacing w:after="0" w:line="480" w:lineRule="auto"/>
        <w:rPr>
          <w:rFonts w:ascii="Times New Roman" w:hAnsi="Times New Roman" w:cs="Times New Roman"/>
          <w:sz w:val="24"/>
        </w:rPr>
      </w:pPr>
      <w:r>
        <w:rPr>
          <w:rFonts w:ascii="Times New Roman" w:hAnsi="Times New Roman" w:cs="Times New Roman"/>
          <w:sz w:val="24"/>
        </w:rPr>
        <w:t>Q2.</w:t>
      </w:r>
    </w:p>
    <w:p w:rsidR="009732CB" w:rsidRDefault="009732CB"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9732CB" w:rsidRDefault="009732CB" w:rsidP="00F859A8">
      <w:pPr>
        <w:spacing w:after="0" w:line="480" w:lineRule="auto"/>
        <w:rPr>
          <w:rFonts w:ascii="Times New Roman" w:hAnsi="Times New Roman" w:cs="Times New Roman"/>
          <w:sz w:val="24"/>
        </w:rPr>
      </w:pPr>
      <w:r>
        <w:rPr>
          <w:rFonts w:ascii="Times New Roman" w:hAnsi="Times New Roman" w:cs="Times New Roman"/>
          <w:sz w:val="24"/>
        </w:rPr>
        <w:tab/>
      </w:r>
      <w:r w:rsidR="00E6507F">
        <w:rPr>
          <w:rFonts w:ascii="Times New Roman" w:hAnsi="Times New Roman" w:cs="Times New Roman"/>
          <w:sz w:val="24"/>
        </w:rPr>
        <w:t xml:space="preserve">As per the text under “relevant study results” on page 60 of the textbook, the retired percentage of the total sample is 61% and 15% of the total sample is on sick leave. </w:t>
      </w:r>
    </w:p>
    <w:p w:rsidR="00E6507F" w:rsidRDefault="00E6507F" w:rsidP="00F859A8">
      <w:pPr>
        <w:spacing w:after="0" w:line="480" w:lineRule="auto"/>
        <w:rPr>
          <w:rFonts w:ascii="Times New Roman" w:hAnsi="Times New Roman" w:cs="Times New Roman"/>
          <w:sz w:val="24"/>
        </w:rPr>
      </w:pPr>
      <w:r>
        <w:rPr>
          <w:rFonts w:ascii="Times New Roman" w:hAnsi="Times New Roman" w:cs="Times New Roman"/>
          <w:sz w:val="24"/>
        </w:rPr>
        <w:t>Q3.</w:t>
      </w:r>
    </w:p>
    <w:p w:rsidR="00E6507F" w:rsidRDefault="00E6507F"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01ABB" w:rsidRDefault="00E6507F" w:rsidP="00F859A8">
      <w:pPr>
        <w:spacing w:after="0" w:line="480" w:lineRule="auto"/>
        <w:rPr>
          <w:rFonts w:ascii="Times New Roman" w:hAnsi="Times New Roman" w:cs="Times New Roman"/>
          <w:sz w:val="24"/>
        </w:rPr>
      </w:pPr>
      <w:r>
        <w:rPr>
          <w:rFonts w:ascii="Times New Roman" w:hAnsi="Times New Roman" w:cs="Times New Roman"/>
          <w:sz w:val="24"/>
        </w:rPr>
        <w:tab/>
      </w:r>
      <w:r w:rsidR="00DF54F2">
        <w:rPr>
          <w:rFonts w:ascii="Times New Roman" w:hAnsi="Times New Roman" w:cs="Times New Roman"/>
          <w:sz w:val="24"/>
        </w:rPr>
        <w:t xml:space="preserve">Total sample size of the study, according to the text under “relevant study results” on page 60, was 91 patients. </w:t>
      </w:r>
      <w:r w:rsidR="007A6ECD">
        <w:rPr>
          <w:rFonts w:ascii="Times New Roman" w:hAnsi="Times New Roman" w:cs="Times New Roman"/>
          <w:sz w:val="24"/>
        </w:rPr>
        <w:t>The frequency of the total sample still employed</w:t>
      </w:r>
      <w:r w:rsidR="00801ABB">
        <w:rPr>
          <w:rFonts w:ascii="Times New Roman" w:hAnsi="Times New Roman" w:cs="Times New Roman"/>
          <w:sz w:val="24"/>
        </w:rPr>
        <w:t xml:space="preserve">, as shown in the table 1 on page 61 of the textbook, </w:t>
      </w:r>
      <w:r w:rsidR="007A6ECD">
        <w:rPr>
          <w:rFonts w:ascii="Times New Roman" w:hAnsi="Times New Roman" w:cs="Times New Roman"/>
          <w:sz w:val="24"/>
        </w:rPr>
        <w:t>was 14</w:t>
      </w:r>
      <w:r w:rsidR="003C2AC9">
        <w:rPr>
          <w:rFonts w:ascii="Times New Roman" w:hAnsi="Times New Roman" w:cs="Times New Roman"/>
          <w:sz w:val="24"/>
        </w:rPr>
        <w:t xml:space="preserve">out of which 7 were from moderate group and 7 were from severe group. </w:t>
      </w:r>
      <w:r w:rsidR="00801ABB">
        <w:rPr>
          <w:rFonts w:ascii="Times New Roman" w:hAnsi="Times New Roman" w:cs="Times New Roman"/>
          <w:sz w:val="24"/>
        </w:rPr>
        <w:t>The percentage of the total sample still employed was 15% (14 divided by 91 and multiplied by 100).</w:t>
      </w:r>
    </w:p>
    <w:p w:rsidR="00801ABB" w:rsidRDefault="00801ABB" w:rsidP="00F859A8">
      <w:pPr>
        <w:spacing w:after="0" w:line="480" w:lineRule="auto"/>
        <w:rPr>
          <w:rFonts w:ascii="Times New Roman" w:hAnsi="Times New Roman" w:cs="Times New Roman"/>
          <w:sz w:val="24"/>
        </w:rPr>
      </w:pPr>
      <w:r>
        <w:rPr>
          <w:rFonts w:ascii="Times New Roman" w:hAnsi="Times New Roman" w:cs="Times New Roman"/>
          <w:sz w:val="24"/>
        </w:rPr>
        <w:t>Q4.</w:t>
      </w:r>
    </w:p>
    <w:p w:rsidR="00801ABB" w:rsidRDefault="00801ABB"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405795" w:rsidRDefault="00801ABB" w:rsidP="00F859A8">
      <w:pPr>
        <w:spacing w:after="0" w:line="480" w:lineRule="auto"/>
        <w:rPr>
          <w:rFonts w:ascii="Times New Roman" w:hAnsi="Times New Roman" w:cs="Times New Roman"/>
          <w:sz w:val="24"/>
        </w:rPr>
      </w:pPr>
      <w:r>
        <w:rPr>
          <w:rFonts w:ascii="Times New Roman" w:hAnsi="Times New Roman" w:cs="Times New Roman"/>
          <w:sz w:val="24"/>
        </w:rPr>
        <w:tab/>
        <w:t xml:space="preserve">The total percentage of the sample with smoking history </w:t>
      </w:r>
      <w:r w:rsidR="00623D78">
        <w:rPr>
          <w:rFonts w:ascii="Times New Roman" w:hAnsi="Times New Roman" w:cs="Times New Roman"/>
          <w:sz w:val="24"/>
        </w:rPr>
        <w:t xml:space="preserve">is 97% [(88/91)*100]. The smoking history for studying participants is clinically important because smoking is a major known cause of COPD (Chronic Obstructive Pulmonary Disease). The individuals/patients with </w:t>
      </w:r>
      <w:r w:rsidR="00623D78">
        <w:rPr>
          <w:rFonts w:ascii="Times New Roman" w:hAnsi="Times New Roman" w:cs="Times New Roman"/>
          <w:sz w:val="24"/>
        </w:rPr>
        <w:lastRenderedPageBreak/>
        <w:t>a smoking history and are still smoking have higher worsening symptoms or exacerbation of the systems during the study.</w:t>
      </w:r>
    </w:p>
    <w:p w:rsidR="00405795" w:rsidRDefault="00405795" w:rsidP="00F859A8">
      <w:pPr>
        <w:spacing w:after="0" w:line="480" w:lineRule="auto"/>
        <w:rPr>
          <w:rFonts w:ascii="Times New Roman" w:hAnsi="Times New Roman" w:cs="Times New Roman"/>
          <w:sz w:val="24"/>
        </w:rPr>
      </w:pPr>
      <w:r>
        <w:rPr>
          <w:rFonts w:ascii="Times New Roman" w:hAnsi="Times New Roman" w:cs="Times New Roman"/>
          <w:sz w:val="24"/>
        </w:rPr>
        <w:t>Q5.</w:t>
      </w:r>
    </w:p>
    <w:p w:rsidR="00405795" w:rsidRDefault="00405795"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623D78" w:rsidRDefault="00A97DE4" w:rsidP="00F859A8">
      <w:pPr>
        <w:spacing w:after="0" w:line="480" w:lineRule="auto"/>
        <w:rPr>
          <w:rFonts w:ascii="Times New Roman" w:hAnsi="Times New Roman" w:cs="Times New Roman"/>
          <w:sz w:val="24"/>
        </w:rPr>
      </w:pPr>
      <w:r>
        <w:rPr>
          <w:rFonts w:ascii="Times New Roman" w:hAnsi="Times New Roman" w:cs="Times New Roman"/>
          <w:sz w:val="24"/>
        </w:rPr>
        <w:tab/>
        <w:t>Pack years of smoking is used as a standard way for quantifying the pack of cigarettes that someone has smoked during her or his lifetime. Smoking 1 cigarette pack per day for a whole year is equivalent to 1 pack year. Therefore, if someone</w:t>
      </w:r>
      <w:r w:rsidR="00F44BC7">
        <w:rPr>
          <w:rFonts w:ascii="Times New Roman" w:hAnsi="Times New Roman" w:cs="Times New Roman"/>
          <w:sz w:val="24"/>
        </w:rPr>
        <w:t xml:space="preserve"> </w:t>
      </w:r>
      <w:r w:rsidR="0076561C">
        <w:rPr>
          <w:rFonts w:ascii="Times New Roman" w:hAnsi="Times New Roman" w:cs="Times New Roman"/>
          <w:sz w:val="24"/>
        </w:rPr>
        <w:t xml:space="preserve">smokes a half pack of the cigarettes per day for 6 </w:t>
      </w:r>
      <w:proofErr w:type="gramStart"/>
      <w:r w:rsidR="0076561C">
        <w:rPr>
          <w:rFonts w:ascii="Times New Roman" w:hAnsi="Times New Roman" w:cs="Times New Roman"/>
          <w:sz w:val="24"/>
        </w:rPr>
        <w:t>years</w:t>
      </w:r>
      <w:r w:rsidR="00C20E21">
        <w:rPr>
          <w:rFonts w:ascii="Times New Roman" w:hAnsi="Times New Roman" w:cs="Times New Roman"/>
          <w:sz w:val="24"/>
        </w:rPr>
        <w:t>,</w:t>
      </w:r>
      <w:r w:rsidR="0076561C">
        <w:rPr>
          <w:rFonts w:ascii="Times New Roman" w:hAnsi="Times New Roman" w:cs="Times New Roman"/>
          <w:sz w:val="24"/>
        </w:rPr>
        <w:t xml:space="preserve"> that</w:t>
      </w:r>
      <w:proofErr w:type="gramEnd"/>
      <w:r w:rsidR="0076561C">
        <w:rPr>
          <w:rFonts w:ascii="Times New Roman" w:hAnsi="Times New Roman" w:cs="Times New Roman"/>
          <w:sz w:val="24"/>
        </w:rPr>
        <w:t xml:space="preserve"> would be </w:t>
      </w:r>
      <w:r w:rsidR="0069497B">
        <w:rPr>
          <w:rFonts w:ascii="Times New Roman" w:hAnsi="Times New Roman" w:cs="Times New Roman"/>
          <w:sz w:val="24"/>
        </w:rPr>
        <w:t>3</w:t>
      </w:r>
      <w:r w:rsidR="0076561C">
        <w:rPr>
          <w:rFonts w:ascii="Times New Roman" w:hAnsi="Times New Roman" w:cs="Times New Roman"/>
          <w:sz w:val="24"/>
        </w:rPr>
        <w:t xml:space="preserve"> pack years</w:t>
      </w:r>
      <w:r w:rsidR="0069497B">
        <w:rPr>
          <w:rFonts w:ascii="Times New Roman" w:hAnsi="Times New Roman" w:cs="Times New Roman"/>
          <w:sz w:val="24"/>
        </w:rPr>
        <w:t xml:space="preserve">. When it comes to </w:t>
      </w:r>
      <w:r w:rsidR="006C7779">
        <w:rPr>
          <w:rFonts w:ascii="Times New Roman" w:hAnsi="Times New Roman" w:cs="Times New Roman"/>
          <w:sz w:val="24"/>
        </w:rPr>
        <w:t xml:space="preserve">severe and moderate airflow limitation </w:t>
      </w:r>
      <w:r w:rsidR="00965F07">
        <w:rPr>
          <w:rFonts w:ascii="Times New Roman" w:hAnsi="Times New Roman" w:cs="Times New Roman"/>
          <w:sz w:val="24"/>
        </w:rPr>
        <w:t xml:space="preserve">groups, there is no difference between them regarding pack years. The p value present next to the means values helps in </w:t>
      </w:r>
      <w:r w:rsidR="005C5056">
        <w:rPr>
          <w:rFonts w:ascii="Times New Roman" w:hAnsi="Times New Roman" w:cs="Times New Roman"/>
          <w:sz w:val="24"/>
        </w:rPr>
        <w:t>determining this. IN present case, p value is 0.177 which is greater than 5% level of significance.</w:t>
      </w:r>
    </w:p>
    <w:p w:rsidR="005C5056" w:rsidRDefault="005C5056" w:rsidP="00F859A8">
      <w:pPr>
        <w:spacing w:after="0" w:line="480" w:lineRule="auto"/>
        <w:rPr>
          <w:rFonts w:ascii="Times New Roman" w:hAnsi="Times New Roman" w:cs="Times New Roman"/>
          <w:sz w:val="24"/>
        </w:rPr>
      </w:pPr>
      <w:r>
        <w:rPr>
          <w:rFonts w:ascii="Times New Roman" w:hAnsi="Times New Roman" w:cs="Times New Roman"/>
          <w:sz w:val="24"/>
        </w:rPr>
        <w:t>Q6.</w:t>
      </w:r>
    </w:p>
    <w:p w:rsidR="005C5056" w:rsidRDefault="005C5056"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176256" w:rsidRDefault="001B5BBC" w:rsidP="00F859A8">
      <w:pPr>
        <w:spacing w:after="0" w:line="480" w:lineRule="auto"/>
        <w:rPr>
          <w:rFonts w:ascii="Times New Roman" w:hAnsi="Times New Roman" w:cs="Times New Roman"/>
          <w:sz w:val="24"/>
        </w:rPr>
      </w:pPr>
      <w:r>
        <w:rPr>
          <w:rFonts w:ascii="Times New Roman" w:hAnsi="Times New Roman" w:cs="Times New Roman"/>
          <w:sz w:val="24"/>
        </w:rPr>
        <w:tab/>
      </w:r>
      <w:r w:rsidR="006910D8">
        <w:rPr>
          <w:rFonts w:ascii="Times New Roman" w:hAnsi="Times New Roman" w:cs="Times New Roman"/>
          <w:sz w:val="24"/>
        </w:rPr>
        <w:t xml:space="preserve">The four most common psychological symptoms reported by this sample of patients with COPD were </w:t>
      </w:r>
      <w:r w:rsidR="00454DEE">
        <w:rPr>
          <w:rFonts w:ascii="Times New Roman" w:hAnsi="Times New Roman" w:cs="Times New Roman"/>
          <w:sz w:val="24"/>
        </w:rPr>
        <w:t xml:space="preserve">feeling sad (22%), feeling irritable (28%), worrying (33%), </w:t>
      </w:r>
      <w:r w:rsidR="003D0820">
        <w:rPr>
          <w:rFonts w:ascii="Times New Roman" w:hAnsi="Times New Roman" w:cs="Times New Roman"/>
          <w:sz w:val="24"/>
        </w:rPr>
        <w:t xml:space="preserve">and difficulty sleeping (52%). </w:t>
      </w:r>
      <w:r w:rsidR="001C2B3C">
        <w:rPr>
          <w:rFonts w:ascii="Times New Roman" w:hAnsi="Times New Roman" w:cs="Times New Roman"/>
          <w:sz w:val="24"/>
        </w:rPr>
        <w:t xml:space="preserve">Further, there were no significant differences noted </w:t>
      </w:r>
      <w:r w:rsidR="0094783D">
        <w:rPr>
          <w:rFonts w:ascii="Times New Roman" w:hAnsi="Times New Roman" w:cs="Times New Roman"/>
          <w:sz w:val="24"/>
        </w:rPr>
        <w:t xml:space="preserve">in the occurrence of </w:t>
      </w:r>
      <w:r w:rsidR="0094783D" w:rsidRPr="0094783D">
        <w:rPr>
          <w:rFonts w:ascii="Times New Roman" w:hAnsi="Times New Roman" w:cs="Times New Roman"/>
          <w:sz w:val="24"/>
        </w:rPr>
        <w:t xml:space="preserve">psychological symptoms </w:t>
      </w:r>
      <w:r w:rsidR="00895C0C" w:rsidRPr="00895C0C">
        <w:rPr>
          <w:rFonts w:ascii="Times New Roman" w:hAnsi="Times New Roman" w:cs="Times New Roman"/>
          <w:sz w:val="24"/>
        </w:rPr>
        <w:t xml:space="preserve">between the </w:t>
      </w:r>
      <w:r w:rsidR="00895C0C">
        <w:rPr>
          <w:rFonts w:ascii="Times New Roman" w:hAnsi="Times New Roman" w:cs="Times New Roman"/>
          <w:sz w:val="24"/>
        </w:rPr>
        <w:t xml:space="preserve">patients with </w:t>
      </w:r>
      <w:r w:rsidR="00895C0C" w:rsidRPr="00895C0C">
        <w:rPr>
          <w:rFonts w:ascii="Times New Roman" w:hAnsi="Times New Roman" w:cs="Times New Roman"/>
          <w:sz w:val="24"/>
        </w:rPr>
        <w:t>moderate and severe airflow limitation</w:t>
      </w:r>
      <w:r w:rsidR="0094783D">
        <w:rPr>
          <w:rFonts w:ascii="Times New Roman" w:hAnsi="Times New Roman" w:cs="Times New Roman"/>
          <w:sz w:val="24"/>
        </w:rPr>
        <w:t>s.</w:t>
      </w:r>
    </w:p>
    <w:p w:rsidR="00176256" w:rsidRDefault="00176256" w:rsidP="00F859A8">
      <w:pPr>
        <w:spacing w:after="0" w:line="480" w:lineRule="auto"/>
        <w:rPr>
          <w:rFonts w:ascii="Times New Roman" w:hAnsi="Times New Roman" w:cs="Times New Roman"/>
          <w:sz w:val="24"/>
        </w:rPr>
      </w:pPr>
      <w:r>
        <w:rPr>
          <w:rFonts w:ascii="Times New Roman" w:hAnsi="Times New Roman" w:cs="Times New Roman"/>
          <w:sz w:val="24"/>
        </w:rPr>
        <w:t>Q7.</w:t>
      </w:r>
    </w:p>
    <w:p w:rsidR="00176256" w:rsidRDefault="00176256"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5C5056" w:rsidRDefault="00176256" w:rsidP="00F859A8">
      <w:pPr>
        <w:spacing w:after="0" w:line="480" w:lineRule="auto"/>
        <w:rPr>
          <w:rFonts w:ascii="Times New Roman" w:hAnsi="Times New Roman" w:cs="Times New Roman"/>
          <w:sz w:val="24"/>
        </w:rPr>
      </w:pPr>
      <w:r>
        <w:rPr>
          <w:rFonts w:ascii="Times New Roman" w:hAnsi="Times New Roman" w:cs="Times New Roman"/>
          <w:sz w:val="24"/>
        </w:rPr>
        <w:tab/>
        <w:t xml:space="preserve">The frequency and percentage of the </w:t>
      </w:r>
      <w:r w:rsidR="00C55B1F">
        <w:rPr>
          <w:rFonts w:ascii="Times New Roman" w:hAnsi="Times New Roman" w:cs="Times New Roman"/>
          <w:sz w:val="24"/>
        </w:rPr>
        <w:t xml:space="preserve">total sample using short-acting β </w:t>
      </w:r>
      <w:r w:rsidR="00C55B1F" w:rsidRPr="003070D5">
        <w:rPr>
          <w:rFonts w:ascii="Times New Roman" w:hAnsi="Times New Roman" w:cs="Times New Roman"/>
          <w:sz w:val="24"/>
          <w:vertAlign w:val="subscript"/>
        </w:rPr>
        <w:t>2</w:t>
      </w:r>
      <w:r w:rsidR="00C55B1F">
        <w:rPr>
          <w:rFonts w:ascii="Times New Roman" w:hAnsi="Times New Roman" w:cs="Times New Roman"/>
          <w:sz w:val="24"/>
        </w:rPr>
        <w:t xml:space="preserve"> –agonists was 45 </w:t>
      </w:r>
      <w:r w:rsidR="008A6681">
        <w:rPr>
          <w:rFonts w:ascii="Times New Roman" w:hAnsi="Times New Roman" w:cs="Times New Roman"/>
          <w:sz w:val="24"/>
        </w:rPr>
        <w:t xml:space="preserve">(13 for moderate airflow limitation group and 32 for severe airflow limitation group) </w:t>
      </w:r>
      <w:r w:rsidR="00C55B1F">
        <w:rPr>
          <w:rFonts w:ascii="Times New Roman" w:hAnsi="Times New Roman" w:cs="Times New Roman"/>
          <w:sz w:val="24"/>
        </w:rPr>
        <w:t xml:space="preserve">and 49% respectively. </w:t>
      </w:r>
      <w:r w:rsidR="0094783D">
        <w:rPr>
          <w:rFonts w:ascii="Times New Roman" w:hAnsi="Times New Roman" w:cs="Times New Roman"/>
          <w:sz w:val="24"/>
        </w:rPr>
        <w:t xml:space="preserve"> </w:t>
      </w:r>
      <w:r w:rsidR="00895C0C" w:rsidRPr="00895C0C">
        <w:rPr>
          <w:rFonts w:ascii="Times New Roman" w:hAnsi="Times New Roman" w:cs="Times New Roman"/>
          <w:sz w:val="24"/>
        </w:rPr>
        <w:t xml:space="preserve"> </w:t>
      </w:r>
    </w:p>
    <w:p w:rsidR="00BA6EDF" w:rsidRDefault="00BA6EDF" w:rsidP="003E0ACD">
      <w:pPr>
        <w:spacing w:after="0" w:line="480" w:lineRule="auto"/>
        <w:jc w:val="center"/>
        <w:rPr>
          <w:rFonts w:ascii="Times New Roman" w:hAnsi="Times New Roman" w:cs="Times New Roman"/>
          <w:b/>
          <w:sz w:val="24"/>
        </w:rPr>
      </w:pPr>
    </w:p>
    <w:p w:rsidR="008A6681" w:rsidRPr="00804D81" w:rsidRDefault="008A6681" w:rsidP="003E0ACD">
      <w:pPr>
        <w:spacing w:after="0" w:line="480" w:lineRule="auto"/>
        <w:jc w:val="center"/>
        <w:rPr>
          <w:rFonts w:ascii="Times New Roman" w:hAnsi="Times New Roman" w:cs="Times New Roman"/>
          <w:b/>
          <w:sz w:val="24"/>
        </w:rPr>
      </w:pPr>
      <w:r w:rsidRPr="00804D81">
        <w:rPr>
          <w:rFonts w:ascii="Times New Roman" w:hAnsi="Times New Roman" w:cs="Times New Roman"/>
          <w:b/>
          <w:sz w:val="24"/>
        </w:rPr>
        <w:lastRenderedPageBreak/>
        <w:t>Frequency</w:t>
      </w:r>
    </w:p>
    <w:p w:rsidR="008A6681" w:rsidRDefault="00804D81" w:rsidP="004059DC">
      <w:pPr>
        <w:spacing w:after="0" w:line="360" w:lineRule="auto"/>
        <w:jc w:val="center"/>
        <w:rPr>
          <w:rFonts w:ascii="Times New Roman" w:hAnsi="Times New Roman" w:cs="Times New Roman"/>
          <w:sz w:val="24"/>
        </w:rPr>
      </w:pPr>
      <w:r>
        <w:rPr>
          <w:rFonts w:ascii="Times New Roman" w:hAnsi="Times New Roman" w:cs="Times New Roman"/>
          <w:sz w:val="24"/>
        </w:rPr>
        <w:t>Moderate airflow limitation group = 13</w:t>
      </w:r>
    </w:p>
    <w:p w:rsidR="00804D81" w:rsidRDefault="00804D81" w:rsidP="004059DC">
      <w:pPr>
        <w:spacing w:after="0" w:line="360" w:lineRule="auto"/>
        <w:jc w:val="center"/>
        <w:rPr>
          <w:rFonts w:ascii="Times New Roman" w:hAnsi="Times New Roman" w:cs="Times New Roman"/>
          <w:sz w:val="24"/>
        </w:rPr>
      </w:pPr>
      <w:r>
        <w:rPr>
          <w:rFonts w:ascii="Times New Roman" w:hAnsi="Times New Roman" w:cs="Times New Roman"/>
          <w:sz w:val="24"/>
        </w:rPr>
        <w:t>Severe airflow limitation group = 32</w:t>
      </w:r>
    </w:p>
    <w:p w:rsidR="00804D81" w:rsidRDefault="00804D81" w:rsidP="003E0ACD">
      <w:pPr>
        <w:spacing w:after="0" w:line="480" w:lineRule="auto"/>
        <w:jc w:val="center"/>
        <w:rPr>
          <w:rFonts w:ascii="Times New Roman" w:hAnsi="Times New Roman" w:cs="Times New Roman"/>
          <w:sz w:val="24"/>
        </w:rPr>
      </w:pPr>
      <w:r>
        <w:rPr>
          <w:rFonts w:ascii="Times New Roman" w:hAnsi="Times New Roman" w:cs="Times New Roman"/>
          <w:sz w:val="24"/>
        </w:rPr>
        <w:t>Total 45</w:t>
      </w:r>
    </w:p>
    <w:p w:rsidR="00804D81" w:rsidRPr="00804D81" w:rsidRDefault="00804D81" w:rsidP="003E0ACD">
      <w:pPr>
        <w:spacing w:after="0" w:line="480" w:lineRule="auto"/>
        <w:jc w:val="center"/>
        <w:rPr>
          <w:rFonts w:ascii="Times New Roman" w:hAnsi="Times New Roman" w:cs="Times New Roman"/>
          <w:b/>
          <w:sz w:val="24"/>
        </w:rPr>
      </w:pPr>
      <w:r w:rsidRPr="00804D81">
        <w:rPr>
          <w:rFonts w:ascii="Times New Roman" w:hAnsi="Times New Roman" w:cs="Times New Roman"/>
          <w:b/>
          <w:sz w:val="24"/>
        </w:rPr>
        <w:t>Percentage</w:t>
      </w:r>
    </w:p>
    <w:p w:rsidR="00804D81" w:rsidRDefault="00804D81" w:rsidP="003E0ACD">
      <w:pPr>
        <w:spacing w:after="0" w:line="480" w:lineRule="auto"/>
        <w:jc w:val="center"/>
        <w:rPr>
          <w:rFonts w:ascii="Times New Roman" w:hAnsi="Times New Roman" w:cs="Times New Roman"/>
          <w:sz w:val="24"/>
        </w:rPr>
      </w:pPr>
      <w:r>
        <w:rPr>
          <w:rFonts w:ascii="Times New Roman" w:hAnsi="Times New Roman" w:cs="Times New Roman"/>
          <w:sz w:val="24"/>
        </w:rPr>
        <w:t xml:space="preserve">(45/91) * 100 = </w:t>
      </w:r>
      <w:r w:rsidR="00D86702">
        <w:rPr>
          <w:rFonts w:ascii="Times New Roman" w:hAnsi="Times New Roman" w:cs="Times New Roman"/>
          <w:sz w:val="24"/>
        </w:rPr>
        <w:t>49%</w:t>
      </w:r>
    </w:p>
    <w:p w:rsidR="00D86702" w:rsidRDefault="00D86702" w:rsidP="008836C3">
      <w:pPr>
        <w:spacing w:after="0" w:line="360" w:lineRule="auto"/>
        <w:rPr>
          <w:rFonts w:ascii="Times New Roman" w:hAnsi="Times New Roman" w:cs="Times New Roman"/>
          <w:sz w:val="24"/>
        </w:rPr>
      </w:pPr>
      <w:r>
        <w:rPr>
          <w:rFonts w:ascii="Times New Roman" w:hAnsi="Times New Roman" w:cs="Times New Roman"/>
          <w:sz w:val="24"/>
        </w:rPr>
        <w:t>Q8.</w:t>
      </w:r>
    </w:p>
    <w:p w:rsidR="00D86702" w:rsidRDefault="00D86702" w:rsidP="008836C3">
      <w:pPr>
        <w:spacing w:after="0" w:line="360" w:lineRule="auto"/>
        <w:rPr>
          <w:rFonts w:ascii="Times New Roman" w:hAnsi="Times New Roman" w:cs="Times New Roman"/>
          <w:sz w:val="24"/>
        </w:rPr>
      </w:pPr>
      <w:r>
        <w:rPr>
          <w:rFonts w:ascii="Times New Roman" w:hAnsi="Times New Roman" w:cs="Times New Roman"/>
          <w:sz w:val="24"/>
        </w:rPr>
        <w:t>Answer.</w:t>
      </w:r>
    </w:p>
    <w:p w:rsidR="00D90958" w:rsidRDefault="003E0ACD" w:rsidP="00F859A8">
      <w:pPr>
        <w:spacing w:after="0" w:line="480" w:lineRule="auto"/>
        <w:rPr>
          <w:rFonts w:ascii="Times New Roman" w:hAnsi="Times New Roman" w:cs="Times New Roman"/>
          <w:sz w:val="24"/>
        </w:rPr>
      </w:pPr>
      <w:r>
        <w:rPr>
          <w:rFonts w:ascii="Times New Roman" w:hAnsi="Times New Roman" w:cs="Times New Roman"/>
          <w:sz w:val="24"/>
        </w:rPr>
        <w:tab/>
        <w:t xml:space="preserve">Yes, there is a significant difference </w:t>
      </w:r>
      <w:r w:rsidR="003070D5">
        <w:rPr>
          <w:rFonts w:ascii="Times New Roman" w:hAnsi="Times New Roman" w:cs="Times New Roman"/>
          <w:sz w:val="24"/>
        </w:rPr>
        <w:t xml:space="preserve">between the severe and moderate airflow limitation groups regarding the use of </w:t>
      </w:r>
      <w:r w:rsidR="003070D5" w:rsidRPr="003070D5">
        <w:rPr>
          <w:rFonts w:ascii="Times New Roman" w:hAnsi="Times New Roman" w:cs="Times New Roman"/>
          <w:sz w:val="24"/>
        </w:rPr>
        <w:t xml:space="preserve">β </w:t>
      </w:r>
      <w:r w:rsidR="003070D5" w:rsidRPr="003070D5">
        <w:rPr>
          <w:rFonts w:ascii="Times New Roman" w:hAnsi="Times New Roman" w:cs="Times New Roman"/>
          <w:sz w:val="24"/>
          <w:vertAlign w:val="subscript"/>
        </w:rPr>
        <w:t>2</w:t>
      </w:r>
      <w:r w:rsidR="003070D5" w:rsidRPr="003070D5">
        <w:rPr>
          <w:rFonts w:ascii="Times New Roman" w:hAnsi="Times New Roman" w:cs="Times New Roman"/>
          <w:sz w:val="24"/>
        </w:rPr>
        <w:t xml:space="preserve"> –agonists</w:t>
      </w:r>
      <w:r w:rsidR="003070D5">
        <w:rPr>
          <w:rFonts w:ascii="Times New Roman" w:hAnsi="Times New Roman" w:cs="Times New Roman"/>
          <w:sz w:val="24"/>
        </w:rPr>
        <w:t xml:space="preserve">. The p value for the comparison two frequencies in this study suggests that the severe airflow limitations group has significantly higher number of people </w:t>
      </w:r>
      <w:r w:rsidR="00CE0C9B">
        <w:rPr>
          <w:rFonts w:ascii="Times New Roman" w:hAnsi="Times New Roman" w:cs="Times New Roman"/>
          <w:sz w:val="24"/>
        </w:rPr>
        <w:t>who reported use of a short-acting β 2 –agonist</w:t>
      </w:r>
      <w:r w:rsidR="00D90958">
        <w:rPr>
          <w:rFonts w:ascii="Times New Roman" w:hAnsi="Times New Roman" w:cs="Times New Roman"/>
          <w:sz w:val="24"/>
        </w:rPr>
        <w:t>.</w:t>
      </w:r>
    </w:p>
    <w:p w:rsidR="00D90958" w:rsidRDefault="00D90958" w:rsidP="008836C3">
      <w:pPr>
        <w:spacing w:after="0" w:line="360" w:lineRule="auto"/>
        <w:rPr>
          <w:rFonts w:ascii="Times New Roman" w:hAnsi="Times New Roman" w:cs="Times New Roman"/>
          <w:sz w:val="24"/>
        </w:rPr>
      </w:pPr>
      <w:r>
        <w:rPr>
          <w:rFonts w:ascii="Times New Roman" w:hAnsi="Times New Roman" w:cs="Times New Roman"/>
          <w:sz w:val="24"/>
        </w:rPr>
        <w:t>Q9.</w:t>
      </w:r>
    </w:p>
    <w:p w:rsidR="00D90958" w:rsidRDefault="00D90958" w:rsidP="008836C3">
      <w:pPr>
        <w:spacing w:after="0" w:line="360" w:lineRule="auto"/>
        <w:rPr>
          <w:rFonts w:ascii="Times New Roman" w:hAnsi="Times New Roman" w:cs="Times New Roman"/>
          <w:sz w:val="24"/>
        </w:rPr>
      </w:pPr>
      <w:r>
        <w:rPr>
          <w:rFonts w:ascii="Times New Roman" w:hAnsi="Times New Roman" w:cs="Times New Roman"/>
          <w:sz w:val="24"/>
        </w:rPr>
        <w:t>Answer.</w:t>
      </w:r>
    </w:p>
    <w:p w:rsidR="00826592" w:rsidRDefault="00D90958" w:rsidP="00F859A8">
      <w:pPr>
        <w:spacing w:after="0" w:line="480" w:lineRule="auto"/>
        <w:rPr>
          <w:rFonts w:ascii="Times New Roman" w:hAnsi="Times New Roman" w:cs="Times New Roman"/>
          <w:sz w:val="24"/>
        </w:rPr>
      </w:pPr>
      <w:r>
        <w:rPr>
          <w:rFonts w:ascii="Times New Roman" w:hAnsi="Times New Roman" w:cs="Times New Roman"/>
          <w:sz w:val="24"/>
        </w:rPr>
        <w:tab/>
      </w:r>
      <w:r w:rsidR="007771AB">
        <w:rPr>
          <w:rFonts w:ascii="Times New Roman" w:hAnsi="Times New Roman" w:cs="Times New Roman"/>
          <w:sz w:val="24"/>
        </w:rPr>
        <w:t xml:space="preserve">Yes, the percentage of COPD patients with severe and moderate airflow limitation using short-acting β 2 –agonists was according to my expectations. I expected this because patients with severe COPD have more severe airflow limitations and also more prone of having acute-exacerbations. </w:t>
      </w:r>
      <w:r w:rsidR="00FD059C">
        <w:rPr>
          <w:rFonts w:ascii="Times New Roman" w:hAnsi="Times New Roman" w:cs="Times New Roman"/>
          <w:sz w:val="24"/>
        </w:rPr>
        <w:t xml:space="preserve">As a result of likeliness of having more acute-exacerbations, they are more likely to have short-acting β 2 –agonists for prevention. </w:t>
      </w:r>
      <w:r w:rsidR="005550B9">
        <w:rPr>
          <w:rFonts w:ascii="Times New Roman" w:hAnsi="Times New Roman" w:cs="Times New Roman"/>
          <w:sz w:val="24"/>
        </w:rPr>
        <w:t xml:space="preserve">This is also recommended by the National Guidelines Clearinghouse who provides the information from </w:t>
      </w:r>
      <w:r w:rsidR="00826592">
        <w:rPr>
          <w:rFonts w:ascii="Times New Roman" w:hAnsi="Times New Roman" w:cs="Times New Roman"/>
          <w:sz w:val="24"/>
        </w:rPr>
        <w:t>the American College of Chest Physicians on COPD.</w:t>
      </w:r>
    </w:p>
    <w:p w:rsidR="00826592" w:rsidRDefault="00826592" w:rsidP="00F859A8">
      <w:pPr>
        <w:spacing w:after="0" w:line="480" w:lineRule="auto"/>
        <w:rPr>
          <w:rFonts w:ascii="Times New Roman" w:hAnsi="Times New Roman" w:cs="Times New Roman"/>
          <w:sz w:val="24"/>
        </w:rPr>
      </w:pPr>
      <w:r>
        <w:rPr>
          <w:rFonts w:ascii="Times New Roman" w:hAnsi="Times New Roman" w:cs="Times New Roman"/>
          <w:sz w:val="24"/>
        </w:rPr>
        <w:t>Q10.</w:t>
      </w:r>
    </w:p>
    <w:p w:rsidR="00826592" w:rsidRDefault="00826592"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836C3" w:rsidRDefault="004059DC" w:rsidP="008836C3">
      <w:pPr>
        <w:spacing w:after="0" w:line="480" w:lineRule="auto"/>
        <w:rPr>
          <w:rFonts w:ascii="Times New Roman" w:hAnsi="Times New Roman" w:cs="Times New Roman"/>
          <w:sz w:val="24"/>
        </w:rPr>
      </w:pPr>
      <w:r>
        <w:rPr>
          <w:rFonts w:ascii="Times New Roman" w:hAnsi="Times New Roman" w:cs="Times New Roman"/>
          <w:sz w:val="24"/>
        </w:rPr>
        <w:tab/>
        <w:t xml:space="preserve">Yes, these findings are ready as well as helpful for utilization in the practice because they have provided a relative frequency and percentage of symptom experience along with medication </w:t>
      </w:r>
      <w:r>
        <w:rPr>
          <w:rFonts w:ascii="Times New Roman" w:hAnsi="Times New Roman" w:cs="Times New Roman"/>
          <w:sz w:val="24"/>
        </w:rPr>
        <w:lastRenderedPageBreak/>
        <w:t xml:space="preserve">use for the patients with severe or moderate COPD. </w:t>
      </w:r>
      <w:r w:rsidR="008836C3">
        <w:rPr>
          <w:rFonts w:ascii="Times New Roman" w:hAnsi="Times New Roman" w:cs="Times New Roman"/>
          <w:sz w:val="24"/>
        </w:rPr>
        <w:t>Although, there is no information provided regarding the treatment or therapy, they still serve as an informative piece regarding the probability of symptoms for those suffering with COPD.</w:t>
      </w:r>
    </w:p>
    <w:p w:rsidR="00BA6EDF" w:rsidRDefault="00BA6EDF" w:rsidP="008836C3">
      <w:pPr>
        <w:spacing w:after="0" w:line="480" w:lineRule="auto"/>
        <w:jc w:val="center"/>
        <w:rPr>
          <w:rFonts w:ascii="Times New Roman" w:hAnsi="Times New Roman" w:cs="Times New Roman"/>
          <w:b/>
          <w:sz w:val="24"/>
        </w:rPr>
      </w:pPr>
    </w:p>
    <w:p w:rsidR="009F5E14" w:rsidRPr="008836C3" w:rsidRDefault="009F5E14" w:rsidP="008836C3">
      <w:pPr>
        <w:spacing w:after="0" w:line="480" w:lineRule="auto"/>
        <w:jc w:val="center"/>
        <w:rPr>
          <w:rFonts w:ascii="Times New Roman" w:hAnsi="Times New Roman" w:cs="Times New Roman"/>
          <w:sz w:val="24"/>
        </w:rPr>
      </w:pPr>
      <w:r w:rsidRPr="008836C3">
        <w:rPr>
          <w:rFonts w:ascii="Times New Roman" w:hAnsi="Times New Roman" w:cs="Times New Roman"/>
          <w:b/>
          <w:sz w:val="24"/>
        </w:rPr>
        <w:t>Exercise 8</w:t>
      </w:r>
    </w:p>
    <w:p w:rsidR="005E2F63" w:rsidRDefault="008836C3" w:rsidP="00F859A8">
      <w:pPr>
        <w:spacing w:after="0" w:line="480" w:lineRule="auto"/>
        <w:rPr>
          <w:rFonts w:ascii="Times New Roman" w:hAnsi="Times New Roman" w:cs="Times New Roman"/>
          <w:sz w:val="24"/>
        </w:rPr>
      </w:pPr>
      <w:r>
        <w:rPr>
          <w:rFonts w:ascii="Times New Roman" w:hAnsi="Times New Roman" w:cs="Times New Roman"/>
          <w:sz w:val="24"/>
        </w:rPr>
        <w:t>Q1.</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7138A3" w:rsidRDefault="00F874BC" w:rsidP="00F859A8">
      <w:pPr>
        <w:spacing w:after="0" w:line="480" w:lineRule="auto"/>
        <w:rPr>
          <w:rFonts w:ascii="Times New Roman" w:hAnsi="Times New Roman" w:cs="Times New Roman"/>
          <w:sz w:val="24"/>
        </w:rPr>
      </w:pPr>
      <w:r>
        <w:rPr>
          <w:rFonts w:ascii="Times New Roman" w:hAnsi="Times New Roman" w:cs="Times New Roman"/>
          <w:sz w:val="24"/>
        </w:rPr>
        <w:tab/>
      </w:r>
      <w:r w:rsidR="0051076F">
        <w:rPr>
          <w:rFonts w:ascii="Times New Roman" w:hAnsi="Times New Roman" w:cs="Times New Roman"/>
          <w:sz w:val="24"/>
        </w:rPr>
        <w:t>Mean of any data is the average of t</w:t>
      </w:r>
      <w:r w:rsidR="007138A3">
        <w:rPr>
          <w:rFonts w:ascii="Times New Roman" w:hAnsi="Times New Roman" w:cs="Times New Roman"/>
          <w:sz w:val="24"/>
        </w:rPr>
        <w:t>he total. In the present case, m</w:t>
      </w:r>
      <w:r w:rsidR="0051076F">
        <w:rPr>
          <w:rFonts w:ascii="Times New Roman" w:hAnsi="Times New Roman" w:cs="Times New Roman"/>
          <w:sz w:val="24"/>
        </w:rPr>
        <w:t>ean of the given data is</w:t>
      </w:r>
      <w:r w:rsidR="007138A3">
        <w:rPr>
          <w:rFonts w:ascii="Times New Roman" w:hAnsi="Times New Roman" w:cs="Times New Roman"/>
          <w:sz w:val="24"/>
        </w:rPr>
        <w:t xml:space="preserve"> 576 that is calculated by adding all the given values and then dividing the sum by the total number of values.</w:t>
      </w:r>
    </w:p>
    <w:p w:rsidR="008836C3" w:rsidRDefault="007138A3" w:rsidP="000358BC">
      <w:pPr>
        <w:spacing w:after="0" w:line="480" w:lineRule="auto"/>
        <w:jc w:val="center"/>
        <w:rPr>
          <w:rFonts w:ascii="Times New Roman" w:hAnsi="Times New Roman" w:cs="Times New Roman"/>
          <w:sz w:val="24"/>
        </w:rPr>
      </w:pPr>
      <w:r>
        <w:rPr>
          <w:rFonts w:ascii="Times New Roman" w:hAnsi="Times New Roman" w:cs="Times New Roman"/>
          <w:sz w:val="24"/>
        </w:rPr>
        <w:t xml:space="preserve">Mean (X) </w:t>
      </w:r>
      <w:r w:rsidR="000358BC">
        <w:rPr>
          <w:rFonts w:ascii="Times New Roman" w:hAnsi="Times New Roman" w:cs="Times New Roman"/>
          <w:sz w:val="24"/>
        </w:rPr>
        <w:t>= (563 + 593 + 606 + 520 + 563 + 610 + 577) / 7</w:t>
      </w:r>
    </w:p>
    <w:p w:rsidR="000358BC" w:rsidRDefault="000358BC" w:rsidP="000358BC">
      <w:pPr>
        <w:spacing w:after="0" w:line="480" w:lineRule="auto"/>
        <w:jc w:val="center"/>
        <w:rPr>
          <w:rFonts w:ascii="Times New Roman" w:hAnsi="Times New Roman" w:cs="Times New Roman"/>
          <w:sz w:val="24"/>
        </w:rPr>
      </w:pPr>
      <w:r>
        <w:rPr>
          <w:rFonts w:ascii="Times New Roman" w:hAnsi="Times New Roman" w:cs="Times New Roman"/>
          <w:sz w:val="24"/>
        </w:rPr>
        <w:t>X = 4032 / 7</w:t>
      </w:r>
    </w:p>
    <w:p w:rsidR="000358BC" w:rsidRDefault="000358BC" w:rsidP="000358BC">
      <w:pPr>
        <w:spacing w:after="0" w:line="480" w:lineRule="auto"/>
        <w:jc w:val="center"/>
        <w:rPr>
          <w:rFonts w:ascii="Times New Roman" w:hAnsi="Times New Roman" w:cs="Times New Roman"/>
          <w:sz w:val="24"/>
        </w:rPr>
      </w:pPr>
      <w:r>
        <w:rPr>
          <w:rFonts w:ascii="Times New Roman" w:hAnsi="Times New Roman" w:cs="Times New Roman"/>
          <w:sz w:val="24"/>
        </w:rPr>
        <w:t>X = 576</w:t>
      </w:r>
    </w:p>
    <w:p w:rsidR="000358BC" w:rsidRDefault="000358BC" w:rsidP="000358BC">
      <w:pPr>
        <w:spacing w:after="0" w:line="480" w:lineRule="auto"/>
        <w:rPr>
          <w:rFonts w:ascii="Times New Roman" w:hAnsi="Times New Roman" w:cs="Times New Roman"/>
          <w:sz w:val="24"/>
        </w:rPr>
      </w:pPr>
      <w:r>
        <w:rPr>
          <w:rFonts w:ascii="Times New Roman" w:hAnsi="Times New Roman" w:cs="Times New Roman"/>
          <w:sz w:val="24"/>
        </w:rPr>
        <w:tab/>
        <w:t>The median is the middle value of any given data when it is arranged in a particular order. The median of the given data in present case is 577, and it is calculated by arranging all the given values in ascending order and then picking the middle value (Median).</w:t>
      </w:r>
    </w:p>
    <w:p w:rsidR="000358BC" w:rsidRDefault="000358BC" w:rsidP="000358BC">
      <w:pPr>
        <w:spacing w:after="0" w:line="480" w:lineRule="auto"/>
        <w:jc w:val="center"/>
        <w:rPr>
          <w:rFonts w:ascii="Times New Roman" w:hAnsi="Times New Roman" w:cs="Times New Roman"/>
          <w:sz w:val="24"/>
        </w:rPr>
      </w:pPr>
      <w:r>
        <w:rPr>
          <w:rFonts w:ascii="Times New Roman" w:hAnsi="Times New Roman" w:cs="Times New Roman"/>
          <w:sz w:val="24"/>
        </w:rPr>
        <w:t>Median (X) = Middle value in the list</w:t>
      </w:r>
    </w:p>
    <w:p w:rsidR="000358BC" w:rsidRDefault="000358BC" w:rsidP="000358BC">
      <w:pPr>
        <w:spacing w:after="0" w:line="480" w:lineRule="auto"/>
        <w:jc w:val="center"/>
        <w:rPr>
          <w:rFonts w:ascii="Times New Roman" w:hAnsi="Times New Roman" w:cs="Times New Roman"/>
          <w:sz w:val="24"/>
        </w:rPr>
      </w:pPr>
      <w:r>
        <w:rPr>
          <w:rFonts w:ascii="Times New Roman" w:hAnsi="Times New Roman" w:cs="Times New Roman"/>
          <w:sz w:val="24"/>
        </w:rPr>
        <w:t>Median (X) = 520, 563, 563, 577, 593. 606. 610</w:t>
      </w:r>
    </w:p>
    <w:p w:rsidR="000358BC" w:rsidRDefault="000358BC" w:rsidP="000358BC">
      <w:pPr>
        <w:spacing w:after="0" w:line="480" w:lineRule="auto"/>
        <w:jc w:val="center"/>
        <w:rPr>
          <w:rFonts w:ascii="Times New Roman" w:hAnsi="Times New Roman" w:cs="Times New Roman"/>
          <w:sz w:val="24"/>
        </w:rPr>
      </w:pPr>
      <w:r>
        <w:rPr>
          <w:rFonts w:ascii="Times New Roman" w:hAnsi="Times New Roman" w:cs="Times New Roman"/>
          <w:sz w:val="24"/>
        </w:rPr>
        <w:t>Median (X) = 577</w:t>
      </w:r>
    </w:p>
    <w:p w:rsidR="000358BC" w:rsidRDefault="000358BC" w:rsidP="000358BC">
      <w:pPr>
        <w:spacing w:after="0" w:line="480" w:lineRule="auto"/>
        <w:rPr>
          <w:rFonts w:ascii="Times New Roman" w:hAnsi="Times New Roman" w:cs="Times New Roman"/>
          <w:sz w:val="24"/>
        </w:rPr>
      </w:pPr>
      <w:r>
        <w:rPr>
          <w:rFonts w:ascii="Times New Roman" w:hAnsi="Times New Roman" w:cs="Times New Roman"/>
          <w:sz w:val="24"/>
        </w:rPr>
        <w:tab/>
        <w:t xml:space="preserve">The mode of the number of the nursing students enrolled in this program is </w:t>
      </w:r>
      <w:r w:rsidR="00507671">
        <w:rPr>
          <w:rFonts w:ascii="Times New Roman" w:hAnsi="Times New Roman" w:cs="Times New Roman"/>
          <w:sz w:val="24"/>
        </w:rPr>
        <w:t>563 as mode is the number that appears more</w:t>
      </w:r>
      <w:r w:rsidR="00507671" w:rsidRPr="00507671">
        <w:rPr>
          <w:rFonts w:ascii="Times New Roman" w:hAnsi="Times New Roman" w:cs="Times New Roman"/>
          <w:sz w:val="24"/>
        </w:rPr>
        <w:t xml:space="preserve"> </w:t>
      </w:r>
      <w:r w:rsidR="00507671">
        <w:rPr>
          <w:rFonts w:ascii="Times New Roman" w:hAnsi="Times New Roman" w:cs="Times New Roman"/>
          <w:sz w:val="24"/>
        </w:rPr>
        <w:t>in a given data.</w:t>
      </w:r>
    </w:p>
    <w:p w:rsidR="00BA6EDF" w:rsidRDefault="00BA6EDF">
      <w:pPr>
        <w:rPr>
          <w:rFonts w:ascii="Times New Roman" w:hAnsi="Times New Roman" w:cs="Times New Roman"/>
          <w:sz w:val="24"/>
        </w:rPr>
      </w:pPr>
      <w:r>
        <w:rPr>
          <w:rFonts w:ascii="Times New Roman" w:hAnsi="Times New Roman" w:cs="Times New Roman"/>
          <w:sz w:val="24"/>
        </w:rPr>
        <w:br w:type="page"/>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lastRenderedPageBreak/>
        <w:t>Q2.</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836C3" w:rsidRDefault="00090D4F" w:rsidP="00F859A8">
      <w:pPr>
        <w:spacing w:after="0" w:line="480" w:lineRule="auto"/>
        <w:rPr>
          <w:rFonts w:ascii="Times New Roman" w:hAnsi="Times New Roman" w:cs="Times New Roman"/>
          <w:sz w:val="24"/>
        </w:rPr>
      </w:pPr>
      <w:r>
        <w:rPr>
          <w:rFonts w:ascii="Times New Roman" w:hAnsi="Times New Roman" w:cs="Times New Roman"/>
          <w:sz w:val="24"/>
        </w:rPr>
        <w:tab/>
        <w:t xml:space="preserve">As mode is the number/value that occurs more in the given data, therefore, the mode for the variable inpatient complications in Table 2 of the Winkler et al. (2014) study is “AMI post admission for patients admitted with UA”. This complication is found in 8% of the study participants. </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Q3.</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836C3" w:rsidRDefault="009E5E9A" w:rsidP="00F859A8">
      <w:pPr>
        <w:spacing w:after="0" w:line="480" w:lineRule="auto"/>
        <w:rPr>
          <w:rFonts w:ascii="Times New Roman" w:hAnsi="Times New Roman" w:cs="Times New Roman"/>
          <w:sz w:val="24"/>
        </w:rPr>
      </w:pPr>
      <w:r>
        <w:rPr>
          <w:rFonts w:ascii="Times New Roman" w:hAnsi="Times New Roman" w:cs="Times New Roman"/>
          <w:sz w:val="24"/>
        </w:rPr>
        <w:tab/>
        <w:t>No, the distribution of inpatient complications does not have a single mode. In fact, this distribution is bimodal. First mode of this distribution is “AMI post admission” having a frequency of 21 and second mode is “transfer to ICU” having a frequency of 1</w:t>
      </w:r>
      <w:r w:rsidR="00BC2976">
        <w:rPr>
          <w:rFonts w:ascii="Times New Roman" w:hAnsi="Times New Roman" w:cs="Times New Roman"/>
          <w:sz w:val="24"/>
        </w:rPr>
        <w:t xml:space="preserve">7. Among all other complications; cardiac arrest (7), AMI extension (6), </w:t>
      </w:r>
      <w:r w:rsidR="00215298">
        <w:rPr>
          <w:rFonts w:ascii="Times New Roman" w:hAnsi="Times New Roman" w:cs="Times New Roman"/>
          <w:sz w:val="24"/>
        </w:rPr>
        <w:t>cardiogenic shock (5), and new heart failure (2), AMI post admission (21) and transfer to ICU (17) are at higher frequencies.</w:t>
      </w:r>
      <w:r w:rsidR="00BC2976">
        <w:rPr>
          <w:rFonts w:ascii="Times New Roman" w:hAnsi="Times New Roman" w:cs="Times New Roman"/>
          <w:sz w:val="24"/>
        </w:rPr>
        <w:t xml:space="preserve"> </w:t>
      </w:r>
      <w:r>
        <w:rPr>
          <w:rFonts w:ascii="Times New Roman" w:hAnsi="Times New Roman" w:cs="Times New Roman"/>
          <w:sz w:val="24"/>
        </w:rPr>
        <w:t xml:space="preserve"> </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Q4.</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E32CAE" w:rsidRDefault="00194A7F" w:rsidP="00F859A8">
      <w:pPr>
        <w:spacing w:after="0" w:line="480" w:lineRule="auto"/>
        <w:rPr>
          <w:rFonts w:ascii="Times New Roman" w:hAnsi="Times New Roman" w:cs="Times New Roman"/>
          <w:sz w:val="24"/>
        </w:rPr>
      </w:pPr>
      <w:r>
        <w:rPr>
          <w:rFonts w:ascii="Times New Roman" w:hAnsi="Times New Roman" w:cs="Times New Roman"/>
          <w:sz w:val="24"/>
        </w:rPr>
        <w:tab/>
        <w:t xml:space="preserve">The three most common cardiovascular medical history events in this study according to Table 1 are previous acute MI (41%), history of unstable angina (45%), and history of CAD (63%). </w:t>
      </w:r>
      <w:r w:rsidR="00741D19">
        <w:rPr>
          <w:rFonts w:ascii="Times New Roman" w:hAnsi="Times New Roman" w:cs="Times New Roman"/>
          <w:sz w:val="24"/>
        </w:rPr>
        <w:t xml:space="preserve">Knowing the frequency of these most commonly occurring events is clinically important because of the reason that they are not always present in the patients at risk. This is because they are not at 100% frequency. </w:t>
      </w:r>
      <w:r w:rsidR="00E32CAE">
        <w:rPr>
          <w:rFonts w:ascii="Times New Roman" w:hAnsi="Times New Roman" w:cs="Times New Roman"/>
          <w:sz w:val="24"/>
        </w:rPr>
        <w:t>Moreover, probability of having ACS (acute coronary syndrome) increases when the above mentioned three events are present at the same time.</w:t>
      </w:r>
    </w:p>
    <w:p w:rsidR="00BA6EDF" w:rsidRDefault="00BA6EDF">
      <w:pPr>
        <w:rPr>
          <w:rFonts w:ascii="Times New Roman" w:hAnsi="Times New Roman" w:cs="Times New Roman"/>
          <w:sz w:val="24"/>
        </w:rPr>
      </w:pPr>
      <w:r>
        <w:rPr>
          <w:rFonts w:ascii="Times New Roman" w:hAnsi="Times New Roman" w:cs="Times New Roman"/>
          <w:sz w:val="24"/>
        </w:rPr>
        <w:br w:type="page"/>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lastRenderedPageBreak/>
        <w:t>Q5.</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836C3" w:rsidRDefault="00E32CAE" w:rsidP="00F859A8">
      <w:pPr>
        <w:spacing w:after="0" w:line="480" w:lineRule="auto"/>
        <w:rPr>
          <w:rFonts w:ascii="Times New Roman" w:hAnsi="Times New Roman" w:cs="Times New Roman"/>
          <w:sz w:val="24"/>
        </w:rPr>
      </w:pPr>
      <w:r>
        <w:rPr>
          <w:rFonts w:ascii="Times New Roman" w:hAnsi="Times New Roman" w:cs="Times New Roman"/>
          <w:sz w:val="24"/>
        </w:rPr>
        <w:tab/>
        <w:t xml:space="preserve">The mean and median lengths of stray (LOS) are 5.37 and 4 days respectively for the participants of this study and this is shown at the bottom of Table 2 on page 82 of the textbook. </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Q6.</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836C3" w:rsidRDefault="00E32CAE" w:rsidP="00F859A8">
      <w:pPr>
        <w:spacing w:after="0" w:line="480" w:lineRule="auto"/>
        <w:rPr>
          <w:rFonts w:ascii="Times New Roman" w:hAnsi="Times New Roman" w:cs="Times New Roman"/>
          <w:sz w:val="24"/>
        </w:rPr>
      </w:pPr>
      <w:r>
        <w:rPr>
          <w:rFonts w:ascii="Times New Roman" w:hAnsi="Times New Roman" w:cs="Times New Roman"/>
          <w:sz w:val="24"/>
        </w:rPr>
        <w:tab/>
      </w:r>
      <w:r w:rsidR="00C71B0D">
        <w:rPr>
          <w:rFonts w:ascii="Times New Roman" w:hAnsi="Times New Roman" w:cs="Times New Roman"/>
          <w:sz w:val="24"/>
        </w:rPr>
        <w:t xml:space="preserve">The mean and median for the LOS are not similar as the mean is greater than the median. The greater mean of the sample indicates that there are more patients in sample who have less than 5.37 LOS days. However, as the number of patients in the sample having greater than 5.37 days, the absolute value of days may be greater for these patients in comparison to shifting the average above the </w:t>
      </w:r>
      <w:r w:rsidR="003C4F88">
        <w:rPr>
          <w:rFonts w:ascii="Times New Roman" w:hAnsi="Times New Roman" w:cs="Times New Roman"/>
          <w:sz w:val="24"/>
        </w:rPr>
        <w:t>median.</w:t>
      </w:r>
      <w:r w:rsidR="00C71B0D">
        <w:rPr>
          <w:rFonts w:ascii="Times New Roman" w:hAnsi="Times New Roman" w:cs="Times New Roman"/>
          <w:sz w:val="24"/>
        </w:rPr>
        <w:t xml:space="preserve">  </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Q7.</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836C3" w:rsidRDefault="003C4F88" w:rsidP="00F859A8">
      <w:pPr>
        <w:spacing w:after="0" w:line="480" w:lineRule="auto"/>
        <w:rPr>
          <w:rFonts w:ascii="Times New Roman" w:hAnsi="Times New Roman" w:cs="Times New Roman"/>
          <w:sz w:val="24"/>
        </w:rPr>
      </w:pPr>
      <w:r>
        <w:rPr>
          <w:rFonts w:ascii="Times New Roman" w:hAnsi="Times New Roman" w:cs="Times New Roman"/>
          <w:sz w:val="24"/>
        </w:rPr>
        <w:tab/>
        <w:t xml:space="preserve">It is indicated by the study results in the introduction that the participants with PVCs greater than 50 per hour with a frequency of 22% experienced the most frequent arrhythmias followed by the non-sustained ventricular tachycardia that was found in 15% of the sample patients.  </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Q8.</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5741DB" w:rsidRDefault="005741DB" w:rsidP="00F859A8">
      <w:pPr>
        <w:spacing w:after="0" w:line="480" w:lineRule="auto"/>
        <w:rPr>
          <w:rFonts w:ascii="Times New Roman" w:hAnsi="Times New Roman" w:cs="Times New Roman"/>
          <w:sz w:val="24"/>
        </w:rPr>
      </w:pPr>
      <w:r>
        <w:rPr>
          <w:rFonts w:ascii="Times New Roman" w:hAnsi="Times New Roman" w:cs="Times New Roman"/>
          <w:sz w:val="24"/>
        </w:rPr>
        <w:tab/>
        <w:t xml:space="preserve">The most common arrhythmia in the question 7 is “PVCs greater than 50 per hours” is related to LOS as it is independently predicting an increase in the LOS and the results are statistically significant as value of p is less than 0.0001. </w:t>
      </w:r>
    </w:p>
    <w:p w:rsidR="00BA6EDF" w:rsidRDefault="00BA6EDF">
      <w:pPr>
        <w:rPr>
          <w:rFonts w:ascii="Times New Roman" w:hAnsi="Times New Roman" w:cs="Times New Roman"/>
          <w:sz w:val="24"/>
        </w:rPr>
      </w:pPr>
      <w:r>
        <w:rPr>
          <w:rFonts w:ascii="Times New Roman" w:hAnsi="Times New Roman" w:cs="Times New Roman"/>
          <w:sz w:val="24"/>
        </w:rPr>
        <w:br w:type="page"/>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lastRenderedPageBreak/>
        <w:t>Q9.</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836C3" w:rsidRDefault="005741DB" w:rsidP="00F859A8">
      <w:pPr>
        <w:spacing w:after="0" w:line="480" w:lineRule="auto"/>
        <w:rPr>
          <w:rFonts w:ascii="Times New Roman" w:hAnsi="Times New Roman" w:cs="Times New Roman"/>
          <w:sz w:val="24"/>
        </w:rPr>
      </w:pPr>
      <w:r>
        <w:rPr>
          <w:rFonts w:ascii="Times New Roman" w:hAnsi="Times New Roman" w:cs="Times New Roman"/>
          <w:sz w:val="24"/>
        </w:rPr>
        <w:tab/>
      </w:r>
      <w:r w:rsidR="00D249BA">
        <w:rPr>
          <w:rFonts w:ascii="Times New Roman" w:hAnsi="Times New Roman" w:cs="Times New Roman"/>
          <w:sz w:val="24"/>
        </w:rPr>
        <w:t xml:space="preserve">Study variables “final diagnosis of acute myocardial infarction” and “age greater than 65” were independently predictive of the 50 PVCs (premature ventricular contractions) per hour in this study. This indicates that patients with age 65 or more if diagnosed with acute myocardial infarction (AMI) have more chances of being presented to the hospital with 50 or more premature ventricular contractions per hour.  </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Q10.</w:t>
      </w:r>
    </w:p>
    <w:p w:rsidR="008836C3" w:rsidRDefault="008836C3" w:rsidP="00F859A8">
      <w:pPr>
        <w:spacing w:after="0" w:line="480" w:lineRule="auto"/>
        <w:rPr>
          <w:rFonts w:ascii="Times New Roman" w:hAnsi="Times New Roman" w:cs="Times New Roman"/>
          <w:sz w:val="24"/>
        </w:rPr>
      </w:pPr>
      <w:r>
        <w:rPr>
          <w:rFonts w:ascii="Times New Roman" w:hAnsi="Times New Roman" w:cs="Times New Roman"/>
          <w:sz w:val="24"/>
        </w:rPr>
        <w:t>Answer.</w:t>
      </w:r>
    </w:p>
    <w:p w:rsidR="008836C3" w:rsidRDefault="00D249BA" w:rsidP="00F859A8">
      <w:pPr>
        <w:spacing w:after="0" w:line="480" w:lineRule="auto"/>
        <w:rPr>
          <w:rFonts w:ascii="Times New Roman" w:hAnsi="Times New Roman" w:cs="Times New Roman"/>
          <w:sz w:val="24"/>
        </w:rPr>
      </w:pPr>
      <w:r>
        <w:rPr>
          <w:rFonts w:ascii="Times New Roman" w:hAnsi="Times New Roman" w:cs="Times New Roman"/>
          <w:sz w:val="24"/>
        </w:rPr>
        <w:tab/>
        <w:t>According to Table 1, white race is the mode for the given sample with a frequency and percentage of 143 people and 51% respectively. Moreover, the table also indicate that the frequency and percentage o</w:t>
      </w:r>
      <w:r w:rsidR="007E4A07">
        <w:rPr>
          <w:rFonts w:ascii="Times New Roman" w:hAnsi="Times New Roman" w:cs="Times New Roman"/>
          <w:sz w:val="24"/>
        </w:rPr>
        <w:t xml:space="preserve">f American Indian patients was 23 and 8% only, which is too less as compared to the frequency and percentage of other races. Therefore, because of too less number of American Indians in this study, the study findings cannot be generalized to the American Indians with ACS. </w:t>
      </w:r>
    </w:p>
    <w:p w:rsidR="009F5E14" w:rsidRDefault="007771AB" w:rsidP="008836C3">
      <w:pPr>
        <w:spacing w:after="0" w:line="480" w:lineRule="auto"/>
        <w:jc w:val="center"/>
        <w:rPr>
          <w:rFonts w:ascii="Times New Roman" w:hAnsi="Times New Roman" w:cs="Times New Roman"/>
          <w:b/>
          <w:sz w:val="24"/>
        </w:rPr>
      </w:pPr>
      <w:r w:rsidRPr="008836C3">
        <w:rPr>
          <w:rFonts w:ascii="Times New Roman" w:hAnsi="Times New Roman" w:cs="Times New Roman"/>
          <w:b/>
          <w:sz w:val="24"/>
        </w:rPr>
        <w:t>Exercise 9</w:t>
      </w:r>
    </w:p>
    <w:p w:rsidR="00CF460D" w:rsidRPr="00CF460D" w:rsidRDefault="00CF460D" w:rsidP="00CF460D">
      <w:pPr>
        <w:spacing w:after="0" w:line="480" w:lineRule="auto"/>
        <w:rPr>
          <w:rFonts w:ascii="Times New Roman" w:hAnsi="Times New Roman" w:cs="Times New Roman"/>
          <w:sz w:val="24"/>
        </w:rPr>
      </w:pPr>
      <w:r w:rsidRPr="00CF460D">
        <w:rPr>
          <w:rFonts w:ascii="Times New Roman" w:hAnsi="Times New Roman" w:cs="Times New Roman"/>
          <w:sz w:val="24"/>
        </w:rPr>
        <w:t>Q1.</w:t>
      </w:r>
    </w:p>
    <w:p w:rsidR="00CF460D" w:rsidRPr="00CF460D" w:rsidRDefault="00CF460D" w:rsidP="00CF460D">
      <w:pPr>
        <w:spacing w:after="0" w:line="480" w:lineRule="auto"/>
        <w:rPr>
          <w:rFonts w:ascii="Times New Roman" w:hAnsi="Times New Roman" w:cs="Times New Roman"/>
          <w:sz w:val="24"/>
        </w:rPr>
      </w:pPr>
      <w:r w:rsidRPr="00CF460D">
        <w:rPr>
          <w:rFonts w:ascii="Times New Roman" w:hAnsi="Times New Roman" w:cs="Times New Roman"/>
          <w:sz w:val="24"/>
        </w:rPr>
        <w:t>Answer.</w:t>
      </w:r>
    </w:p>
    <w:p w:rsidR="00CF460D" w:rsidRPr="00CF460D" w:rsidRDefault="00CF460D" w:rsidP="00CF460D">
      <w:pPr>
        <w:spacing w:after="0" w:line="480" w:lineRule="auto"/>
        <w:rPr>
          <w:rFonts w:ascii="Times New Roman" w:hAnsi="Times New Roman" w:cs="Times New Roman"/>
          <w:sz w:val="24"/>
        </w:rPr>
      </w:pPr>
      <w:r>
        <w:rPr>
          <w:rFonts w:ascii="Times New Roman" w:hAnsi="Times New Roman" w:cs="Times New Roman"/>
          <w:b/>
          <w:sz w:val="24"/>
        </w:rPr>
        <w:tab/>
      </w:r>
      <w:r w:rsidRPr="00CF460D">
        <w:rPr>
          <w:rFonts w:ascii="Times New Roman" w:hAnsi="Times New Roman" w:cs="Times New Roman"/>
          <w:sz w:val="24"/>
        </w:rPr>
        <w:t xml:space="preserve">The name </w:t>
      </w:r>
      <w:r>
        <w:rPr>
          <w:rFonts w:ascii="Times New Roman" w:hAnsi="Times New Roman" w:cs="Times New Roman"/>
          <w:sz w:val="24"/>
        </w:rPr>
        <w:t xml:space="preserve">of measurement method used in the </w:t>
      </w:r>
      <w:proofErr w:type="spellStart"/>
      <w:r>
        <w:rPr>
          <w:rFonts w:ascii="Times New Roman" w:hAnsi="Times New Roman" w:cs="Times New Roman"/>
          <w:sz w:val="24"/>
        </w:rPr>
        <w:t>Roch</w:t>
      </w:r>
      <w:proofErr w:type="spellEnd"/>
      <w:r>
        <w:rPr>
          <w:rFonts w:ascii="Times New Roman" w:hAnsi="Times New Roman" w:cs="Times New Roman"/>
          <w:sz w:val="24"/>
        </w:rPr>
        <w:t xml:space="preserve">, Dubois, and Clarke (2014) study was “the Caring Nurse-Patient Interaction Short Scale (CNPISS)” that is a quantitative measure. This method has a 5 point scale that ranges from almost always to almost never. High scores in this method </w:t>
      </w:r>
      <w:r w:rsidR="00EA16E2">
        <w:rPr>
          <w:rFonts w:ascii="Times New Roman" w:hAnsi="Times New Roman" w:cs="Times New Roman"/>
          <w:sz w:val="24"/>
        </w:rPr>
        <w:t>indicate that performing caring practices has higher frequency.</w:t>
      </w:r>
      <w:r>
        <w:rPr>
          <w:rFonts w:ascii="Times New Roman" w:hAnsi="Times New Roman" w:cs="Times New Roman"/>
          <w:sz w:val="24"/>
        </w:rPr>
        <w:t xml:space="preserve">  </w:t>
      </w:r>
    </w:p>
    <w:p w:rsidR="00BA6EDF" w:rsidRDefault="00BA6EDF">
      <w:pPr>
        <w:rPr>
          <w:rFonts w:ascii="Times New Roman" w:hAnsi="Times New Roman" w:cs="Times New Roman"/>
          <w:sz w:val="24"/>
        </w:rPr>
      </w:pPr>
      <w:r>
        <w:rPr>
          <w:rFonts w:ascii="Times New Roman" w:hAnsi="Times New Roman" w:cs="Times New Roman"/>
          <w:sz w:val="24"/>
        </w:rPr>
        <w:br w:type="page"/>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lastRenderedPageBreak/>
        <w:t>Q2.</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CF460D" w:rsidRDefault="00EA16E2" w:rsidP="00CF460D">
      <w:pPr>
        <w:spacing w:after="0" w:line="480" w:lineRule="auto"/>
        <w:rPr>
          <w:rFonts w:ascii="Times New Roman" w:hAnsi="Times New Roman" w:cs="Times New Roman"/>
          <w:sz w:val="24"/>
        </w:rPr>
      </w:pPr>
      <w:r>
        <w:rPr>
          <w:rFonts w:ascii="Times New Roman" w:hAnsi="Times New Roman" w:cs="Times New Roman"/>
          <w:sz w:val="24"/>
        </w:rPr>
        <w:tab/>
      </w:r>
      <w:r w:rsidR="00655B96">
        <w:rPr>
          <w:rFonts w:ascii="Times New Roman" w:hAnsi="Times New Roman" w:cs="Times New Roman"/>
          <w:sz w:val="24"/>
        </w:rPr>
        <w:t>The data collected with the scale (CNPISS) that is identified in the question 1 were an interval measure. A series of numbers can be used to rank the data with same distance among each number. Meaningful information is provided by the distance on the scale.</w:t>
      </w:r>
    </w:p>
    <w:p w:rsidR="00CF460D" w:rsidRDefault="00CF460D" w:rsidP="00947803">
      <w:pPr>
        <w:keepNext/>
        <w:widowControl w:val="0"/>
        <w:spacing w:after="0" w:line="480" w:lineRule="auto"/>
        <w:rPr>
          <w:rFonts w:ascii="Times New Roman" w:hAnsi="Times New Roman" w:cs="Times New Roman"/>
          <w:sz w:val="24"/>
        </w:rPr>
      </w:pPr>
      <w:r>
        <w:rPr>
          <w:rFonts w:ascii="Times New Roman" w:hAnsi="Times New Roman" w:cs="Times New Roman"/>
          <w:sz w:val="24"/>
        </w:rPr>
        <w:t>Q3.</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CF460D" w:rsidRDefault="00655B96" w:rsidP="00CF460D">
      <w:pPr>
        <w:spacing w:after="0" w:line="480" w:lineRule="auto"/>
        <w:rPr>
          <w:rFonts w:ascii="Times New Roman" w:hAnsi="Times New Roman" w:cs="Times New Roman"/>
          <w:sz w:val="24"/>
        </w:rPr>
      </w:pPr>
      <w:r>
        <w:rPr>
          <w:rFonts w:ascii="Times New Roman" w:hAnsi="Times New Roman" w:cs="Times New Roman"/>
          <w:sz w:val="24"/>
        </w:rPr>
        <w:tab/>
      </w:r>
      <w:r w:rsidR="00947803">
        <w:rPr>
          <w:rFonts w:ascii="Times New Roman" w:hAnsi="Times New Roman" w:cs="Times New Roman"/>
          <w:sz w:val="24"/>
        </w:rPr>
        <w:t xml:space="preserve">Comforting care, relational care, and clinical care were the subscales </w:t>
      </w:r>
      <w:r w:rsidR="00947803" w:rsidRPr="00947803">
        <w:rPr>
          <w:rFonts w:ascii="Times New Roman" w:hAnsi="Times New Roman" w:cs="Times New Roman"/>
          <w:sz w:val="24"/>
        </w:rPr>
        <w:t xml:space="preserve">included in the CNPISS </w:t>
      </w:r>
      <w:r w:rsidR="00947803">
        <w:rPr>
          <w:rFonts w:ascii="Times New Roman" w:hAnsi="Times New Roman" w:cs="Times New Roman"/>
          <w:sz w:val="24"/>
        </w:rPr>
        <w:t>while measuring perceptions of RNs</w:t>
      </w:r>
      <w:r w:rsidR="00947803" w:rsidRPr="00947803">
        <w:rPr>
          <w:rFonts w:ascii="Times New Roman" w:hAnsi="Times New Roman" w:cs="Times New Roman"/>
          <w:sz w:val="24"/>
        </w:rPr>
        <w:t>’ Caring Practices</w:t>
      </w:r>
      <w:r w:rsidR="00947803">
        <w:rPr>
          <w:rFonts w:ascii="Times New Roman" w:hAnsi="Times New Roman" w:cs="Times New Roman"/>
          <w:sz w:val="24"/>
        </w:rPr>
        <w:t xml:space="preserve">. </w:t>
      </w:r>
      <w:r w:rsidR="0056252C">
        <w:rPr>
          <w:rFonts w:ascii="Times New Roman" w:hAnsi="Times New Roman" w:cs="Times New Roman"/>
          <w:sz w:val="24"/>
        </w:rPr>
        <w:t xml:space="preserve">These subscales proved their relevance by finding the differences among the mean values that were reported for the scales. Ability to measure different </w:t>
      </w:r>
      <w:r w:rsidR="004B7DFC">
        <w:rPr>
          <w:rFonts w:ascii="Times New Roman" w:hAnsi="Times New Roman" w:cs="Times New Roman"/>
          <w:sz w:val="24"/>
        </w:rPr>
        <w:t xml:space="preserve">nursing care aspects add to the importance of these subscales. </w:t>
      </w:r>
      <w:r w:rsidR="002F731F">
        <w:rPr>
          <w:rFonts w:ascii="Times New Roman" w:hAnsi="Times New Roman" w:cs="Times New Roman"/>
          <w:sz w:val="24"/>
        </w:rPr>
        <w:t xml:space="preserve">There are probabilities that nurses may have a strong feeling about one care form like clinical care and may have a relatively less strong feeling towards their relational care with the patients. </w:t>
      </w:r>
      <w:r w:rsidR="0056252C">
        <w:rPr>
          <w:rFonts w:ascii="Times New Roman" w:hAnsi="Times New Roman" w:cs="Times New Roman"/>
          <w:sz w:val="24"/>
        </w:rPr>
        <w:t xml:space="preserve"> </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Q4.</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CF460D" w:rsidRDefault="00656990" w:rsidP="00CF460D">
      <w:pPr>
        <w:spacing w:after="0" w:line="480" w:lineRule="auto"/>
        <w:rPr>
          <w:rFonts w:ascii="Times New Roman" w:hAnsi="Times New Roman" w:cs="Times New Roman"/>
          <w:sz w:val="24"/>
        </w:rPr>
      </w:pPr>
      <w:r>
        <w:rPr>
          <w:rFonts w:ascii="Times New Roman" w:hAnsi="Times New Roman" w:cs="Times New Roman"/>
          <w:sz w:val="24"/>
        </w:rPr>
        <w:tab/>
        <w:t xml:space="preserve">Relational care was the subscale for which the lowest mean was recorded indicating lower interest of nurses in performing relational care practices with their patients. </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Q5.</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CF460D" w:rsidRDefault="00656990" w:rsidP="00CF460D">
      <w:pPr>
        <w:spacing w:after="0" w:line="480" w:lineRule="auto"/>
        <w:rPr>
          <w:rFonts w:ascii="Times New Roman" w:hAnsi="Times New Roman" w:cs="Times New Roman"/>
          <w:sz w:val="24"/>
        </w:rPr>
      </w:pPr>
      <w:r>
        <w:rPr>
          <w:rFonts w:ascii="Times New Roman" w:hAnsi="Times New Roman" w:cs="Times New Roman"/>
          <w:sz w:val="24"/>
        </w:rPr>
        <w:tab/>
        <w:t xml:space="preserve">The dispersion results for relational care subscale of the caring practices in Table 2 range between 1.00 and 5.00, and have a SD of 1.01 and mean of 2.90. </w:t>
      </w:r>
      <w:r w:rsidR="00E45C18">
        <w:rPr>
          <w:rFonts w:ascii="Times New Roman" w:hAnsi="Times New Roman" w:cs="Times New Roman"/>
          <w:sz w:val="24"/>
        </w:rPr>
        <w:t xml:space="preserve">These results indicate that the score were in the range of 1 to 5 and maj0or part of the scores was around 2.90 +/- 1.01. </w:t>
      </w:r>
      <w:r>
        <w:rPr>
          <w:rFonts w:ascii="Times New Roman" w:hAnsi="Times New Roman" w:cs="Times New Roman"/>
          <w:sz w:val="24"/>
        </w:rPr>
        <w:t xml:space="preserve"> </w:t>
      </w:r>
    </w:p>
    <w:p w:rsidR="00BA6EDF" w:rsidRDefault="00BA6EDF">
      <w:pPr>
        <w:rPr>
          <w:rFonts w:ascii="Times New Roman" w:hAnsi="Times New Roman" w:cs="Times New Roman"/>
          <w:sz w:val="24"/>
        </w:rPr>
      </w:pPr>
      <w:r>
        <w:rPr>
          <w:rFonts w:ascii="Times New Roman" w:hAnsi="Times New Roman" w:cs="Times New Roman"/>
          <w:sz w:val="24"/>
        </w:rPr>
        <w:br w:type="page"/>
      </w:r>
    </w:p>
    <w:p w:rsidR="00CF460D" w:rsidRDefault="00CF460D" w:rsidP="00CF460D">
      <w:pPr>
        <w:spacing w:after="0" w:line="480" w:lineRule="auto"/>
        <w:rPr>
          <w:rFonts w:ascii="Times New Roman" w:hAnsi="Times New Roman" w:cs="Times New Roman"/>
          <w:sz w:val="24"/>
        </w:rPr>
      </w:pPr>
      <w:bookmarkStart w:id="0" w:name="_GoBack"/>
      <w:bookmarkEnd w:id="0"/>
      <w:r>
        <w:rPr>
          <w:rFonts w:ascii="Times New Roman" w:hAnsi="Times New Roman" w:cs="Times New Roman"/>
          <w:sz w:val="24"/>
        </w:rPr>
        <w:lastRenderedPageBreak/>
        <w:t>Q6.</w:t>
      </w:r>
    </w:p>
    <w:p w:rsidR="00160B5B"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CF460D" w:rsidRDefault="00160B5B" w:rsidP="00160B5B">
      <w:pPr>
        <w:spacing w:after="0" w:line="480" w:lineRule="auto"/>
        <w:ind w:firstLine="720"/>
        <w:rPr>
          <w:rFonts w:ascii="Times New Roman" w:hAnsi="Times New Roman" w:cs="Times New Roman"/>
          <w:sz w:val="24"/>
        </w:rPr>
      </w:pPr>
      <w:r>
        <w:rPr>
          <w:rFonts w:ascii="Times New Roman" w:hAnsi="Times New Roman" w:cs="Times New Roman"/>
          <w:sz w:val="24"/>
        </w:rPr>
        <w:t>Lowest dispersion or variation of scores was observed for clinical care because there was there was lowest difference amongst low and high values that ranged between 2.44 and 5.0 will smallest standard deviation (SD). This shows that there is a direct relationship between SD and sample distribution</w:t>
      </w:r>
      <w:r w:rsidR="007207DA">
        <w:rPr>
          <w:rFonts w:ascii="Times New Roman" w:hAnsi="Times New Roman" w:cs="Times New Roman"/>
          <w:sz w:val="24"/>
        </w:rPr>
        <w:t xml:space="preserve"> as when the SD value is smaller the sample distribution is narrower around the mean. </w:t>
      </w:r>
      <w:r>
        <w:rPr>
          <w:rFonts w:ascii="Times New Roman" w:hAnsi="Times New Roman" w:cs="Times New Roman"/>
          <w:sz w:val="24"/>
        </w:rPr>
        <w:t xml:space="preserve"> </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Q7.</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CF460D" w:rsidRDefault="007207DA" w:rsidP="00CF460D">
      <w:pPr>
        <w:spacing w:after="0" w:line="480" w:lineRule="auto"/>
        <w:rPr>
          <w:rFonts w:ascii="Times New Roman" w:hAnsi="Times New Roman" w:cs="Times New Roman"/>
          <w:sz w:val="24"/>
        </w:rPr>
      </w:pPr>
      <w:r>
        <w:rPr>
          <w:rFonts w:ascii="Times New Roman" w:hAnsi="Times New Roman" w:cs="Times New Roman"/>
          <w:sz w:val="24"/>
        </w:rPr>
        <w:tab/>
        <w:t>Comfort care subscale of the Caring Practices had the highest mean with 4.08. These results indicate that in a standard distribution, almost half of the sample size would be around the mean value that is 4.08.</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Q8.</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CF460D" w:rsidRDefault="007207DA" w:rsidP="00CF460D">
      <w:pPr>
        <w:spacing w:after="0" w:line="480" w:lineRule="auto"/>
        <w:rPr>
          <w:rFonts w:ascii="Times New Roman" w:hAnsi="Times New Roman" w:cs="Times New Roman"/>
          <w:sz w:val="24"/>
        </w:rPr>
      </w:pPr>
      <w:r>
        <w:rPr>
          <w:rFonts w:ascii="Times New Roman" w:hAnsi="Times New Roman" w:cs="Times New Roman"/>
          <w:sz w:val="24"/>
        </w:rPr>
        <w:tab/>
        <w:t xml:space="preserve">The comparison of overall rating for organizational climate with the overall rating of caring practices shows that they had means of 3.13 and 3.62 respectively with a standard deviation of 0.56 and 0.66 respectively. Further the range of overall rating for organizational climate was 1.75 to 4.67 while overall rating of caring practices had a range of 1.95 to 5.0. </w:t>
      </w:r>
      <w:r w:rsidR="003977C1">
        <w:rPr>
          <w:rFonts w:ascii="Times New Roman" w:hAnsi="Times New Roman" w:cs="Times New Roman"/>
          <w:sz w:val="24"/>
        </w:rPr>
        <w:t xml:space="preserve">The scale used for organizational climate measured the negative or positive perception of the nurses about the organization whereas the frequency of caring practices was measured by the caring practices scale. As both the scales measured different outcomes, a direct comparison is not possible although caring practices had a higher mean value than organizational climate. </w:t>
      </w:r>
      <w:r w:rsidR="00FD105B">
        <w:rPr>
          <w:rFonts w:ascii="Times New Roman" w:hAnsi="Times New Roman" w:cs="Times New Roman"/>
          <w:sz w:val="24"/>
        </w:rPr>
        <w:t xml:space="preserve">As per these results, the perceptions made by the nurses were slightly positive and they averaged above </w:t>
      </w:r>
      <w:r w:rsidR="00FD105B">
        <w:rPr>
          <w:rFonts w:ascii="Times New Roman" w:hAnsi="Times New Roman" w:cs="Times New Roman"/>
          <w:sz w:val="24"/>
        </w:rPr>
        <w:lastRenderedPageBreak/>
        <w:t>the middle score of 2.5 for both overall rating for organizational climate and overall rating for caring practices.</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Q9.</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CF460D" w:rsidRDefault="00B956DE" w:rsidP="00CF460D">
      <w:pPr>
        <w:spacing w:after="0" w:line="480" w:lineRule="auto"/>
        <w:rPr>
          <w:rFonts w:ascii="Times New Roman" w:hAnsi="Times New Roman" w:cs="Times New Roman"/>
          <w:sz w:val="24"/>
        </w:rPr>
      </w:pPr>
      <w:r>
        <w:rPr>
          <w:rFonts w:ascii="Times New Roman" w:hAnsi="Times New Roman" w:cs="Times New Roman"/>
          <w:sz w:val="24"/>
        </w:rPr>
        <w:tab/>
        <w:t xml:space="preserve">The response rate of 45% in this study is a limitation of the study and not strength because it is indicating the bias involved into the sample population. </w:t>
      </w:r>
      <w:r w:rsidR="00925637">
        <w:rPr>
          <w:rFonts w:ascii="Times New Roman" w:hAnsi="Times New Roman" w:cs="Times New Roman"/>
          <w:sz w:val="24"/>
        </w:rPr>
        <w:t xml:space="preserve">Moreover, this gives the hints of biasness, in favor or against the organization, which is there in the people who submitted the surveys, or possibly they had their own perceptions regarding care.   </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Q10.</w:t>
      </w:r>
    </w:p>
    <w:p w:rsidR="00CF460D" w:rsidRDefault="00CF460D" w:rsidP="00CF460D">
      <w:pPr>
        <w:spacing w:after="0" w:line="480" w:lineRule="auto"/>
        <w:rPr>
          <w:rFonts w:ascii="Times New Roman" w:hAnsi="Times New Roman" w:cs="Times New Roman"/>
          <w:sz w:val="24"/>
        </w:rPr>
      </w:pPr>
      <w:r>
        <w:rPr>
          <w:rFonts w:ascii="Times New Roman" w:hAnsi="Times New Roman" w:cs="Times New Roman"/>
          <w:sz w:val="24"/>
        </w:rPr>
        <w:t>Answer.</w:t>
      </w:r>
    </w:p>
    <w:p w:rsidR="0046342B" w:rsidRPr="00CF460D" w:rsidRDefault="0046342B" w:rsidP="00CF460D">
      <w:pPr>
        <w:spacing w:after="0" w:line="480" w:lineRule="auto"/>
        <w:rPr>
          <w:rFonts w:ascii="Times New Roman" w:hAnsi="Times New Roman" w:cs="Times New Roman"/>
          <w:sz w:val="24"/>
        </w:rPr>
      </w:pPr>
      <w:r>
        <w:rPr>
          <w:rFonts w:ascii="Times New Roman" w:hAnsi="Times New Roman" w:cs="Times New Roman"/>
          <w:sz w:val="24"/>
        </w:rPr>
        <w:tab/>
        <w:t xml:space="preserve">According to the conclusion that researchers made, nurses were performing caring practices regularly as evident from the statement that </w:t>
      </w:r>
      <w:proofErr w:type="spellStart"/>
      <w:r>
        <w:rPr>
          <w:rFonts w:ascii="Times New Roman" w:hAnsi="Times New Roman" w:cs="Times New Roman"/>
          <w:sz w:val="24"/>
        </w:rPr>
        <w:t>Roch</w:t>
      </w:r>
      <w:proofErr w:type="spellEnd"/>
      <w:r>
        <w:rPr>
          <w:rFonts w:ascii="Times New Roman" w:hAnsi="Times New Roman" w:cs="Times New Roman"/>
          <w:sz w:val="24"/>
        </w:rPr>
        <w:t xml:space="preserve"> </w:t>
      </w:r>
      <w:proofErr w:type="gramStart"/>
      <w:r>
        <w:rPr>
          <w:rFonts w:ascii="Times New Roman" w:hAnsi="Times New Roman" w:cs="Times New Roman"/>
          <w:sz w:val="24"/>
        </w:rPr>
        <w:t>et</w:t>
      </w:r>
      <w:proofErr w:type="gramEnd"/>
      <w:r>
        <w:rPr>
          <w:rFonts w:ascii="Times New Roman" w:hAnsi="Times New Roman" w:cs="Times New Roman"/>
          <w:sz w:val="24"/>
        </w:rPr>
        <w:t xml:space="preserve">. al. (2014) made concluding that “mean scores were either slightly above or well above the 2.5 midpoint of a 5-point scale.” </w:t>
      </w:r>
      <w:r w:rsidR="00F64199">
        <w:rPr>
          <w:rFonts w:ascii="Times New Roman" w:hAnsi="Times New Roman" w:cs="Times New Roman"/>
          <w:sz w:val="24"/>
        </w:rPr>
        <w:t xml:space="preserve">It was also concluded by the researchers that rational care elements had less frequency while they were carried out in comparison to the other care aspects. My practice can be affected by these results as the information from these conclusions can be used for the identification of weaknesses or strengths in a patient care. </w:t>
      </w:r>
      <w:r>
        <w:rPr>
          <w:rFonts w:ascii="Times New Roman" w:hAnsi="Times New Roman" w:cs="Times New Roman"/>
          <w:sz w:val="24"/>
        </w:rPr>
        <w:t xml:space="preserve"> </w:t>
      </w:r>
    </w:p>
    <w:sectPr w:rsidR="0046342B" w:rsidRPr="00CF460D" w:rsidSect="00F859A8">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2B" w:rsidRDefault="0046342B" w:rsidP="00F859A8">
      <w:pPr>
        <w:spacing w:after="0" w:line="240" w:lineRule="auto"/>
      </w:pPr>
      <w:r>
        <w:separator/>
      </w:r>
    </w:p>
  </w:endnote>
  <w:endnote w:type="continuationSeparator" w:id="0">
    <w:p w:rsidR="0046342B" w:rsidRDefault="0046342B" w:rsidP="00F8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2B" w:rsidRDefault="0046342B" w:rsidP="00F859A8">
      <w:pPr>
        <w:spacing w:after="0" w:line="240" w:lineRule="auto"/>
      </w:pPr>
      <w:r>
        <w:separator/>
      </w:r>
    </w:p>
  </w:footnote>
  <w:footnote w:type="continuationSeparator" w:id="0">
    <w:p w:rsidR="0046342B" w:rsidRDefault="0046342B" w:rsidP="00F85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2B" w:rsidRPr="00F859A8" w:rsidRDefault="0046342B">
    <w:pPr>
      <w:pStyle w:val="Header"/>
      <w:jc w:val="right"/>
      <w:rPr>
        <w:rFonts w:ascii="Times New Roman" w:hAnsi="Times New Roman" w:cs="Times New Roman"/>
        <w:sz w:val="20"/>
      </w:rPr>
    </w:pPr>
    <w:r w:rsidRPr="00F859A8">
      <w:rPr>
        <w:rFonts w:ascii="Times New Roman" w:hAnsi="Times New Roman" w:cs="Times New Roman"/>
        <w:sz w:val="20"/>
      </w:rPr>
      <w:t>STATISTICS</w:t>
    </w:r>
    <w:r w:rsidRPr="00F859A8">
      <w:rPr>
        <w:rFonts w:ascii="Times New Roman" w:hAnsi="Times New Roman" w:cs="Times New Roman"/>
        <w:sz w:val="20"/>
      </w:rPr>
      <w:tab/>
    </w:r>
    <w:r w:rsidRPr="00F859A8">
      <w:rPr>
        <w:rFonts w:ascii="Times New Roman" w:hAnsi="Times New Roman" w:cs="Times New Roman"/>
        <w:sz w:val="20"/>
      </w:rPr>
      <w:tab/>
    </w:r>
    <w:sdt>
      <w:sdtPr>
        <w:rPr>
          <w:rFonts w:ascii="Times New Roman" w:hAnsi="Times New Roman" w:cs="Times New Roman"/>
          <w:sz w:val="20"/>
        </w:rPr>
        <w:id w:val="-961806791"/>
        <w:docPartObj>
          <w:docPartGallery w:val="Page Numbers (Top of Page)"/>
          <w:docPartUnique/>
        </w:docPartObj>
      </w:sdtPr>
      <w:sdtEndPr>
        <w:rPr>
          <w:noProof/>
        </w:rPr>
      </w:sdtEndPr>
      <w:sdtContent>
        <w:r w:rsidRPr="00F859A8">
          <w:rPr>
            <w:rFonts w:ascii="Times New Roman" w:hAnsi="Times New Roman" w:cs="Times New Roman"/>
            <w:sz w:val="20"/>
          </w:rPr>
          <w:fldChar w:fldCharType="begin"/>
        </w:r>
        <w:r w:rsidRPr="00F859A8">
          <w:rPr>
            <w:rFonts w:ascii="Times New Roman" w:hAnsi="Times New Roman" w:cs="Times New Roman"/>
            <w:sz w:val="20"/>
          </w:rPr>
          <w:instrText xml:space="preserve"> PAGE   \* MERGEFORMAT </w:instrText>
        </w:r>
        <w:r w:rsidRPr="00F859A8">
          <w:rPr>
            <w:rFonts w:ascii="Times New Roman" w:hAnsi="Times New Roman" w:cs="Times New Roman"/>
            <w:sz w:val="20"/>
          </w:rPr>
          <w:fldChar w:fldCharType="separate"/>
        </w:r>
        <w:r w:rsidR="008E70FF">
          <w:rPr>
            <w:rFonts w:ascii="Times New Roman" w:hAnsi="Times New Roman" w:cs="Times New Roman"/>
            <w:noProof/>
            <w:sz w:val="20"/>
          </w:rPr>
          <w:t>6</w:t>
        </w:r>
        <w:r w:rsidRPr="00F859A8">
          <w:rPr>
            <w:rFonts w:ascii="Times New Roman" w:hAnsi="Times New Roman" w:cs="Times New Roman"/>
            <w:noProof/>
            <w:sz w:val="20"/>
          </w:rPr>
          <w:fldChar w:fldCharType="end"/>
        </w:r>
      </w:sdtContent>
    </w:sdt>
  </w:p>
  <w:p w:rsidR="0046342B" w:rsidRDefault="0046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2B" w:rsidRPr="00F859A8" w:rsidRDefault="0046342B" w:rsidP="00F859A8">
    <w:pPr>
      <w:pStyle w:val="Header"/>
      <w:jc w:val="right"/>
      <w:rPr>
        <w:rFonts w:ascii="Times New Roman" w:hAnsi="Times New Roman" w:cs="Times New Roman"/>
        <w:sz w:val="20"/>
      </w:rPr>
    </w:pPr>
    <w:r w:rsidRPr="00F859A8">
      <w:rPr>
        <w:rFonts w:ascii="Times New Roman" w:hAnsi="Times New Roman" w:cs="Times New Roman"/>
        <w:sz w:val="20"/>
      </w:rPr>
      <w:t>Running head: STATISTICS</w:t>
    </w:r>
    <w:r w:rsidRPr="00F859A8">
      <w:rPr>
        <w:rFonts w:ascii="Times New Roman" w:hAnsi="Times New Roman" w:cs="Times New Roman"/>
        <w:sz w:val="20"/>
      </w:rPr>
      <w:tab/>
    </w:r>
    <w:r w:rsidRPr="00F859A8">
      <w:rPr>
        <w:rFonts w:ascii="Times New Roman" w:hAnsi="Times New Roman" w:cs="Times New Roman"/>
        <w:sz w:val="20"/>
      </w:rPr>
      <w:tab/>
    </w:r>
    <w:sdt>
      <w:sdtPr>
        <w:rPr>
          <w:rFonts w:ascii="Times New Roman" w:hAnsi="Times New Roman" w:cs="Times New Roman"/>
          <w:sz w:val="20"/>
        </w:rPr>
        <w:id w:val="422776365"/>
        <w:docPartObj>
          <w:docPartGallery w:val="Page Numbers (Top of Page)"/>
          <w:docPartUnique/>
        </w:docPartObj>
      </w:sdtPr>
      <w:sdtEndPr>
        <w:rPr>
          <w:noProof/>
        </w:rPr>
      </w:sdtEndPr>
      <w:sdtContent>
        <w:r w:rsidRPr="00F859A8">
          <w:rPr>
            <w:rFonts w:ascii="Times New Roman" w:hAnsi="Times New Roman" w:cs="Times New Roman"/>
            <w:sz w:val="20"/>
          </w:rPr>
          <w:fldChar w:fldCharType="begin"/>
        </w:r>
        <w:r w:rsidRPr="00F859A8">
          <w:rPr>
            <w:rFonts w:ascii="Times New Roman" w:hAnsi="Times New Roman" w:cs="Times New Roman"/>
            <w:sz w:val="20"/>
          </w:rPr>
          <w:instrText xml:space="preserve"> PAGE   \* MERGEFORMAT </w:instrText>
        </w:r>
        <w:r w:rsidRPr="00F859A8">
          <w:rPr>
            <w:rFonts w:ascii="Times New Roman" w:hAnsi="Times New Roman" w:cs="Times New Roman"/>
            <w:sz w:val="20"/>
          </w:rPr>
          <w:fldChar w:fldCharType="separate"/>
        </w:r>
        <w:r w:rsidR="00BA6EDF">
          <w:rPr>
            <w:rFonts w:ascii="Times New Roman" w:hAnsi="Times New Roman" w:cs="Times New Roman"/>
            <w:noProof/>
            <w:sz w:val="20"/>
          </w:rPr>
          <w:t>1</w:t>
        </w:r>
        <w:r w:rsidRPr="00F859A8">
          <w:rPr>
            <w:rFonts w:ascii="Times New Roman" w:hAnsi="Times New Roman" w:cs="Times New Roman"/>
            <w:noProof/>
            <w:sz w:val="20"/>
          </w:rPr>
          <w:fldChar w:fldCharType="end"/>
        </w:r>
      </w:sdtContent>
    </w:sdt>
  </w:p>
  <w:p w:rsidR="0046342B" w:rsidRDefault="00463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9A8"/>
    <w:rsid w:val="00013007"/>
    <w:rsid w:val="000358BC"/>
    <w:rsid w:val="00065C66"/>
    <w:rsid w:val="00090D4F"/>
    <w:rsid w:val="000A282E"/>
    <w:rsid w:val="000F4430"/>
    <w:rsid w:val="00157DAB"/>
    <w:rsid w:val="00160B5B"/>
    <w:rsid w:val="00176256"/>
    <w:rsid w:val="00182C21"/>
    <w:rsid w:val="00194A7F"/>
    <w:rsid w:val="001B5BBC"/>
    <w:rsid w:val="001C2B3C"/>
    <w:rsid w:val="002148BC"/>
    <w:rsid w:val="00215298"/>
    <w:rsid w:val="002D33CA"/>
    <w:rsid w:val="002F731F"/>
    <w:rsid w:val="003070D5"/>
    <w:rsid w:val="003225F4"/>
    <w:rsid w:val="003234BF"/>
    <w:rsid w:val="003406B4"/>
    <w:rsid w:val="00353881"/>
    <w:rsid w:val="0037065B"/>
    <w:rsid w:val="003857DE"/>
    <w:rsid w:val="003977C1"/>
    <w:rsid w:val="003A2214"/>
    <w:rsid w:val="003C2AC9"/>
    <w:rsid w:val="003C4F88"/>
    <w:rsid w:val="003D0820"/>
    <w:rsid w:val="003E0ACD"/>
    <w:rsid w:val="00405795"/>
    <w:rsid w:val="004059DC"/>
    <w:rsid w:val="00454DEE"/>
    <w:rsid w:val="0046342B"/>
    <w:rsid w:val="00467403"/>
    <w:rsid w:val="004B7DFC"/>
    <w:rsid w:val="004D3995"/>
    <w:rsid w:val="004E5A1C"/>
    <w:rsid w:val="00507671"/>
    <w:rsid w:val="0051076F"/>
    <w:rsid w:val="005550B9"/>
    <w:rsid w:val="0056252C"/>
    <w:rsid w:val="005741DB"/>
    <w:rsid w:val="00575890"/>
    <w:rsid w:val="005B0DDE"/>
    <w:rsid w:val="005C5056"/>
    <w:rsid w:val="005E2F63"/>
    <w:rsid w:val="00605F29"/>
    <w:rsid w:val="00623D78"/>
    <w:rsid w:val="00640AAA"/>
    <w:rsid w:val="00655B96"/>
    <w:rsid w:val="00656990"/>
    <w:rsid w:val="006910D8"/>
    <w:rsid w:val="0069497B"/>
    <w:rsid w:val="006A6736"/>
    <w:rsid w:val="006B0728"/>
    <w:rsid w:val="006C7779"/>
    <w:rsid w:val="007138A3"/>
    <w:rsid w:val="007207DA"/>
    <w:rsid w:val="00741D19"/>
    <w:rsid w:val="00764894"/>
    <w:rsid w:val="0076561C"/>
    <w:rsid w:val="007771AB"/>
    <w:rsid w:val="00795D60"/>
    <w:rsid w:val="007A6ECD"/>
    <w:rsid w:val="007E4A07"/>
    <w:rsid w:val="007E7B5E"/>
    <w:rsid w:val="00801ABB"/>
    <w:rsid w:val="00804D81"/>
    <w:rsid w:val="00826592"/>
    <w:rsid w:val="0086178E"/>
    <w:rsid w:val="008836C3"/>
    <w:rsid w:val="00895C0C"/>
    <w:rsid w:val="008A6681"/>
    <w:rsid w:val="008E70FF"/>
    <w:rsid w:val="00925637"/>
    <w:rsid w:val="00945685"/>
    <w:rsid w:val="00945843"/>
    <w:rsid w:val="00947803"/>
    <w:rsid w:val="0094783D"/>
    <w:rsid w:val="00965F07"/>
    <w:rsid w:val="009732CB"/>
    <w:rsid w:val="0099095B"/>
    <w:rsid w:val="009E5E9A"/>
    <w:rsid w:val="009F5E14"/>
    <w:rsid w:val="00A302AD"/>
    <w:rsid w:val="00A54D29"/>
    <w:rsid w:val="00A944BF"/>
    <w:rsid w:val="00A97DE4"/>
    <w:rsid w:val="00B72EE4"/>
    <w:rsid w:val="00B956DE"/>
    <w:rsid w:val="00BA6EDF"/>
    <w:rsid w:val="00BB740E"/>
    <w:rsid w:val="00BC2976"/>
    <w:rsid w:val="00C20E21"/>
    <w:rsid w:val="00C55B1F"/>
    <w:rsid w:val="00C71B0D"/>
    <w:rsid w:val="00CA426A"/>
    <w:rsid w:val="00CD4E6D"/>
    <w:rsid w:val="00CE0C9B"/>
    <w:rsid w:val="00CF460D"/>
    <w:rsid w:val="00D1696A"/>
    <w:rsid w:val="00D249BA"/>
    <w:rsid w:val="00D8551F"/>
    <w:rsid w:val="00D86702"/>
    <w:rsid w:val="00D90958"/>
    <w:rsid w:val="00DF54F2"/>
    <w:rsid w:val="00E32CAE"/>
    <w:rsid w:val="00E34A7D"/>
    <w:rsid w:val="00E45C18"/>
    <w:rsid w:val="00E6507F"/>
    <w:rsid w:val="00E76C51"/>
    <w:rsid w:val="00EA16E2"/>
    <w:rsid w:val="00ED32D8"/>
    <w:rsid w:val="00EE184F"/>
    <w:rsid w:val="00EE389A"/>
    <w:rsid w:val="00F23F69"/>
    <w:rsid w:val="00F3438E"/>
    <w:rsid w:val="00F44BC7"/>
    <w:rsid w:val="00F64199"/>
    <w:rsid w:val="00F859A8"/>
    <w:rsid w:val="00F874BC"/>
    <w:rsid w:val="00FD059C"/>
    <w:rsid w:val="00FD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9A8"/>
  </w:style>
  <w:style w:type="paragraph" w:styleId="Footer">
    <w:name w:val="footer"/>
    <w:basedOn w:val="Normal"/>
    <w:link w:val="FooterChar"/>
    <w:uiPriority w:val="99"/>
    <w:unhideWhenUsed/>
    <w:rsid w:val="00F85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9A8"/>
  </w:style>
  <w:style w:type="paragraph" w:styleId="BalloonText">
    <w:name w:val="Balloon Text"/>
    <w:basedOn w:val="Normal"/>
    <w:link w:val="BalloonTextChar"/>
    <w:uiPriority w:val="99"/>
    <w:semiHidden/>
    <w:unhideWhenUsed/>
    <w:rsid w:val="00B7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9A8"/>
  </w:style>
  <w:style w:type="paragraph" w:styleId="Footer">
    <w:name w:val="footer"/>
    <w:basedOn w:val="Normal"/>
    <w:link w:val="FooterChar"/>
    <w:uiPriority w:val="99"/>
    <w:unhideWhenUsed/>
    <w:rsid w:val="00F85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9A8"/>
  </w:style>
  <w:style w:type="paragraph" w:styleId="BalloonText">
    <w:name w:val="Balloon Text"/>
    <w:basedOn w:val="Normal"/>
    <w:link w:val="BalloonTextChar"/>
    <w:uiPriority w:val="99"/>
    <w:semiHidden/>
    <w:unhideWhenUsed/>
    <w:rsid w:val="00B7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7BBE3-333F-4989-9A5B-D8FB8A7F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16</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2018-07-12T19:02:00Z</dcterms:created>
  <dcterms:modified xsi:type="dcterms:W3CDTF">2018-07-12T23:53:00Z</dcterms:modified>
</cp:coreProperties>
</file>