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582" w:rsidRPr="00D937C5" w:rsidRDefault="00657582" w:rsidP="00D937C5">
      <w:pPr>
        <w:spacing w:line="480" w:lineRule="auto"/>
        <w:jc w:val="center"/>
        <w:rPr>
          <w:rFonts w:ascii="Times New Roman" w:hAnsi="Times New Roman" w:cs="Times New Roman"/>
          <w:b/>
          <w:sz w:val="24"/>
        </w:rPr>
      </w:pPr>
    </w:p>
    <w:p w:rsidR="00657582" w:rsidRPr="00D937C5" w:rsidRDefault="00657582" w:rsidP="00D937C5">
      <w:pPr>
        <w:spacing w:line="480" w:lineRule="auto"/>
        <w:jc w:val="center"/>
        <w:rPr>
          <w:rFonts w:ascii="Times New Roman" w:hAnsi="Times New Roman" w:cs="Times New Roman"/>
          <w:b/>
          <w:sz w:val="24"/>
        </w:rPr>
      </w:pPr>
    </w:p>
    <w:p w:rsidR="00657582" w:rsidRPr="00D937C5" w:rsidRDefault="00657582" w:rsidP="00D937C5">
      <w:pPr>
        <w:spacing w:line="480" w:lineRule="auto"/>
        <w:jc w:val="center"/>
        <w:rPr>
          <w:rFonts w:ascii="Times New Roman" w:hAnsi="Times New Roman" w:cs="Times New Roman"/>
          <w:b/>
          <w:sz w:val="24"/>
        </w:rPr>
      </w:pPr>
    </w:p>
    <w:p w:rsidR="00657582" w:rsidRPr="00D937C5" w:rsidRDefault="00657582" w:rsidP="00D937C5">
      <w:pPr>
        <w:spacing w:line="480" w:lineRule="auto"/>
        <w:jc w:val="center"/>
        <w:rPr>
          <w:rFonts w:ascii="Times New Roman" w:hAnsi="Times New Roman" w:cs="Times New Roman"/>
          <w:b/>
          <w:sz w:val="24"/>
        </w:rPr>
      </w:pPr>
    </w:p>
    <w:p w:rsidR="00657582" w:rsidRPr="00D937C5" w:rsidRDefault="00657582" w:rsidP="00D937C5">
      <w:pPr>
        <w:spacing w:line="480" w:lineRule="auto"/>
        <w:jc w:val="center"/>
        <w:rPr>
          <w:rFonts w:ascii="Times New Roman" w:hAnsi="Times New Roman" w:cs="Times New Roman"/>
          <w:b/>
          <w:sz w:val="24"/>
        </w:rPr>
      </w:pPr>
    </w:p>
    <w:p w:rsidR="00657582" w:rsidRPr="00D937C5" w:rsidRDefault="00657582" w:rsidP="00D937C5">
      <w:pPr>
        <w:spacing w:line="480" w:lineRule="auto"/>
        <w:jc w:val="center"/>
        <w:rPr>
          <w:rFonts w:ascii="Times New Roman" w:hAnsi="Times New Roman" w:cs="Times New Roman"/>
          <w:b/>
          <w:sz w:val="24"/>
        </w:rPr>
      </w:pPr>
    </w:p>
    <w:p w:rsidR="00657582" w:rsidRPr="00D937C5" w:rsidRDefault="00657582" w:rsidP="00D937C5">
      <w:pPr>
        <w:spacing w:line="480" w:lineRule="auto"/>
        <w:jc w:val="center"/>
        <w:rPr>
          <w:rFonts w:ascii="Times New Roman" w:hAnsi="Times New Roman" w:cs="Times New Roman"/>
          <w:b/>
          <w:sz w:val="24"/>
        </w:rPr>
      </w:pPr>
    </w:p>
    <w:p w:rsidR="00657582" w:rsidRPr="00D937C5" w:rsidRDefault="00657582" w:rsidP="00D937C5">
      <w:pPr>
        <w:spacing w:line="480" w:lineRule="auto"/>
        <w:jc w:val="center"/>
        <w:rPr>
          <w:rFonts w:ascii="Times New Roman" w:hAnsi="Times New Roman" w:cs="Times New Roman"/>
          <w:b/>
          <w:sz w:val="24"/>
        </w:rPr>
      </w:pPr>
      <w:r w:rsidRPr="00D937C5">
        <w:rPr>
          <w:rFonts w:ascii="Times New Roman" w:hAnsi="Times New Roman" w:cs="Times New Roman"/>
          <w:b/>
          <w:sz w:val="24"/>
        </w:rPr>
        <w:t xml:space="preserve">Trade Promotions </w:t>
      </w:r>
      <w:proofErr w:type="gramStart"/>
      <w:r w:rsidRPr="00D937C5">
        <w:rPr>
          <w:rFonts w:ascii="Times New Roman" w:hAnsi="Times New Roman" w:cs="Times New Roman"/>
          <w:b/>
          <w:sz w:val="24"/>
        </w:rPr>
        <w:t>Vs</w:t>
      </w:r>
      <w:proofErr w:type="gramEnd"/>
      <w:r w:rsidRPr="00D937C5">
        <w:rPr>
          <w:rFonts w:ascii="Times New Roman" w:hAnsi="Times New Roman" w:cs="Times New Roman"/>
          <w:b/>
          <w:sz w:val="24"/>
        </w:rPr>
        <w:t>. Consumer Promotions</w:t>
      </w:r>
    </w:p>
    <w:p w:rsidR="00657582" w:rsidRPr="00D937C5" w:rsidRDefault="00657582" w:rsidP="00D937C5">
      <w:pPr>
        <w:spacing w:line="480" w:lineRule="auto"/>
        <w:jc w:val="center"/>
        <w:rPr>
          <w:rFonts w:ascii="Times New Roman" w:hAnsi="Times New Roman" w:cs="Times New Roman"/>
          <w:b/>
          <w:sz w:val="24"/>
        </w:rPr>
      </w:pPr>
      <w:r w:rsidRPr="00D937C5">
        <w:rPr>
          <w:rFonts w:ascii="Times New Roman" w:hAnsi="Times New Roman" w:cs="Times New Roman"/>
          <w:b/>
          <w:sz w:val="24"/>
        </w:rPr>
        <w:t>Name</w:t>
      </w:r>
    </w:p>
    <w:p w:rsidR="00657582" w:rsidRPr="00D937C5" w:rsidRDefault="00657582" w:rsidP="00D937C5">
      <w:pPr>
        <w:spacing w:line="480" w:lineRule="auto"/>
        <w:jc w:val="center"/>
        <w:rPr>
          <w:rFonts w:ascii="Times New Roman" w:hAnsi="Times New Roman" w:cs="Times New Roman"/>
          <w:b/>
          <w:sz w:val="24"/>
        </w:rPr>
      </w:pPr>
      <w:r w:rsidRPr="00D937C5">
        <w:rPr>
          <w:rFonts w:ascii="Times New Roman" w:hAnsi="Times New Roman" w:cs="Times New Roman"/>
          <w:b/>
          <w:sz w:val="24"/>
        </w:rPr>
        <w:t>Affiliation</w:t>
      </w:r>
    </w:p>
    <w:p w:rsidR="00657582" w:rsidRPr="00D937C5" w:rsidRDefault="00657582" w:rsidP="00D937C5">
      <w:pPr>
        <w:spacing w:line="480" w:lineRule="auto"/>
        <w:jc w:val="center"/>
        <w:rPr>
          <w:rFonts w:ascii="Times New Roman" w:hAnsi="Times New Roman" w:cs="Times New Roman"/>
          <w:b/>
          <w:sz w:val="24"/>
        </w:rPr>
      </w:pPr>
      <w:r w:rsidRPr="00D937C5">
        <w:rPr>
          <w:rFonts w:ascii="Times New Roman" w:hAnsi="Times New Roman" w:cs="Times New Roman"/>
          <w:b/>
          <w:sz w:val="24"/>
        </w:rPr>
        <w:t>Date</w:t>
      </w:r>
    </w:p>
    <w:p w:rsidR="00657582" w:rsidRPr="00D937C5" w:rsidRDefault="00657582" w:rsidP="00D937C5">
      <w:pPr>
        <w:spacing w:line="480" w:lineRule="auto"/>
        <w:rPr>
          <w:rFonts w:ascii="Times New Roman" w:hAnsi="Times New Roman" w:cs="Times New Roman"/>
          <w:sz w:val="24"/>
        </w:rPr>
      </w:pPr>
      <w:r w:rsidRPr="00D937C5">
        <w:rPr>
          <w:rFonts w:ascii="Times New Roman" w:hAnsi="Times New Roman" w:cs="Times New Roman"/>
          <w:sz w:val="24"/>
        </w:rPr>
        <w:br w:type="page"/>
      </w:r>
    </w:p>
    <w:p w:rsidR="00657582" w:rsidRPr="00D937C5" w:rsidRDefault="00222326" w:rsidP="00D937C5">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Sales promotions are the best way to engage the consumers and sell the products at the same time. There are many ways by which this can be achieved however the trade promotions is one way to gain maximum benefit of the promotions by the business and the consumers combined. The trade promotion is actually the business to business selling practice that can be done in the wholesale environment and the products are sold in bulk on very low prices so they can be sold again directly to the consumers. This promotion practice provides the fastest way to assure sales of the products and creates massive product awareness as the business buying the products will be reselling them to the consumers so the total outreach of the manufacturer is amplified </w:t>
      </w:r>
      <w:r w:rsidR="00D937C5" w:rsidRPr="00D937C5">
        <w:rPr>
          <w:rFonts w:ascii="Times New Roman" w:hAnsi="Times New Roman" w:cs="Times New Roman"/>
          <w:sz w:val="24"/>
        </w:rPr>
        <w:t xml:space="preserve">(Ogden, &amp; Ogden 2014). </w:t>
      </w:r>
    </w:p>
    <w:p w:rsidR="00657582" w:rsidRPr="00D937C5" w:rsidRDefault="00222326" w:rsidP="00D937C5">
      <w:pPr>
        <w:spacing w:line="480" w:lineRule="auto"/>
        <w:ind w:firstLine="720"/>
        <w:rPr>
          <w:rFonts w:ascii="Times New Roman" w:hAnsi="Times New Roman" w:cs="Times New Roman"/>
          <w:sz w:val="24"/>
        </w:rPr>
      </w:pPr>
      <w:r>
        <w:rPr>
          <w:rFonts w:ascii="Times New Roman" w:hAnsi="Times New Roman" w:cs="Times New Roman"/>
          <w:sz w:val="24"/>
        </w:rPr>
        <w:t xml:space="preserve">If we compare the trade promotion with the consumer promotion we can say that the benefit will remain there but the volume of the sales may not reach to that ceiling level. The consumer promotion is actually smaller discounts given in the form of coupons or buys one get one free sort of practice. It will be registered by the consumers but the sales will still remain slower and take time to reach the level of the trade promotions that focuses on bulk sales only. </w:t>
      </w:r>
      <w:r w:rsidRPr="00222326">
        <w:rPr>
          <w:rFonts w:ascii="Times New Roman" w:hAnsi="Times New Roman" w:cs="Times New Roman"/>
          <w:sz w:val="24"/>
        </w:rPr>
        <w:t>Just as the information publish</w:t>
      </w:r>
      <w:r>
        <w:rPr>
          <w:rFonts w:ascii="Times New Roman" w:hAnsi="Times New Roman" w:cs="Times New Roman"/>
          <w:sz w:val="24"/>
        </w:rPr>
        <w:t>ed</w:t>
      </w:r>
      <w:r w:rsidRPr="00222326">
        <w:rPr>
          <w:rFonts w:ascii="Times New Roman" w:hAnsi="Times New Roman" w:cs="Times New Roman"/>
          <w:sz w:val="24"/>
        </w:rPr>
        <w:t xml:space="preserve"> has to be of quality, it will always be better to promote fewer channels that are properly attended and where </w:t>
      </w:r>
      <w:r>
        <w:rPr>
          <w:rFonts w:ascii="Times New Roman" w:hAnsi="Times New Roman" w:cs="Times New Roman"/>
          <w:sz w:val="24"/>
        </w:rPr>
        <w:t>one</w:t>
      </w:r>
      <w:r w:rsidRPr="00222326">
        <w:rPr>
          <w:rFonts w:ascii="Times New Roman" w:hAnsi="Times New Roman" w:cs="Times New Roman"/>
          <w:sz w:val="24"/>
        </w:rPr>
        <w:t xml:space="preserve"> reach</w:t>
      </w:r>
      <w:r>
        <w:rPr>
          <w:rFonts w:ascii="Times New Roman" w:hAnsi="Times New Roman" w:cs="Times New Roman"/>
          <w:sz w:val="24"/>
        </w:rPr>
        <w:t>es</w:t>
      </w:r>
      <w:r w:rsidRPr="00222326">
        <w:rPr>
          <w:rFonts w:ascii="Times New Roman" w:hAnsi="Times New Roman" w:cs="Times New Roman"/>
          <w:sz w:val="24"/>
        </w:rPr>
        <w:t xml:space="preserve"> potentially interesting public for our business, which on the contrary, </w:t>
      </w:r>
      <w:r w:rsidR="00EB7C7A" w:rsidRPr="00222326">
        <w:rPr>
          <w:rFonts w:ascii="Times New Roman" w:hAnsi="Times New Roman" w:cs="Times New Roman"/>
          <w:sz w:val="24"/>
        </w:rPr>
        <w:t>has</w:t>
      </w:r>
      <w:r w:rsidRPr="00222326">
        <w:rPr>
          <w:rFonts w:ascii="Times New Roman" w:hAnsi="Times New Roman" w:cs="Times New Roman"/>
          <w:sz w:val="24"/>
        </w:rPr>
        <w:t xml:space="preserve"> several open channels that do not contribute anything or your b</w:t>
      </w:r>
      <w:r w:rsidR="00EB7C7A">
        <w:rPr>
          <w:rFonts w:ascii="Times New Roman" w:hAnsi="Times New Roman" w:cs="Times New Roman"/>
          <w:sz w:val="24"/>
        </w:rPr>
        <w:t>rand or your promotion strategy</w:t>
      </w:r>
      <w:r w:rsidRPr="00222326">
        <w:rPr>
          <w:rFonts w:ascii="Times New Roman" w:hAnsi="Times New Roman" w:cs="Times New Roman"/>
          <w:sz w:val="24"/>
        </w:rPr>
        <w:t xml:space="preserve"> </w:t>
      </w:r>
      <w:r w:rsidR="00D937C5" w:rsidRPr="00D937C5">
        <w:rPr>
          <w:rFonts w:ascii="Times New Roman" w:hAnsi="Times New Roman" w:cs="Times New Roman"/>
          <w:sz w:val="24"/>
        </w:rPr>
        <w:t>(</w:t>
      </w:r>
      <w:proofErr w:type="spellStart"/>
      <w:r w:rsidR="00D937C5" w:rsidRPr="00D937C5">
        <w:rPr>
          <w:rFonts w:ascii="Times New Roman" w:hAnsi="Times New Roman" w:cs="Times New Roman"/>
          <w:sz w:val="24"/>
        </w:rPr>
        <w:t>Clow</w:t>
      </w:r>
      <w:proofErr w:type="spellEnd"/>
      <w:r w:rsidR="00D937C5" w:rsidRPr="00D937C5">
        <w:rPr>
          <w:rFonts w:ascii="Times New Roman" w:hAnsi="Times New Roman" w:cs="Times New Roman"/>
          <w:sz w:val="24"/>
        </w:rPr>
        <w:t xml:space="preserve">, &amp; </w:t>
      </w:r>
      <w:proofErr w:type="spellStart"/>
      <w:r w:rsidR="00D937C5" w:rsidRPr="00D937C5">
        <w:rPr>
          <w:rFonts w:ascii="Times New Roman" w:hAnsi="Times New Roman" w:cs="Times New Roman"/>
          <w:sz w:val="24"/>
        </w:rPr>
        <w:t>Baack</w:t>
      </w:r>
      <w:proofErr w:type="spellEnd"/>
      <w:r w:rsidR="00D937C5" w:rsidRPr="00D937C5">
        <w:rPr>
          <w:rFonts w:ascii="Times New Roman" w:hAnsi="Times New Roman" w:cs="Times New Roman"/>
          <w:sz w:val="24"/>
        </w:rPr>
        <w:t xml:space="preserve"> 2012).</w:t>
      </w:r>
    </w:p>
    <w:p w:rsidR="00EB7C7A" w:rsidRDefault="00D937C5" w:rsidP="00EB7C7A">
      <w:pPr>
        <w:spacing w:line="480" w:lineRule="auto"/>
        <w:ind w:firstLine="720"/>
        <w:rPr>
          <w:rFonts w:ascii="Times New Roman" w:hAnsi="Times New Roman" w:cs="Times New Roman"/>
          <w:b/>
          <w:sz w:val="24"/>
        </w:rPr>
      </w:pPr>
      <w:r w:rsidRPr="00D937C5">
        <w:rPr>
          <w:rFonts w:ascii="Times New Roman" w:hAnsi="Times New Roman" w:cs="Times New Roman"/>
          <w:b/>
          <w:sz w:val="24"/>
        </w:rPr>
        <w:br w:type="page"/>
      </w:r>
      <w:bookmarkStart w:id="0" w:name="_GoBack"/>
      <w:bookmarkEnd w:id="0"/>
    </w:p>
    <w:p w:rsidR="00D937C5" w:rsidRPr="00D937C5" w:rsidRDefault="00D937C5" w:rsidP="00D937C5">
      <w:pPr>
        <w:spacing w:line="480" w:lineRule="auto"/>
        <w:jc w:val="center"/>
        <w:rPr>
          <w:rFonts w:ascii="Times New Roman" w:hAnsi="Times New Roman" w:cs="Times New Roman"/>
          <w:b/>
          <w:sz w:val="24"/>
        </w:rPr>
      </w:pPr>
      <w:r w:rsidRPr="00D937C5">
        <w:rPr>
          <w:rFonts w:ascii="Times New Roman" w:hAnsi="Times New Roman" w:cs="Times New Roman"/>
          <w:b/>
          <w:sz w:val="24"/>
        </w:rPr>
        <w:lastRenderedPageBreak/>
        <w:t>References</w:t>
      </w:r>
    </w:p>
    <w:p w:rsidR="00D937C5" w:rsidRPr="00D937C5" w:rsidRDefault="00D937C5" w:rsidP="00D937C5">
      <w:pPr>
        <w:spacing w:line="480" w:lineRule="auto"/>
        <w:ind w:left="720" w:hanging="720"/>
        <w:rPr>
          <w:rFonts w:ascii="Times New Roman" w:hAnsi="Times New Roman" w:cs="Times New Roman"/>
          <w:sz w:val="24"/>
        </w:rPr>
      </w:pPr>
      <w:proofErr w:type="spellStart"/>
      <w:proofErr w:type="gramStart"/>
      <w:r w:rsidRPr="00D937C5">
        <w:rPr>
          <w:rFonts w:ascii="Times New Roman" w:hAnsi="Times New Roman" w:cs="Times New Roman"/>
          <w:sz w:val="24"/>
        </w:rPr>
        <w:t>Clow</w:t>
      </w:r>
      <w:proofErr w:type="spellEnd"/>
      <w:r w:rsidRPr="00D937C5">
        <w:rPr>
          <w:rFonts w:ascii="Times New Roman" w:hAnsi="Times New Roman" w:cs="Times New Roman"/>
          <w:sz w:val="24"/>
        </w:rPr>
        <w:t xml:space="preserve">, K. E., &amp; </w:t>
      </w:r>
      <w:proofErr w:type="spellStart"/>
      <w:r w:rsidRPr="00D937C5">
        <w:rPr>
          <w:rFonts w:ascii="Times New Roman" w:hAnsi="Times New Roman" w:cs="Times New Roman"/>
          <w:sz w:val="24"/>
        </w:rPr>
        <w:t>Baack</w:t>
      </w:r>
      <w:proofErr w:type="spellEnd"/>
      <w:r w:rsidRPr="00D937C5">
        <w:rPr>
          <w:rFonts w:ascii="Times New Roman" w:hAnsi="Times New Roman" w:cs="Times New Roman"/>
          <w:sz w:val="24"/>
        </w:rPr>
        <w:t>, D. (2012).</w:t>
      </w:r>
      <w:proofErr w:type="gramEnd"/>
      <w:r w:rsidRPr="00D937C5">
        <w:rPr>
          <w:rFonts w:ascii="Times New Roman" w:hAnsi="Times New Roman" w:cs="Times New Roman"/>
          <w:sz w:val="24"/>
        </w:rPr>
        <w:t xml:space="preserve"> Integrated advertising, promotion, and marketing communications (5th </w:t>
      </w:r>
      <w:proofErr w:type="gramStart"/>
      <w:r w:rsidRPr="00D937C5">
        <w:rPr>
          <w:rFonts w:ascii="Times New Roman" w:hAnsi="Times New Roman" w:cs="Times New Roman"/>
          <w:sz w:val="24"/>
        </w:rPr>
        <w:t>ed</w:t>
      </w:r>
      <w:proofErr w:type="gramEnd"/>
      <w:r w:rsidRPr="00D937C5">
        <w:rPr>
          <w:rFonts w:ascii="Times New Roman" w:hAnsi="Times New Roman" w:cs="Times New Roman"/>
          <w:sz w:val="24"/>
        </w:rPr>
        <w:t xml:space="preserve">.). Upper Saddle River, NJ: Pearson </w:t>
      </w:r>
      <w:proofErr w:type="spellStart"/>
      <w:r w:rsidRPr="00D937C5">
        <w:rPr>
          <w:rFonts w:ascii="Times New Roman" w:hAnsi="Times New Roman" w:cs="Times New Roman"/>
          <w:sz w:val="24"/>
        </w:rPr>
        <w:t>Education.Integrated</w:t>
      </w:r>
      <w:proofErr w:type="spellEnd"/>
      <w:r w:rsidRPr="00D937C5">
        <w:rPr>
          <w:rFonts w:ascii="Times New Roman" w:hAnsi="Times New Roman" w:cs="Times New Roman"/>
          <w:sz w:val="24"/>
        </w:rPr>
        <w:t xml:space="preserve"> advertising, promotion, and marketing communications (5th </w:t>
      </w:r>
      <w:proofErr w:type="gramStart"/>
      <w:r w:rsidRPr="00D937C5">
        <w:rPr>
          <w:rFonts w:ascii="Times New Roman" w:hAnsi="Times New Roman" w:cs="Times New Roman"/>
          <w:sz w:val="24"/>
        </w:rPr>
        <w:t>ed</w:t>
      </w:r>
      <w:proofErr w:type="gramEnd"/>
      <w:r w:rsidRPr="00D937C5">
        <w:rPr>
          <w:rFonts w:ascii="Times New Roman" w:hAnsi="Times New Roman" w:cs="Times New Roman"/>
          <w:sz w:val="24"/>
        </w:rPr>
        <w:t>.). Upper Saddle River, NJ: Pearson Education.</w:t>
      </w:r>
    </w:p>
    <w:p w:rsidR="00D937C5" w:rsidRPr="00D937C5" w:rsidRDefault="00D937C5" w:rsidP="00D937C5">
      <w:pPr>
        <w:spacing w:line="480" w:lineRule="auto"/>
        <w:ind w:left="720" w:hanging="720"/>
        <w:rPr>
          <w:rFonts w:ascii="Times New Roman" w:hAnsi="Times New Roman" w:cs="Times New Roman"/>
          <w:sz w:val="24"/>
        </w:rPr>
      </w:pPr>
      <w:proofErr w:type="gramStart"/>
      <w:r w:rsidRPr="00D937C5">
        <w:rPr>
          <w:rFonts w:ascii="Times New Roman" w:hAnsi="Times New Roman" w:cs="Times New Roman"/>
          <w:sz w:val="24"/>
        </w:rPr>
        <w:t>Ogden, J. R., &amp; Ogden, D. T. (2014).</w:t>
      </w:r>
      <w:proofErr w:type="gramEnd"/>
      <w:r w:rsidRPr="00D937C5">
        <w:rPr>
          <w:rFonts w:ascii="Times New Roman" w:hAnsi="Times New Roman" w:cs="Times New Roman"/>
          <w:sz w:val="24"/>
        </w:rPr>
        <w:t xml:space="preserve"> Integrated marketing communications: Advertising, public relations, and more [Electronic version]. Retrieved from https://content.ashford.edu/</w:t>
      </w:r>
    </w:p>
    <w:sectPr w:rsidR="00D937C5" w:rsidRPr="00D937C5" w:rsidSect="0065758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175" w:rsidRDefault="00FF7175" w:rsidP="00657582">
      <w:pPr>
        <w:spacing w:after="0" w:line="240" w:lineRule="auto"/>
      </w:pPr>
      <w:r>
        <w:separator/>
      </w:r>
    </w:p>
  </w:endnote>
  <w:endnote w:type="continuationSeparator" w:id="0">
    <w:p w:rsidR="00FF7175" w:rsidRDefault="00FF7175" w:rsidP="0065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175" w:rsidRDefault="00FF7175" w:rsidP="00657582">
      <w:pPr>
        <w:spacing w:after="0" w:line="240" w:lineRule="auto"/>
      </w:pPr>
      <w:r>
        <w:separator/>
      </w:r>
    </w:p>
  </w:footnote>
  <w:footnote w:type="continuationSeparator" w:id="0">
    <w:p w:rsidR="00FF7175" w:rsidRDefault="00FF7175" w:rsidP="00657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210299143"/>
      <w:docPartObj>
        <w:docPartGallery w:val="Page Numbers (Top of Page)"/>
        <w:docPartUnique/>
      </w:docPartObj>
    </w:sdtPr>
    <w:sdtEndPr>
      <w:rPr>
        <w:noProof/>
      </w:rPr>
    </w:sdtEndPr>
    <w:sdtContent>
      <w:p w:rsidR="00657582" w:rsidRPr="00657582" w:rsidRDefault="00657582">
        <w:pPr>
          <w:pStyle w:val="Header"/>
          <w:jc w:val="right"/>
          <w:rPr>
            <w:rFonts w:ascii="Times New Roman" w:hAnsi="Times New Roman" w:cs="Times New Roman"/>
            <w:sz w:val="20"/>
          </w:rPr>
        </w:pPr>
        <w:r w:rsidRPr="00657582">
          <w:rPr>
            <w:rFonts w:ascii="Times New Roman" w:hAnsi="Times New Roman" w:cs="Times New Roman"/>
            <w:sz w:val="20"/>
          </w:rPr>
          <w:t xml:space="preserve">TRADE PROMOTIONS </w:t>
        </w:r>
        <w:r w:rsidRPr="00657582">
          <w:rPr>
            <w:rFonts w:ascii="Times New Roman" w:hAnsi="Times New Roman" w:cs="Times New Roman"/>
            <w:sz w:val="20"/>
          </w:rPr>
          <w:tab/>
        </w:r>
        <w:r w:rsidRPr="00657582">
          <w:rPr>
            <w:rFonts w:ascii="Times New Roman" w:hAnsi="Times New Roman" w:cs="Times New Roman"/>
            <w:sz w:val="20"/>
          </w:rPr>
          <w:tab/>
        </w:r>
        <w:r w:rsidRPr="00657582">
          <w:rPr>
            <w:rFonts w:ascii="Times New Roman" w:hAnsi="Times New Roman" w:cs="Times New Roman"/>
            <w:sz w:val="20"/>
          </w:rPr>
          <w:fldChar w:fldCharType="begin"/>
        </w:r>
        <w:r w:rsidRPr="00657582">
          <w:rPr>
            <w:rFonts w:ascii="Times New Roman" w:hAnsi="Times New Roman" w:cs="Times New Roman"/>
            <w:sz w:val="20"/>
          </w:rPr>
          <w:instrText xml:space="preserve"> PAGE   \* MERGEFORMAT </w:instrText>
        </w:r>
        <w:r w:rsidRPr="00657582">
          <w:rPr>
            <w:rFonts w:ascii="Times New Roman" w:hAnsi="Times New Roman" w:cs="Times New Roman"/>
            <w:sz w:val="20"/>
          </w:rPr>
          <w:fldChar w:fldCharType="separate"/>
        </w:r>
        <w:r w:rsidR="00EB7C7A">
          <w:rPr>
            <w:rFonts w:ascii="Times New Roman" w:hAnsi="Times New Roman" w:cs="Times New Roman"/>
            <w:noProof/>
            <w:sz w:val="20"/>
          </w:rPr>
          <w:t>2</w:t>
        </w:r>
        <w:r w:rsidRPr="00657582">
          <w:rPr>
            <w:rFonts w:ascii="Times New Roman" w:hAnsi="Times New Roman" w:cs="Times New Roman"/>
            <w:noProof/>
            <w:sz w:val="20"/>
          </w:rPr>
          <w:fldChar w:fldCharType="end"/>
        </w:r>
      </w:p>
    </w:sdtContent>
  </w:sdt>
  <w:p w:rsidR="00657582" w:rsidRDefault="006575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582" w:rsidRPr="00657582" w:rsidRDefault="00657582">
    <w:pPr>
      <w:pStyle w:val="Header"/>
      <w:jc w:val="right"/>
      <w:rPr>
        <w:rFonts w:ascii="Times New Roman" w:hAnsi="Times New Roman" w:cs="Times New Roman"/>
        <w:sz w:val="20"/>
      </w:rPr>
    </w:pPr>
    <w:r w:rsidRPr="00657582">
      <w:rPr>
        <w:rFonts w:ascii="Times New Roman" w:hAnsi="Times New Roman" w:cs="Times New Roman"/>
        <w:sz w:val="20"/>
      </w:rPr>
      <w:t>Running Head: TRADE PROMOTIONS</w:t>
    </w:r>
    <w:r w:rsidRPr="00657582">
      <w:rPr>
        <w:rFonts w:ascii="Times New Roman" w:hAnsi="Times New Roman" w:cs="Times New Roman"/>
        <w:sz w:val="20"/>
      </w:rPr>
      <w:tab/>
    </w:r>
    <w:r w:rsidRPr="00657582">
      <w:rPr>
        <w:rFonts w:ascii="Times New Roman" w:hAnsi="Times New Roman" w:cs="Times New Roman"/>
        <w:sz w:val="20"/>
      </w:rPr>
      <w:tab/>
    </w:r>
    <w:sdt>
      <w:sdtPr>
        <w:rPr>
          <w:rFonts w:ascii="Times New Roman" w:hAnsi="Times New Roman" w:cs="Times New Roman"/>
          <w:sz w:val="20"/>
        </w:rPr>
        <w:id w:val="540255409"/>
        <w:docPartObj>
          <w:docPartGallery w:val="Page Numbers (Top of Page)"/>
          <w:docPartUnique/>
        </w:docPartObj>
      </w:sdtPr>
      <w:sdtEndPr>
        <w:rPr>
          <w:noProof/>
        </w:rPr>
      </w:sdtEndPr>
      <w:sdtContent>
        <w:r w:rsidRPr="00657582">
          <w:rPr>
            <w:rFonts w:ascii="Times New Roman" w:hAnsi="Times New Roman" w:cs="Times New Roman"/>
            <w:sz w:val="20"/>
          </w:rPr>
          <w:fldChar w:fldCharType="begin"/>
        </w:r>
        <w:r w:rsidRPr="00657582">
          <w:rPr>
            <w:rFonts w:ascii="Times New Roman" w:hAnsi="Times New Roman" w:cs="Times New Roman"/>
            <w:sz w:val="20"/>
          </w:rPr>
          <w:instrText xml:space="preserve"> PAGE   \* MERGEFORMAT </w:instrText>
        </w:r>
        <w:r w:rsidRPr="00657582">
          <w:rPr>
            <w:rFonts w:ascii="Times New Roman" w:hAnsi="Times New Roman" w:cs="Times New Roman"/>
            <w:sz w:val="20"/>
          </w:rPr>
          <w:fldChar w:fldCharType="separate"/>
        </w:r>
        <w:r w:rsidR="00EB7C7A">
          <w:rPr>
            <w:rFonts w:ascii="Times New Roman" w:hAnsi="Times New Roman" w:cs="Times New Roman"/>
            <w:noProof/>
            <w:sz w:val="20"/>
          </w:rPr>
          <w:t>1</w:t>
        </w:r>
        <w:r w:rsidRPr="00657582">
          <w:rPr>
            <w:rFonts w:ascii="Times New Roman" w:hAnsi="Times New Roman" w:cs="Times New Roman"/>
            <w:noProof/>
            <w:sz w:val="20"/>
          </w:rPr>
          <w:fldChar w:fldCharType="end"/>
        </w:r>
      </w:sdtContent>
    </w:sdt>
  </w:p>
  <w:p w:rsidR="00657582" w:rsidRDefault="006575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07"/>
    <w:rsid w:val="001B5707"/>
    <w:rsid w:val="00222326"/>
    <w:rsid w:val="00657582"/>
    <w:rsid w:val="00845BB6"/>
    <w:rsid w:val="00BB1A7E"/>
    <w:rsid w:val="00D937C5"/>
    <w:rsid w:val="00EB7C7A"/>
    <w:rsid w:val="00FF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582"/>
  </w:style>
  <w:style w:type="paragraph" w:styleId="Footer">
    <w:name w:val="footer"/>
    <w:basedOn w:val="Normal"/>
    <w:link w:val="FooterChar"/>
    <w:uiPriority w:val="99"/>
    <w:unhideWhenUsed/>
    <w:rsid w:val="00657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582"/>
  </w:style>
  <w:style w:type="paragraph" w:styleId="Footer">
    <w:name w:val="footer"/>
    <w:basedOn w:val="Normal"/>
    <w:link w:val="FooterChar"/>
    <w:uiPriority w:val="99"/>
    <w:unhideWhenUsed/>
    <w:rsid w:val="00657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2018-07-15T14:04:00Z</dcterms:created>
  <dcterms:modified xsi:type="dcterms:W3CDTF">2018-07-15T15:05:00Z</dcterms:modified>
</cp:coreProperties>
</file>