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0DB" w:rsidRDefault="000F0F2D" w:rsidP="005C10DB">
      <w:pPr>
        <w:pStyle w:val="BodyText"/>
        <w:numPr>
          <w:ilvl w:val="0"/>
          <w:numId w:val="1"/>
        </w:numPr>
        <w:tabs>
          <w:tab w:val="left" w:pos="0"/>
        </w:tabs>
        <w:spacing w:after="0" w:line="480" w:lineRule="auto"/>
        <w:rPr>
          <w:rFonts w:cs="Times New Roman"/>
          <w:b/>
        </w:rPr>
      </w:pPr>
      <w:r w:rsidRPr="009C7EE8">
        <w:rPr>
          <w:rFonts w:cs="Times New Roman"/>
          <w:b/>
        </w:rPr>
        <w:t>Calculate the mean and st</w:t>
      </w:r>
      <w:r w:rsidR="009C7EE8" w:rsidRPr="009C7EE8">
        <w:rPr>
          <w:rFonts w:cs="Times New Roman"/>
          <w:b/>
        </w:rPr>
        <w:t>andard deviation for the sample</w:t>
      </w:r>
    </w:p>
    <w:p w:rsidR="009C7EE8" w:rsidRDefault="009C7EE8" w:rsidP="009C7EE8">
      <w:pPr>
        <w:pStyle w:val="BodyText"/>
        <w:tabs>
          <w:tab w:val="left" w:pos="0"/>
        </w:tabs>
        <w:spacing w:after="0" w:line="480" w:lineRule="auto"/>
        <w:ind w:left="424"/>
        <w:rPr>
          <w:rFonts w:cs="Times New Roman"/>
        </w:rPr>
      </w:pPr>
      <w:r>
        <w:rPr>
          <w:rFonts w:cs="Times New Roman"/>
          <w:b/>
        </w:rPr>
        <w:t xml:space="preserve">A: </w:t>
      </w:r>
      <w:r>
        <w:rPr>
          <w:rFonts w:cs="Times New Roman"/>
        </w:rPr>
        <w:t xml:space="preserve"> To calculate the mean on SPSS, simply click the analyze button, compare means and compute mean. The output window show the following results given below:</w:t>
      </w:r>
    </w:p>
    <w:p w:rsidR="009C7EE8" w:rsidRPr="009C7EE8" w:rsidRDefault="009C7EE8" w:rsidP="009C7EE8">
      <w:pPr>
        <w:pStyle w:val="BodyText"/>
        <w:tabs>
          <w:tab w:val="left" w:pos="0"/>
        </w:tabs>
        <w:spacing w:after="0" w:line="480" w:lineRule="auto"/>
        <w:ind w:left="424"/>
        <w:rPr>
          <w:rFonts w:cs="Times New Roman"/>
        </w:rPr>
      </w:pPr>
    </w:p>
    <w:tbl>
      <w:tblPr>
        <w:tblW w:w="78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3"/>
        <w:gridCol w:w="1413"/>
        <w:gridCol w:w="2027"/>
        <w:gridCol w:w="2027"/>
      </w:tblGrid>
      <w:tr w:rsidR="000F0F2D" w:rsidRPr="005C10DB" w:rsidTr="009C7EE8">
        <w:trPr>
          <w:cantSplit/>
          <w:trHeight w:val="318"/>
          <w:jc w:val="center"/>
        </w:trPr>
        <w:tc>
          <w:tcPr>
            <w:tcW w:w="234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F0F2D" w:rsidRPr="005C10DB" w:rsidRDefault="000F0F2D" w:rsidP="005C10D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F0F2D" w:rsidRPr="005C10DB" w:rsidRDefault="000F0F2D" w:rsidP="005C10DB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C10DB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N</w:t>
            </w:r>
          </w:p>
        </w:tc>
        <w:tc>
          <w:tcPr>
            <w:tcW w:w="20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F0F2D" w:rsidRPr="005C10DB" w:rsidRDefault="000F0F2D" w:rsidP="005C10DB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C10DB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20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F0F2D" w:rsidRPr="005C10DB" w:rsidRDefault="000F0F2D" w:rsidP="005C10DB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C10DB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Std. Deviation</w:t>
            </w:r>
          </w:p>
        </w:tc>
      </w:tr>
      <w:tr w:rsidR="000F0F2D" w:rsidRPr="005C10DB" w:rsidTr="009C7EE8">
        <w:trPr>
          <w:cantSplit/>
          <w:trHeight w:val="652"/>
          <w:jc w:val="center"/>
        </w:trPr>
        <w:tc>
          <w:tcPr>
            <w:tcW w:w="23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F0F2D" w:rsidRPr="005C10DB" w:rsidRDefault="000F0F2D" w:rsidP="005C10DB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C10DB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Debt</w:t>
            </w:r>
          </w:p>
        </w:tc>
        <w:tc>
          <w:tcPr>
            <w:tcW w:w="141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F0F2D" w:rsidRPr="005C10DB" w:rsidRDefault="000F0F2D" w:rsidP="005C10DB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C10DB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</w:t>
            </w:r>
          </w:p>
        </w:tc>
        <w:tc>
          <w:tcPr>
            <w:tcW w:w="2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F0F2D" w:rsidRPr="005C10DB" w:rsidRDefault="005C10DB" w:rsidP="005C10DB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C10DB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 xml:space="preserve">96653.6 </w:t>
            </w:r>
          </w:p>
        </w:tc>
        <w:tc>
          <w:tcPr>
            <w:tcW w:w="2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F0F2D" w:rsidRPr="005C10DB" w:rsidRDefault="005C10DB" w:rsidP="005C10DB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C10DB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33891.3</w:t>
            </w:r>
          </w:p>
        </w:tc>
      </w:tr>
      <w:tr w:rsidR="000F0F2D" w:rsidRPr="005C10DB" w:rsidTr="009C7EE8">
        <w:trPr>
          <w:cantSplit/>
          <w:trHeight w:val="333"/>
          <w:jc w:val="center"/>
        </w:trPr>
        <w:tc>
          <w:tcPr>
            <w:tcW w:w="23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F0F2D" w:rsidRPr="005C10DB" w:rsidRDefault="000F0F2D" w:rsidP="005C10DB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C10DB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Valid N (</w:t>
            </w:r>
            <w:r w:rsidR="005C10DB" w:rsidRPr="005C10DB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list wise</w:t>
            </w:r>
            <w:r w:rsidRPr="005C10DB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)</w:t>
            </w:r>
          </w:p>
        </w:tc>
        <w:tc>
          <w:tcPr>
            <w:tcW w:w="141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F0F2D" w:rsidRPr="005C10DB" w:rsidRDefault="000F0F2D" w:rsidP="005C10DB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C10DB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</w:t>
            </w:r>
          </w:p>
        </w:tc>
        <w:tc>
          <w:tcPr>
            <w:tcW w:w="2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0F0F2D" w:rsidRPr="005C10DB" w:rsidRDefault="000F0F2D" w:rsidP="005C10D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0F0F2D" w:rsidRPr="005C10DB" w:rsidRDefault="000F0F2D" w:rsidP="005C10D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0F2D" w:rsidRDefault="000F0F2D" w:rsidP="005C10D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C7EE8" w:rsidRDefault="009C7EE8" w:rsidP="005C10D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above table indicates the mean and standard deviation of variable debt. Which </w:t>
      </w:r>
      <w:r w:rsidR="00064D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revealed the average ratio of debt in the selected sample.</w:t>
      </w:r>
    </w:p>
    <w:p w:rsidR="009C7EE8" w:rsidRPr="005C10DB" w:rsidRDefault="009C7EE8" w:rsidP="005C10D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A6A70" w:rsidRPr="009C7EE8" w:rsidRDefault="005A6A70" w:rsidP="005C10DB">
      <w:pPr>
        <w:pStyle w:val="BodyText"/>
        <w:numPr>
          <w:ilvl w:val="0"/>
          <w:numId w:val="1"/>
        </w:numPr>
        <w:tabs>
          <w:tab w:val="left" w:pos="0"/>
        </w:tabs>
        <w:spacing w:after="0" w:line="480" w:lineRule="auto"/>
        <w:rPr>
          <w:rFonts w:cs="Times New Roman"/>
          <w:b/>
        </w:rPr>
      </w:pPr>
      <w:r w:rsidRPr="009C7EE8">
        <w:rPr>
          <w:rFonts w:cs="Times New Roman"/>
          <w:b/>
        </w:rPr>
        <w:t xml:space="preserve">Can you infer that the calculated mean is the mean debt in the population? Why? </w:t>
      </w:r>
    </w:p>
    <w:p w:rsidR="00CF5412" w:rsidRPr="005C10DB" w:rsidRDefault="009C7EE8" w:rsidP="00064DFD">
      <w:pPr>
        <w:pStyle w:val="BodyText"/>
        <w:tabs>
          <w:tab w:val="left" w:pos="0"/>
        </w:tabs>
        <w:spacing w:after="0" w:line="480" w:lineRule="auto"/>
        <w:ind w:left="424"/>
        <w:rPr>
          <w:rFonts w:cs="Times New Roman"/>
        </w:rPr>
      </w:pPr>
      <w:r>
        <w:rPr>
          <w:rFonts w:cs="Times New Roman"/>
          <w:b/>
        </w:rPr>
        <w:t>A</w:t>
      </w:r>
      <w:r w:rsidR="005A6A70" w:rsidRPr="009C7EE8">
        <w:rPr>
          <w:rFonts w:cs="Times New Roman"/>
          <w:b/>
        </w:rPr>
        <w:t>:</w:t>
      </w:r>
      <w:r w:rsidR="005A6A70" w:rsidRPr="005C10DB">
        <w:rPr>
          <w:rFonts w:cs="Times New Roman"/>
        </w:rPr>
        <w:t xml:space="preserve"> Yes, we </w:t>
      </w:r>
      <w:r>
        <w:rPr>
          <w:rFonts w:cs="Times New Roman"/>
        </w:rPr>
        <w:t xml:space="preserve">can </w:t>
      </w:r>
      <w:r w:rsidR="005820FA">
        <w:rPr>
          <w:rFonts w:cs="Times New Roman"/>
        </w:rPr>
        <w:t xml:space="preserve">infer, because population is the collection of persons, things or as whole while sample is the portion of the whole. So </w:t>
      </w:r>
      <w:r w:rsidR="005A6A70" w:rsidRPr="005C10DB">
        <w:rPr>
          <w:rFonts w:cs="Times New Roman"/>
        </w:rPr>
        <w:t>that</w:t>
      </w:r>
      <w:r w:rsidR="005820FA">
        <w:rPr>
          <w:rFonts w:cs="Times New Roman"/>
        </w:rPr>
        <w:t>, it is</w:t>
      </w:r>
      <w:r w:rsidR="005A6A70" w:rsidRPr="005C10DB">
        <w:rPr>
          <w:rFonts w:cs="Times New Roman"/>
        </w:rPr>
        <w:t xml:space="preserve"> population mean because we have enough sample 100</w:t>
      </w:r>
      <w:r w:rsidR="00D922D6" w:rsidRPr="005C10DB">
        <w:rPr>
          <w:rFonts w:cs="Times New Roman"/>
        </w:rPr>
        <w:t xml:space="preserve"> that is greater than 30 as per central limit theorem</w:t>
      </w:r>
      <w:r w:rsidR="005A6A70" w:rsidRPr="005C10DB">
        <w:rPr>
          <w:rFonts w:cs="Times New Roman"/>
        </w:rPr>
        <w:t>.</w:t>
      </w:r>
    </w:p>
    <w:p w:rsidR="005A6A70" w:rsidRPr="00CF5412" w:rsidRDefault="005A6A70" w:rsidP="005C10DB">
      <w:pPr>
        <w:pStyle w:val="BodyText"/>
        <w:numPr>
          <w:ilvl w:val="0"/>
          <w:numId w:val="1"/>
        </w:numPr>
        <w:tabs>
          <w:tab w:val="left" w:pos="0"/>
        </w:tabs>
        <w:spacing w:after="0" w:line="480" w:lineRule="auto"/>
        <w:rPr>
          <w:rFonts w:cs="Times New Roman"/>
          <w:b/>
        </w:rPr>
      </w:pPr>
      <w:r w:rsidRPr="00CF5412">
        <w:rPr>
          <w:rFonts w:cs="Times New Roman"/>
          <w:b/>
        </w:rPr>
        <w:t xml:space="preserve">Develop a 95% confidence interval for the average level of debt per household in the United States. </w:t>
      </w:r>
    </w:p>
    <w:p w:rsidR="005A6A70" w:rsidRPr="00CF5412" w:rsidRDefault="00CF5412" w:rsidP="005C10DB">
      <w:pPr>
        <w:autoSpaceDE w:val="0"/>
        <w:autoSpaceDN w:val="0"/>
        <w:adjustRightInd w:val="0"/>
        <w:spacing w:after="0" w:line="480" w:lineRule="auto"/>
        <w:ind w:left="424"/>
        <w:rPr>
          <w:rFonts w:ascii="Times New Roman" w:hAnsi="Times New Roman" w:cs="Times New Roman"/>
          <w:sz w:val="24"/>
          <w:szCs w:val="24"/>
        </w:rPr>
      </w:pPr>
      <w:r w:rsidRPr="00CF5412">
        <w:rPr>
          <w:rFonts w:ascii="Times New Roman" w:hAnsi="Times New Roman" w:cs="Times New Roman"/>
          <w:b/>
          <w:sz w:val="24"/>
          <w:szCs w:val="24"/>
        </w:rPr>
        <w:t xml:space="preserve">A: </w:t>
      </w:r>
      <w:r>
        <w:rPr>
          <w:rFonts w:ascii="Times New Roman" w:hAnsi="Times New Roman" w:cs="Times New Roman"/>
          <w:sz w:val="24"/>
          <w:szCs w:val="24"/>
        </w:rPr>
        <w:t xml:space="preserve">Below table indicates the 95% confidence interval with the t value, degree of freedom and alpha level. The 95% of confidence interval with lower and upper bound value. </w:t>
      </w:r>
    </w:p>
    <w:tbl>
      <w:tblPr>
        <w:tblW w:w="852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"/>
        <w:gridCol w:w="2321"/>
        <w:gridCol w:w="1695"/>
        <w:gridCol w:w="1033"/>
        <w:gridCol w:w="1392"/>
        <w:gridCol w:w="1392"/>
      </w:tblGrid>
      <w:tr w:rsidR="005C10DB" w:rsidRPr="005C10DB" w:rsidTr="0015451A">
        <w:trPr>
          <w:cantSplit/>
          <w:trHeight w:val="331"/>
          <w:jc w:val="center"/>
        </w:trPr>
        <w:tc>
          <w:tcPr>
            <w:tcW w:w="4711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C10DB" w:rsidRPr="005C10DB" w:rsidRDefault="005C10DB" w:rsidP="005C10D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C10DB" w:rsidRPr="005C10DB" w:rsidRDefault="005C10DB" w:rsidP="005C10DB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264A60"/>
                <w:sz w:val="24"/>
                <w:szCs w:val="24"/>
              </w:rPr>
            </w:pPr>
            <w:r w:rsidRPr="005C10DB">
              <w:rPr>
                <w:rFonts w:ascii="Times New Roman" w:hAnsi="Times New Roman" w:cs="Times New Roman"/>
                <w:b/>
                <w:color w:val="264A60"/>
                <w:sz w:val="24"/>
                <w:szCs w:val="24"/>
              </w:rPr>
              <w:t>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C10DB" w:rsidRPr="005C10DB" w:rsidRDefault="00064DFD" w:rsidP="005C10DB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264A60"/>
                <w:sz w:val="24"/>
                <w:szCs w:val="24"/>
              </w:rPr>
            </w:pPr>
            <w:r w:rsidRPr="005C10DB">
              <w:rPr>
                <w:rFonts w:ascii="Times New Roman" w:hAnsi="Times New Roman" w:cs="Times New Roman"/>
                <w:b/>
                <w:color w:val="264A60"/>
                <w:sz w:val="24"/>
                <w:szCs w:val="24"/>
              </w:rPr>
              <w:t>D</w:t>
            </w:r>
            <w:r w:rsidR="005C10DB" w:rsidRPr="005C10DB">
              <w:rPr>
                <w:rFonts w:ascii="Times New Roman" w:hAnsi="Times New Roman" w:cs="Times New Roman"/>
                <w:b/>
                <w:color w:val="264A60"/>
                <w:sz w:val="24"/>
                <w:szCs w:val="24"/>
              </w:rPr>
              <w:t>f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5C10DB" w:rsidRPr="005C10DB" w:rsidRDefault="005C10DB" w:rsidP="005C10DB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264A60"/>
                <w:sz w:val="24"/>
                <w:szCs w:val="24"/>
              </w:rPr>
            </w:pPr>
            <w:r w:rsidRPr="005C10DB">
              <w:rPr>
                <w:rFonts w:ascii="Times New Roman" w:hAnsi="Times New Roman" w:cs="Times New Roman"/>
                <w:b/>
                <w:color w:val="264A60"/>
                <w:sz w:val="24"/>
                <w:szCs w:val="24"/>
              </w:rPr>
              <w:t>P</w:t>
            </w:r>
          </w:p>
        </w:tc>
      </w:tr>
      <w:tr w:rsidR="005C10DB" w:rsidRPr="005C10DB" w:rsidTr="0015451A">
        <w:trPr>
          <w:cantSplit/>
          <w:trHeight w:val="316"/>
          <w:jc w:val="center"/>
        </w:trPr>
        <w:tc>
          <w:tcPr>
            <w:tcW w:w="69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C10DB" w:rsidRPr="005C10DB" w:rsidRDefault="00E9376C" w:rsidP="005C10DB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Debt</w:t>
            </w:r>
          </w:p>
        </w:tc>
        <w:tc>
          <w:tcPr>
            <w:tcW w:w="4015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5C10DB" w:rsidRPr="005C10DB" w:rsidRDefault="005C10DB" w:rsidP="00E9376C">
            <w:pPr>
              <w:autoSpaceDE w:val="0"/>
              <w:autoSpaceDN w:val="0"/>
              <w:adjustRightInd w:val="0"/>
              <w:spacing w:after="0" w:line="480" w:lineRule="auto"/>
              <w:ind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5C10DB" w:rsidRPr="005C10DB" w:rsidRDefault="005C10DB" w:rsidP="005C10DB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28.5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5C10DB" w:rsidRPr="005C10DB" w:rsidRDefault="005C10DB" w:rsidP="005C10DB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5C10DB" w:rsidRPr="005C10DB" w:rsidRDefault="005C10DB" w:rsidP="005C10DB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.000</w:t>
            </w:r>
          </w:p>
        </w:tc>
      </w:tr>
      <w:tr w:rsidR="005C10DB" w:rsidRPr="005C10DB" w:rsidTr="0015451A">
        <w:trPr>
          <w:cantSplit/>
          <w:trHeight w:val="663"/>
          <w:jc w:val="center"/>
        </w:trPr>
        <w:tc>
          <w:tcPr>
            <w:tcW w:w="6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C10DB" w:rsidRPr="005C10DB" w:rsidRDefault="005C10DB" w:rsidP="005C10D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321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5C10DB" w:rsidRPr="005C10DB" w:rsidRDefault="005C10DB" w:rsidP="005C10DB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C10DB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95% Confidence Interval for Mean</w:t>
            </w:r>
          </w:p>
        </w:tc>
        <w:tc>
          <w:tcPr>
            <w:tcW w:w="169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C10DB" w:rsidRPr="005C10DB" w:rsidRDefault="005C10DB" w:rsidP="005C10DB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C10DB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Lower Bound</w:t>
            </w:r>
          </w:p>
        </w:tc>
        <w:tc>
          <w:tcPr>
            <w:tcW w:w="10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C10DB" w:rsidRPr="005C10DB" w:rsidRDefault="005C10DB" w:rsidP="005C10DB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89928.8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5C10DB" w:rsidRPr="005C10DB" w:rsidRDefault="005C10DB" w:rsidP="005C10D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C10DB" w:rsidRPr="005C10DB" w:rsidRDefault="005C10DB" w:rsidP="005C10D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DB" w:rsidRPr="005C10DB" w:rsidTr="0015451A">
        <w:trPr>
          <w:cantSplit/>
          <w:trHeight w:val="663"/>
          <w:jc w:val="center"/>
        </w:trPr>
        <w:tc>
          <w:tcPr>
            <w:tcW w:w="695" w:type="dxa"/>
            <w:vMerge/>
            <w:tcBorders>
              <w:top w:val="single" w:sz="8" w:space="0" w:color="152935"/>
              <w:left w:val="nil"/>
              <w:bottom w:val="single" w:sz="4" w:space="0" w:color="152935"/>
              <w:right w:val="nil"/>
            </w:tcBorders>
            <w:shd w:val="clear" w:color="auto" w:fill="E0E0E0"/>
          </w:tcPr>
          <w:p w:rsidR="005C10DB" w:rsidRPr="005C10DB" w:rsidRDefault="005C10DB" w:rsidP="005C10D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vMerge/>
            <w:tcBorders>
              <w:top w:val="single" w:sz="8" w:space="0" w:color="AEAEAE"/>
              <w:left w:val="nil"/>
              <w:bottom w:val="single" w:sz="4" w:space="0" w:color="152935"/>
              <w:right w:val="nil"/>
            </w:tcBorders>
            <w:shd w:val="clear" w:color="auto" w:fill="E0E0E0"/>
          </w:tcPr>
          <w:p w:rsidR="005C10DB" w:rsidRPr="005C10DB" w:rsidRDefault="005C10DB" w:rsidP="005C10D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8" w:space="0" w:color="AEAEAE"/>
              <w:left w:val="nil"/>
              <w:bottom w:val="single" w:sz="4" w:space="0" w:color="152935"/>
              <w:right w:val="nil"/>
            </w:tcBorders>
            <w:shd w:val="clear" w:color="auto" w:fill="E0E0E0"/>
          </w:tcPr>
          <w:p w:rsidR="005C10DB" w:rsidRPr="005C10DB" w:rsidRDefault="005C10DB" w:rsidP="005C10DB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C10DB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Upper Bound</w:t>
            </w:r>
          </w:p>
        </w:tc>
        <w:tc>
          <w:tcPr>
            <w:tcW w:w="1033" w:type="dxa"/>
            <w:tcBorders>
              <w:top w:val="single" w:sz="8" w:space="0" w:color="AEAEAE"/>
              <w:left w:val="nil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5C10DB" w:rsidRPr="005C10DB" w:rsidRDefault="005C10DB" w:rsidP="005C10DB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103378.3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nil"/>
            </w:tcBorders>
            <w:shd w:val="clear" w:color="auto" w:fill="FFFFFF"/>
            <w:vAlign w:val="center"/>
          </w:tcPr>
          <w:p w:rsidR="005C10DB" w:rsidRPr="005C10DB" w:rsidRDefault="005C10DB" w:rsidP="005C10D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nil"/>
            </w:tcBorders>
            <w:shd w:val="clear" w:color="auto" w:fill="FFFFFF"/>
          </w:tcPr>
          <w:p w:rsidR="005C10DB" w:rsidRPr="005C10DB" w:rsidRDefault="005C10DB" w:rsidP="005C10D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6A70" w:rsidRPr="005C10DB" w:rsidRDefault="005A6A70" w:rsidP="005C10DB">
      <w:pPr>
        <w:pStyle w:val="BodyText"/>
        <w:tabs>
          <w:tab w:val="left" w:pos="0"/>
        </w:tabs>
        <w:spacing w:after="0" w:line="480" w:lineRule="auto"/>
        <w:ind w:left="707"/>
        <w:rPr>
          <w:rFonts w:cs="Times New Roman"/>
        </w:rPr>
      </w:pPr>
    </w:p>
    <w:p w:rsidR="005A6A70" w:rsidRPr="005C10DB" w:rsidRDefault="005A6A70" w:rsidP="005C10DB">
      <w:pPr>
        <w:pStyle w:val="BodyText"/>
        <w:tabs>
          <w:tab w:val="left" w:pos="0"/>
        </w:tabs>
        <w:spacing w:after="0" w:line="480" w:lineRule="auto"/>
        <w:ind w:left="707"/>
        <w:rPr>
          <w:rFonts w:cs="Times New Roman"/>
        </w:rPr>
      </w:pPr>
    </w:p>
    <w:p w:rsidR="00925AE6" w:rsidRDefault="005A6A70" w:rsidP="00925AE6">
      <w:pPr>
        <w:pStyle w:val="BodyText"/>
        <w:numPr>
          <w:ilvl w:val="0"/>
          <w:numId w:val="1"/>
        </w:numPr>
        <w:tabs>
          <w:tab w:val="left" w:pos="0"/>
        </w:tabs>
        <w:spacing w:after="0" w:line="480" w:lineRule="auto"/>
        <w:rPr>
          <w:rFonts w:cs="Times New Roman"/>
          <w:b/>
        </w:rPr>
      </w:pPr>
      <w:r w:rsidRPr="00925AE6">
        <w:rPr>
          <w:rFonts w:cs="Times New Roman"/>
          <w:b/>
        </w:rPr>
        <w:t>Interpret the results:</w:t>
      </w:r>
    </w:p>
    <w:p w:rsidR="00331301" w:rsidRPr="00925AE6" w:rsidRDefault="00925AE6" w:rsidP="00925AE6">
      <w:pPr>
        <w:pStyle w:val="BodyText"/>
        <w:tabs>
          <w:tab w:val="left" w:pos="0"/>
        </w:tabs>
        <w:spacing w:after="0" w:line="480" w:lineRule="auto"/>
        <w:ind w:left="424"/>
        <w:rPr>
          <w:rFonts w:cs="Times New Roman"/>
          <w:b/>
        </w:rPr>
      </w:pPr>
      <w:r w:rsidRPr="00925AE6">
        <w:rPr>
          <w:rFonts w:cs="Times New Roman"/>
          <w:b/>
        </w:rPr>
        <w:t xml:space="preserve">A: </w:t>
      </w:r>
      <w:r w:rsidR="00D922D6" w:rsidRPr="00925AE6">
        <w:rPr>
          <w:rFonts w:cs="Times New Roman"/>
        </w:rPr>
        <w:t xml:space="preserve"> </w:t>
      </w:r>
      <w:r w:rsidR="00DC5ACA">
        <w:rPr>
          <w:rFonts w:cs="Times New Roman"/>
        </w:rPr>
        <w:t xml:space="preserve">The outcomes showed a significant difference. The </w:t>
      </w:r>
      <w:r w:rsidR="005A6A70" w:rsidRPr="00925AE6">
        <w:rPr>
          <w:rFonts w:cs="Times New Roman"/>
        </w:rPr>
        <w:t xml:space="preserve">95% confidence interval for mean shows that, we are 95% confident that mean value lie between </w:t>
      </w:r>
      <w:r w:rsidR="00331301" w:rsidRPr="00925AE6">
        <w:rPr>
          <w:rFonts w:cs="Times New Roman"/>
        </w:rPr>
        <w:t>lower and upper bound as reported above respectively.</w:t>
      </w:r>
      <w:r w:rsidR="00DC5ACA">
        <w:rPr>
          <w:rFonts w:cs="Times New Roman"/>
        </w:rPr>
        <w:t xml:space="preserve"> </w:t>
      </w:r>
    </w:p>
    <w:p w:rsidR="00D922D6" w:rsidRPr="00DC5ACA" w:rsidRDefault="00D922D6" w:rsidP="005C10DB">
      <w:pPr>
        <w:pStyle w:val="BodyText"/>
        <w:tabs>
          <w:tab w:val="left" w:pos="0"/>
        </w:tabs>
        <w:spacing w:after="0" w:line="480" w:lineRule="auto"/>
        <w:ind w:left="707"/>
        <w:rPr>
          <w:rFonts w:cs="Times New Roman"/>
          <w:b/>
        </w:rPr>
      </w:pPr>
    </w:p>
    <w:p w:rsidR="00D922D6" w:rsidRPr="00DC5ACA" w:rsidRDefault="00D922D6" w:rsidP="005C10DB">
      <w:pPr>
        <w:pStyle w:val="BodyText"/>
        <w:numPr>
          <w:ilvl w:val="0"/>
          <w:numId w:val="1"/>
        </w:numPr>
        <w:tabs>
          <w:tab w:val="left" w:pos="0"/>
        </w:tabs>
        <w:spacing w:after="0" w:line="480" w:lineRule="auto"/>
        <w:rPr>
          <w:rFonts w:cs="Times New Roman"/>
          <w:b/>
        </w:rPr>
      </w:pPr>
      <w:r w:rsidRPr="00DC5ACA">
        <w:rPr>
          <w:rFonts w:cs="Times New Roman"/>
          <w:b/>
        </w:rPr>
        <w:t xml:space="preserve">If you’d like the accuracy of your estimation to be within -/+$1,000 from the true mean, what size of a sample would you need? </w:t>
      </w:r>
    </w:p>
    <w:p w:rsidR="00D922D6" w:rsidRDefault="00DC5ACA" w:rsidP="00DC5ACA">
      <w:pPr>
        <w:pStyle w:val="BodyText"/>
        <w:tabs>
          <w:tab w:val="left" w:pos="0"/>
        </w:tabs>
        <w:spacing w:after="0" w:line="480" w:lineRule="auto"/>
        <w:ind w:left="424"/>
        <w:rPr>
          <w:rFonts w:cs="Times New Roman"/>
        </w:rPr>
      </w:pPr>
      <w:r w:rsidRPr="00DC5ACA">
        <w:rPr>
          <w:rFonts w:cs="Times New Roman"/>
          <w:b/>
        </w:rPr>
        <w:t>A:</w:t>
      </w:r>
      <w:r>
        <w:rPr>
          <w:rFonts w:cs="Times New Roman"/>
        </w:rPr>
        <w:t xml:space="preserve"> F</w:t>
      </w:r>
      <w:r w:rsidR="00B474C4" w:rsidRPr="005C10DB">
        <w:rPr>
          <w:rFonts w:cs="Times New Roman"/>
        </w:rPr>
        <w:t xml:space="preserve">or this accuracy we increase the sample size in calculating the confidence interval formula. </w:t>
      </w:r>
    </w:p>
    <w:p w:rsidR="000A5A1E" w:rsidRDefault="000A5A1E" w:rsidP="00DC5ACA">
      <w:pPr>
        <w:pStyle w:val="BodyText"/>
        <w:tabs>
          <w:tab w:val="left" w:pos="0"/>
        </w:tabs>
        <w:spacing w:after="0" w:line="480" w:lineRule="auto"/>
        <w:ind w:left="424"/>
        <w:rPr>
          <w:rFonts w:cs="Times New Roman"/>
        </w:rPr>
      </w:pPr>
      <w:r>
        <w:rPr>
          <w:rFonts w:cs="Times New Roman"/>
          <w:b/>
        </w:rPr>
        <w:t>According to Researchers;</w:t>
      </w:r>
      <w:r>
        <w:rPr>
          <w:rFonts w:cs="Times New Roman"/>
        </w:rPr>
        <w:t xml:space="preserve"> </w:t>
      </w:r>
    </w:p>
    <w:p w:rsidR="000A5A1E" w:rsidRDefault="000A5A1E" w:rsidP="00DC5ACA">
      <w:pPr>
        <w:pStyle w:val="BodyText"/>
        <w:tabs>
          <w:tab w:val="left" w:pos="0"/>
        </w:tabs>
        <w:spacing w:after="0" w:line="480" w:lineRule="auto"/>
        <w:ind w:left="424"/>
        <w:rPr>
          <w:rFonts w:cs="Times New Roman"/>
        </w:rPr>
      </w:pPr>
      <w:r>
        <w:rPr>
          <w:rFonts w:cs="Times New Roman"/>
        </w:rPr>
        <w:tab/>
      </w:r>
      <w:r w:rsidRPr="000A5A1E">
        <w:rPr>
          <w:rFonts w:cs="Times New Roman"/>
        </w:rPr>
        <w:t>A population mean estimation is the most fundamental point and interval estimation process. Assume it is interesting for a quantitative variable to evaluate the average population of μ. In order to calculate the mean sample, x̄, where x̄ value provides an estimated point of μ, data collected by a simple random sample can be used.</w:t>
      </w:r>
    </w:p>
    <w:p w:rsidR="00706661" w:rsidRDefault="00706661" w:rsidP="00DC5ACA">
      <w:pPr>
        <w:pStyle w:val="BodyText"/>
        <w:tabs>
          <w:tab w:val="left" w:pos="0"/>
        </w:tabs>
        <w:spacing w:after="0" w:line="480" w:lineRule="auto"/>
        <w:ind w:left="424"/>
        <w:rPr>
          <w:rFonts w:cs="Times New Roman"/>
        </w:rPr>
      </w:pPr>
      <w:r>
        <w:rPr>
          <w:rFonts w:cs="Times New Roman"/>
        </w:rPr>
        <w:tab/>
      </w:r>
      <w:r w:rsidRPr="00706661">
        <w:rPr>
          <w:rFonts w:cs="Times New Roman"/>
        </w:rPr>
        <w:t>When the average sample value is used as an assessment of the median population, an error can be expected, because the point estimate is calculated by a sample or subset of the population. Sampling error is called the absolute value of the difference between sample medium, x̄ and</w:t>
      </w:r>
      <w:r>
        <w:rPr>
          <w:rFonts w:cs="Times New Roman"/>
        </w:rPr>
        <w:t xml:space="preserve"> population medium, μ, written </w:t>
      </w:r>
      <w:r w:rsidRPr="00706661">
        <w:rPr>
          <w:rFonts w:cs="Times New Roman"/>
        </w:rPr>
        <w:t>−μ. The interval estimate includes a statement of probability of the sampling error magnitude. The distribution of the sample of x̄ constitutes the basis for this.</w:t>
      </w:r>
    </w:p>
    <w:p w:rsidR="00DC5ACA" w:rsidRDefault="00706661" w:rsidP="00706661">
      <w:pPr>
        <w:pStyle w:val="BodyText"/>
        <w:tabs>
          <w:tab w:val="left" w:pos="0"/>
        </w:tabs>
        <w:spacing w:after="0" w:line="480" w:lineRule="auto"/>
        <w:ind w:left="424"/>
        <w:rPr>
          <w:rFonts w:cs="Times New Roman"/>
        </w:rPr>
      </w:pPr>
      <w:r>
        <w:rPr>
          <w:rFonts w:cs="Times New Roman"/>
        </w:rPr>
        <w:tab/>
      </w:r>
    </w:p>
    <w:p w:rsidR="00706661" w:rsidRDefault="00706661" w:rsidP="00706661">
      <w:pPr>
        <w:pStyle w:val="BodyText"/>
        <w:tabs>
          <w:tab w:val="left" w:pos="0"/>
        </w:tabs>
        <w:spacing w:after="0" w:line="480" w:lineRule="auto"/>
        <w:ind w:left="424"/>
        <w:rPr>
          <w:rFonts w:cs="Times New Roman"/>
        </w:rPr>
      </w:pPr>
    </w:p>
    <w:p w:rsidR="00706661" w:rsidRDefault="00706661" w:rsidP="00706661">
      <w:pPr>
        <w:pStyle w:val="BodyText"/>
        <w:tabs>
          <w:tab w:val="left" w:pos="0"/>
        </w:tabs>
        <w:spacing w:after="0" w:line="480" w:lineRule="auto"/>
        <w:ind w:left="424"/>
        <w:rPr>
          <w:rFonts w:cs="Times New Roman"/>
        </w:rPr>
      </w:pPr>
    </w:p>
    <w:p w:rsidR="00706661" w:rsidRPr="005C10DB" w:rsidRDefault="00706661" w:rsidP="00706661">
      <w:pPr>
        <w:pStyle w:val="BodyText"/>
        <w:tabs>
          <w:tab w:val="left" w:pos="0"/>
        </w:tabs>
        <w:spacing w:after="0" w:line="480" w:lineRule="auto"/>
        <w:ind w:left="424"/>
        <w:rPr>
          <w:rFonts w:cs="Times New Roman"/>
        </w:rPr>
      </w:pPr>
    </w:p>
    <w:p w:rsidR="00D922D6" w:rsidRPr="00DC5ACA" w:rsidRDefault="00D922D6" w:rsidP="005C10DB">
      <w:pPr>
        <w:pStyle w:val="BodyText"/>
        <w:numPr>
          <w:ilvl w:val="0"/>
          <w:numId w:val="1"/>
        </w:numPr>
        <w:tabs>
          <w:tab w:val="left" w:pos="0"/>
        </w:tabs>
        <w:spacing w:line="480" w:lineRule="auto"/>
        <w:rPr>
          <w:rFonts w:cs="Times New Roman"/>
          <w:b/>
        </w:rPr>
      </w:pPr>
      <w:r w:rsidRPr="00DC5ACA">
        <w:rPr>
          <w:rFonts w:cs="Times New Roman"/>
          <w:b/>
        </w:rPr>
        <w:lastRenderedPageBreak/>
        <w:t xml:space="preserve">What steps can you take, when you design your study, to make sure the sample represents the population? </w:t>
      </w:r>
    </w:p>
    <w:p w:rsidR="00D922D6" w:rsidRDefault="00DC5ACA" w:rsidP="00064DFD">
      <w:pPr>
        <w:pStyle w:val="BodyText"/>
        <w:tabs>
          <w:tab w:val="left" w:pos="0"/>
        </w:tabs>
        <w:spacing w:line="480" w:lineRule="auto"/>
        <w:ind w:left="424"/>
        <w:rPr>
          <w:rFonts w:cs="Times New Roman"/>
        </w:rPr>
      </w:pPr>
      <w:r w:rsidRPr="00DC5ACA">
        <w:rPr>
          <w:rFonts w:cs="Times New Roman"/>
          <w:b/>
        </w:rPr>
        <w:t xml:space="preserve">A: </w:t>
      </w:r>
      <w:r w:rsidR="00D922D6" w:rsidRPr="005C10DB">
        <w:rPr>
          <w:rFonts w:cs="Times New Roman"/>
        </w:rPr>
        <w:t xml:space="preserve"> </w:t>
      </w:r>
      <w:r w:rsidR="00064DFD" w:rsidRPr="00064DFD">
        <w:rPr>
          <w:rFonts w:cs="Times New Roman"/>
        </w:rPr>
        <w:t>In the beginning, I'd take at least 30 sample comments. After reviewing the population pattern, I would use the best sampling technique to select samples from the population. For example, I will use the proportionate sampling technique to select samples of these cities in three cities: A, B, C with populations 1000 and 2,000 respectively.</w:t>
      </w:r>
      <w:r w:rsidR="00064DFD">
        <w:rPr>
          <w:rFonts w:cs="Times New Roman"/>
        </w:rPr>
        <w:t xml:space="preserve"> After the data collection, I will analyzed the results on SPSS, measure hypotheses and write interpretation and discussion accordingly. </w:t>
      </w:r>
    </w:p>
    <w:p w:rsidR="00064DFD" w:rsidRDefault="00064DFD" w:rsidP="005C10DB">
      <w:pPr>
        <w:pStyle w:val="BodyText"/>
        <w:tabs>
          <w:tab w:val="left" w:pos="0"/>
        </w:tabs>
        <w:spacing w:after="0" w:line="480" w:lineRule="auto"/>
        <w:rPr>
          <w:rFonts w:cs="Times New Roman"/>
        </w:rPr>
      </w:pPr>
    </w:p>
    <w:p w:rsidR="00064DFD" w:rsidRDefault="00064DFD" w:rsidP="005C10DB">
      <w:pPr>
        <w:pStyle w:val="BodyText"/>
        <w:tabs>
          <w:tab w:val="left" w:pos="0"/>
        </w:tabs>
        <w:spacing w:after="0" w:line="480" w:lineRule="auto"/>
        <w:rPr>
          <w:rFonts w:cs="Times New Roman"/>
        </w:rPr>
      </w:pPr>
    </w:p>
    <w:p w:rsidR="00064DFD" w:rsidRDefault="00064DFD" w:rsidP="005C10DB">
      <w:pPr>
        <w:pStyle w:val="BodyText"/>
        <w:tabs>
          <w:tab w:val="left" w:pos="0"/>
        </w:tabs>
        <w:spacing w:after="0" w:line="480" w:lineRule="auto"/>
        <w:rPr>
          <w:rFonts w:cs="Times New Roman"/>
        </w:rPr>
      </w:pPr>
    </w:p>
    <w:p w:rsidR="00064DFD" w:rsidRDefault="00064DFD" w:rsidP="005C10DB">
      <w:pPr>
        <w:pStyle w:val="BodyText"/>
        <w:tabs>
          <w:tab w:val="left" w:pos="0"/>
        </w:tabs>
        <w:spacing w:after="0" w:line="480" w:lineRule="auto"/>
        <w:rPr>
          <w:rFonts w:cs="Times New Roman"/>
        </w:rPr>
      </w:pPr>
    </w:p>
    <w:p w:rsidR="00064DFD" w:rsidRDefault="00064DFD" w:rsidP="005C10DB">
      <w:pPr>
        <w:pStyle w:val="BodyText"/>
        <w:tabs>
          <w:tab w:val="left" w:pos="0"/>
        </w:tabs>
        <w:spacing w:after="0" w:line="480" w:lineRule="auto"/>
        <w:rPr>
          <w:rFonts w:cs="Times New Roman"/>
        </w:rPr>
      </w:pPr>
    </w:p>
    <w:p w:rsidR="00064DFD" w:rsidRDefault="00064DFD" w:rsidP="005C10DB">
      <w:pPr>
        <w:pStyle w:val="BodyText"/>
        <w:tabs>
          <w:tab w:val="left" w:pos="0"/>
        </w:tabs>
        <w:spacing w:after="0" w:line="480" w:lineRule="auto"/>
        <w:rPr>
          <w:rFonts w:cs="Times New Roman"/>
        </w:rPr>
      </w:pPr>
    </w:p>
    <w:p w:rsidR="00706661" w:rsidRDefault="00706661" w:rsidP="005C10DB">
      <w:pPr>
        <w:pStyle w:val="BodyText"/>
        <w:tabs>
          <w:tab w:val="left" w:pos="0"/>
        </w:tabs>
        <w:spacing w:after="0" w:line="480" w:lineRule="auto"/>
        <w:rPr>
          <w:rFonts w:cs="Times New Roman"/>
        </w:rPr>
      </w:pPr>
    </w:p>
    <w:p w:rsidR="00706661" w:rsidRDefault="00706661" w:rsidP="005C10DB">
      <w:pPr>
        <w:pStyle w:val="BodyText"/>
        <w:tabs>
          <w:tab w:val="left" w:pos="0"/>
        </w:tabs>
        <w:spacing w:after="0" w:line="480" w:lineRule="auto"/>
        <w:rPr>
          <w:rFonts w:cs="Times New Roman"/>
        </w:rPr>
      </w:pPr>
    </w:p>
    <w:p w:rsidR="00706661" w:rsidRDefault="00706661" w:rsidP="005C10DB">
      <w:pPr>
        <w:pStyle w:val="BodyText"/>
        <w:tabs>
          <w:tab w:val="left" w:pos="0"/>
        </w:tabs>
        <w:spacing w:after="0" w:line="480" w:lineRule="auto"/>
        <w:rPr>
          <w:rFonts w:cs="Times New Roman"/>
        </w:rPr>
      </w:pPr>
    </w:p>
    <w:p w:rsidR="00706661" w:rsidRDefault="00706661" w:rsidP="005C10DB">
      <w:pPr>
        <w:pStyle w:val="BodyText"/>
        <w:tabs>
          <w:tab w:val="left" w:pos="0"/>
        </w:tabs>
        <w:spacing w:after="0" w:line="480" w:lineRule="auto"/>
        <w:rPr>
          <w:rFonts w:cs="Times New Roman"/>
        </w:rPr>
      </w:pPr>
    </w:p>
    <w:p w:rsidR="00706661" w:rsidRDefault="00706661" w:rsidP="005C10DB">
      <w:pPr>
        <w:pStyle w:val="BodyText"/>
        <w:tabs>
          <w:tab w:val="left" w:pos="0"/>
        </w:tabs>
        <w:spacing w:after="0" w:line="480" w:lineRule="auto"/>
        <w:rPr>
          <w:rFonts w:cs="Times New Roman"/>
        </w:rPr>
      </w:pPr>
    </w:p>
    <w:p w:rsidR="00706661" w:rsidRDefault="00706661" w:rsidP="005C10DB">
      <w:pPr>
        <w:pStyle w:val="BodyText"/>
        <w:tabs>
          <w:tab w:val="left" w:pos="0"/>
        </w:tabs>
        <w:spacing w:after="0" w:line="480" w:lineRule="auto"/>
        <w:rPr>
          <w:rFonts w:cs="Times New Roman"/>
        </w:rPr>
      </w:pPr>
    </w:p>
    <w:p w:rsidR="00706661" w:rsidRDefault="00706661" w:rsidP="005C10DB">
      <w:pPr>
        <w:pStyle w:val="BodyText"/>
        <w:tabs>
          <w:tab w:val="left" w:pos="0"/>
        </w:tabs>
        <w:spacing w:after="0" w:line="480" w:lineRule="auto"/>
        <w:rPr>
          <w:rFonts w:cs="Times New Roman"/>
        </w:rPr>
      </w:pPr>
    </w:p>
    <w:p w:rsidR="00706661" w:rsidRDefault="00706661" w:rsidP="005C10DB">
      <w:pPr>
        <w:pStyle w:val="BodyText"/>
        <w:tabs>
          <w:tab w:val="left" w:pos="0"/>
        </w:tabs>
        <w:spacing w:after="0" w:line="480" w:lineRule="auto"/>
        <w:rPr>
          <w:rFonts w:cs="Times New Roman"/>
        </w:rPr>
      </w:pPr>
    </w:p>
    <w:p w:rsidR="00706661" w:rsidRDefault="00706661" w:rsidP="005C10DB">
      <w:pPr>
        <w:pStyle w:val="BodyText"/>
        <w:tabs>
          <w:tab w:val="left" w:pos="0"/>
        </w:tabs>
        <w:spacing w:after="0" w:line="480" w:lineRule="auto"/>
        <w:rPr>
          <w:rFonts w:cs="Times New Roman"/>
        </w:rPr>
      </w:pPr>
    </w:p>
    <w:p w:rsidR="00706661" w:rsidRDefault="00706661" w:rsidP="005C10DB">
      <w:pPr>
        <w:pStyle w:val="BodyText"/>
        <w:tabs>
          <w:tab w:val="left" w:pos="0"/>
        </w:tabs>
        <w:spacing w:after="0" w:line="480" w:lineRule="auto"/>
        <w:rPr>
          <w:rFonts w:cs="Times New Roman"/>
        </w:rPr>
      </w:pPr>
    </w:p>
    <w:p w:rsidR="00706661" w:rsidRDefault="00706661" w:rsidP="005C10DB">
      <w:pPr>
        <w:pStyle w:val="BodyText"/>
        <w:tabs>
          <w:tab w:val="left" w:pos="0"/>
        </w:tabs>
        <w:spacing w:after="0" w:line="480" w:lineRule="auto"/>
        <w:rPr>
          <w:rFonts w:cs="Times New Roman"/>
        </w:rPr>
      </w:pPr>
    </w:p>
    <w:p w:rsidR="00706661" w:rsidRDefault="00706661" w:rsidP="005C10DB">
      <w:pPr>
        <w:pStyle w:val="BodyText"/>
        <w:tabs>
          <w:tab w:val="left" w:pos="0"/>
        </w:tabs>
        <w:spacing w:after="0" w:line="480" w:lineRule="auto"/>
        <w:rPr>
          <w:rFonts w:cs="Times New Roman"/>
        </w:rPr>
      </w:pPr>
    </w:p>
    <w:p w:rsidR="00064DFD" w:rsidRPr="00064DFD" w:rsidRDefault="00064DFD" w:rsidP="00064DFD">
      <w:pPr>
        <w:pStyle w:val="BodyText"/>
        <w:tabs>
          <w:tab w:val="left" w:pos="0"/>
        </w:tabs>
        <w:spacing w:after="0" w:line="480" w:lineRule="auto"/>
        <w:rPr>
          <w:rFonts w:cs="Times New Roman"/>
          <w:b/>
          <w:bCs/>
        </w:rPr>
      </w:pPr>
      <w:r w:rsidRPr="00064DFD">
        <w:rPr>
          <w:rFonts w:cs="Times New Roman"/>
          <w:b/>
          <w:bCs/>
        </w:rPr>
        <w:t>References</w:t>
      </w:r>
    </w:p>
    <w:p w:rsidR="00064DFD" w:rsidRPr="00064DFD" w:rsidRDefault="00064DFD" w:rsidP="00064DFD">
      <w:pPr>
        <w:pStyle w:val="BodyText"/>
        <w:numPr>
          <w:ilvl w:val="0"/>
          <w:numId w:val="4"/>
        </w:numPr>
        <w:tabs>
          <w:tab w:val="left" w:pos="0"/>
        </w:tabs>
        <w:spacing w:line="480" w:lineRule="auto"/>
        <w:rPr>
          <w:rFonts w:cs="Times New Roman"/>
        </w:rPr>
      </w:pPr>
      <w:r w:rsidRPr="00064DFD">
        <w:rPr>
          <w:rFonts w:cs="Times New Roman"/>
        </w:rPr>
        <w:t>Altman DG.</w:t>
      </w:r>
      <w:r w:rsidRPr="00064DFD">
        <w:rPr>
          <w:rFonts w:cs="Times New Roman"/>
          <w:i/>
          <w:iCs/>
        </w:rPr>
        <w:t> Practical Statistics for Medical Research.</w:t>
      </w:r>
      <w:r>
        <w:rPr>
          <w:rFonts w:cs="Times New Roman"/>
          <w:i/>
          <w:iCs/>
        </w:rPr>
        <w:t xml:space="preserve"> </w:t>
      </w:r>
      <w:r w:rsidRPr="00064DFD">
        <w:rPr>
          <w:rFonts w:cs="Times New Roman"/>
        </w:rPr>
        <w:t xml:space="preserve">London: Chapman &amp; Hall, </w:t>
      </w:r>
      <w:r>
        <w:rPr>
          <w:rFonts w:cs="Times New Roman"/>
        </w:rPr>
        <w:tab/>
      </w:r>
      <w:r w:rsidRPr="00064DFD">
        <w:rPr>
          <w:rFonts w:cs="Times New Roman"/>
        </w:rPr>
        <w:t>1991</w:t>
      </w:r>
    </w:p>
    <w:p w:rsidR="00064DFD" w:rsidRPr="00064DFD" w:rsidRDefault="00064DFD" w:rsidP="00064DFD">
      <w:pPr>
        <w:pStyle w:val="BodyText"/>
        <w:numPr>
          <w:ilvl w:val="0"/>
          <w:numId w:val="4"/>
        </w:numPr>
        <w:tabs>
          <w:tab w:val="left" w:pos="0"/>
        </w:tabs>
        <w:spacing w:line="480" w:lineRule="auto"/>
        <w:rPr>
          <w:rFonts w:cs="Times New Roman"/>
        </w:rPr>
      </w:pPr>
      <w:r w:rsidRPr="00064DFD">
        <w:rPr>
          <w:rFonts w:cs="Times New Roman"/>
        </w:rPr>
        <w:t>Armitage P, Berry G. </w:t>
      </w:r>
      <w:r w:rsidRPr="00064DFD">
        <w:rPr>
          <w:rFonts w:cs="Times New Roman"/>
          <w:i/>
          <w:iCs/>
        </w:rPr>
        <w:t>Statistical Methods in Medical Research.</w:t>
      </w:r>
      <w:r>
        <w:rPr>
          <w:rFonts w:cs="Times New Roman"/>
          <w:i/>
          <w:iCs/>
        </w:rPr>
        <w:t xml:space="preserve"> </w:t>
      </w:r>
      <w:r w:rsidRPr="00064DFD">
        <w:rPr>
          <w:rFonts w:cs="Times New Roman"/>
        </w:rPr>
        <w:t xml:space="preserve">Oxford: Blackwell </w:t>
      </w:r>
      <w:r>
        <w:rPr>
          <w:rFonts w:cs="Times New Roman"/>
        </w:rPr>
        <w:tab/>
      </w:r>
      <w:r w:rsidRPr="00064DFD">
        <w:rPr>
          <w:rFonts w:cs="Times New Roman"/>
        </w:rPr>
        <w:t>Scientific Publications, 1994.</w:t>
      </w:r>
    </w:p>
    <w:p w:rsidR="00064DFD" w:rsidRPr="00064DFD" w:rsidRDefault="00064DFD" w:rsidP="00064DFD">
      <w:pPr>
        <w:pStyle w:val="BodyText"/>
        <w:numPr>
          <w:ilvl w:val="0"/>
          <w:numId w:val="4"/>
        </w:numPr>
        <w:tabs>
          <w:tab w:val="left" w:pos="0"/>
        </w:tabs>
        <w:spacing w:line="480" w:lineRule="auto"/>
        <w:rPr>
          <w:rFonts w:cs="Times New Roman"/>
        </w:rPr>
      </w:pPr>
      <w:r w:rsidRPr="00064DFD">
        <w:rPr>
          <w:rFonts w:cs="Times New Roman"/>
        </w:rPr>
        <w:t>Campbell MJ, Machin D. </w:t>
      </w:r>
      <w:r w:rsidRPr="00064DFD">
        <w:rPr>
          <w:rFonts w:cs="Times New Roman"/>
          <w:i/>
          <w:iCs/>
        </w:rPr>
        <w:t>Medical Statistics: A Commonsense Approach.</w:t>
      </w:r>
      <w:r w:rsidRPr="00064DFD">
        <w:rPr>
          <w:rFonts w:cs="Times New Roman"/>
        </w:rPr>
        <w:t xml:space="preserve">2nd </w:t>
      </w:r>
      <w:proofErr w:type="gramStart"/>
      <w:r w:rsidRPr="00064DFD">
        <w:rPr>
          <w:rFonts w:cs="Times New Roman"/>
        </w:rPr>
        <w:t>ed</w:t>
      </w:r>
      <w:proofErr w:type="gramEnd"/>
      <w:r w:rsidRPr="00064DFD">
        <w:rPr>
          <w:rFonts w:cs="Times New Roman"/>
        </w:rPr>
        <w:t xml:space="preserve">. </w:t>
      </w:r>
      <w:r>
        <w:rPr>
          <w:rFonts w:cs="Times New Roman"/>
        </w:rPr>
        <w:tab/>
      </w:r>
      <w:r w:rsidRPr="00064DFD">
        <w:rPr>
          <w:rFonts w:cs="Times New Roman"/>
        </w:rPr>
        <w:t>Chichester: John Wiley, 1993.</w:t>
      </w:r>
    </w:p>
    <w:p w:rsidR="00064DFD" w:rsidRPr="00064DFD" w:rsidRDefault="00064DFD" w:rsidP="00064DFD">
      <w:pPr>
        <w:pStyle w:val="BodyText"/>
        <w:numPr>
          <w:ilvl w:val="0"/>
          <w:numId w:val="4"/>
        </w:numPr>
        <w:tabs>
          <w:tab w:val="left" w:pos="0"/>
        </w:tabs>
        <w:spacing w:line="480" w:lineRule="auto"/>
        <w:rPr>
          <w:rFonts w:cs="Times New Roman"/>
        </w:rPr>
      </w:pPr>
      <w:r w:rsidRPr="00064DFD">
        <w:rPr>
          <w:rFonts w:cs="Times New Roman"/>
        </w:rPr>
        <w:t>Fisher RA, Yates F. </w:t>
      </w:r>
      <w:r w:rsidRPr="00064DFD">
        <w:rPr>
          <w:rFonts w:cs="Times New Roman"/>
          <w:i/>
          <w:iCs/>
        </w:rPr>
        <w:t xml:space="preserve">Statistical Tables for Biological, Agricultural and Medical </w:t>
      </w:r>
      <w:r>
        <w:rPr>
          <w:rFonts w:cs="Times New Roman"/>
          <w:i/>
          <w:iCs/>
        </w:rPr>
        <w:tab/>
      </w:r>
      <w:r w:rsidRPr="00064DFD">
        <w:rPr>
          <w:rFonts w:cs="Times New Roman"/>
          <w:i/>
          <w:iCs/>
        </w:rPr>
        <w:t>Research,</w:t>
      </w:r>
      <w:r>
        <w:rPr>
          <w:rFonts w:cs="Times New Roman"/>
          <w:i/>
          <w:iCs/>
        </w:rPr>
        <w:t xml:space="preserve"> </w:t>
      </w:r>
      <w:r w:rsidRPr="00064DFD">
        <w:rPr>
          <w:rFonts w:cs="Times New Roman"/>
        </w:rPr>
        <w:t>6th ed. London: Longman, 1974.</w:t>
      </w:r>
    </w:p>
    <w:p w:rsidR="00064DFD" w:rsidRPr="00064DFD" w:rsidRDefault="00064DFD" w:rsidP="00064DFD">
      <w:pPr>
        <w:pStyle w:val="BodyText"/>
        <w:numPr>
          <w:ilvl w:val="0"/>
          <w:numId w:val="4"/>
        </w:numPr>
        <w:tabs>
          <w:tab w:val="left" w:pos="0"/>
        </w:tabs>
        <w:spacing w:line="480" w:lineRule="auto"/>
        <w:rPr>
          <w:rFonts w:cs="Times New Roman"/>
        </w:rPr>
      </w:pPr>
      <w:r w:rsidRPr="00064DFD">
        <w:rPr>
          <w:rFonts w:cs="Times New Roman"/>
        </w:rPr>
        <w:t>Strike PW. Measurement and control. </w:t>
      </w:r>
      <w:r w:rsidRPr="00064DFD">
        <w:rPr>
          <w:rFonts w:cs="Times New Roman"/>
          <w:i/>
          <w:iCs/>
        </w:rPr>
        <w:t>Statistical Methods in Laboratory Medicine.</w:t>
      </w:r>
      <w:r>
        <w:rPr>
          <w:rFonts w:cs="Times New Roman"/>
          <w:i/>
          <w:iCs/>
        </w:rPr>
        <w:t xml:space="preserve"> </w:t>
      </w:r>
      <w:r>
        <w:rPr>
          <w:rFonts w:cs="Times New Roman"/>
          <w:i/>
          <w:iCs/>
        </w:rPr>
        <w:tab/>
      </w:r>
      <w:r w:rsidRPr="00064DFD">
        <w:rPr>
          <w:rFonts w:cs="Times New Roman"/>
        </w:rPr>
        <w:t>Oxford: Butterworth-Heinemann, 1991:255.</w:t>
      </w:r>
    </w:p>
    <w:p w:rsidR="00064DFD" w:rsidRPr="005C10DB" w:rsidRDefault="00064DFD" w:rsidP="005C10DB">
      <w:pPr>
        <w:pStyle w:val="BodyText"/>
        <w:tabs>
          <w:tab w:val="left" w:pos="0"/>
        </w:tabs>
        <w:spacing w:after="0" w:line="480" w:lineRule="auto"/>
        <w:rPr>
          <w:rFonts w:cs="Times New Roman"/>
        </w:rPr>
      </w:pPr>
    </w:p>
    <w:p w:rsidR="00D922D6" w:rsidRPr="005C10DB" w:rsidRDefault="00D922D6" w:rsidP="005C10DB">
      <w:pPr>
        <w:pStyle w:val="BodyText"/>
        <w:tabs>
          <w:tab w:val="left" w:pos="0"/>
        </w:tabs>
        <w:spacing w:after="0" w:line="480" w:lineRule="auto"/>
        <w:ind w:left="707"/>
        <w:rPr>
          <w:rFonts w:cs="Times New Roman"/>
        </w:rPr>
      </w:pPr>
    </w:p>
    <w:p w:rsidR="005A6A70" w:rsidRPr="005C10DB" w:rsidRDefault="005A6A70" w:rsidP="005C10DB">
      <w:pPr>
        <w:pStyle w:val="BodyText"/>
        <w:tabs>
          <w:tab w:val="left" w:pos="0"/>
        </w:tabs>
        <w:spacing w:after="0" w:line="480" w:lineRule="auto"/>
        <w:rPr>
          <w:rFonts w:cs="Times New Roman"/>
        </w:rPr>
      </w:pPr>
      <w:r w:rsidRPr="005C10DB">
        <w:rPr>
          <w:rFonts w:cs="Times New Roman"/>
        </w:rPr>
        <w:t xml:space="preserve"> </w:t>
      </w:r>
    </w:p>
    <w:p w:rsidR="005A6A70" w:rsidRPr="005C10DB" w:rsidRDefault="005A6A70" w:rsidP="005C10D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A6A70" w:rsidRPr="005C10DB" w:rsidRDefault="005A6A70" w:rsidP="005C10DB">
      <w:pPr>
        <w:pStyle w:val="BodyText"/>
        <w:tabs>
          <w:tab w:val="left" w:pos="0"/>
        </w:tabs>
        <w:spacing w:after="0" w:line="480" w:lineRule="auto"/>
        <w:rPr>
          <w:rFonts w:cs="Times New Roman"/>
        </w:rPr>
      </w:pPr>
    </w:p>
    <w:p w:rsidR="000F0F2D" w:rsidRPr="005C10DB" w:rsidRDefault="000F0F2D" w:rsidP="005C10D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F0F2D" w:rsidRPr="005C10DB" w:rsidRDefault="000F0F2D" w:rsidP="005C10DB">
      <w:pPr>
        <w:pStyle w:val="BodyText"/>
        <w:tabs>
          <w:tab w:val="left" w:pos="0"/>
        </w:tabs>
        <w:spacing w:after="0" w:line="480" w:lineRule="auto"/>
        <w:rPr>
          <w:rFonts w:cs="Times New Roman"/>
        </w:rPr>
      </w:pPr>
    </w:p>
    <w:p w:rsidR="00D84D28" w:rsidRPr="005C10DB" w:rsidRDefault="0015451A" w:rsidP="005C10D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84D28" w:rsidRPr="005C10DB" w:rsidSect="00064DF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1222510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58C70B6C"/>
    <w:multiLevelType w:val="multilevel"/>
    <w:tmpl w:val="C29C5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570B6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80E"/>
    <w:rsid w:val="00064DFD"/>
    <w:rsid w:val="000A5A1E"/>
    <w:rsid w:val="000F0F2D"/>
    <w:rsid w:val="00127D98"/>
    <w:rsid w:val="0015451A"/>
    <w:rsid w:val="001F5B9B"/>
    <w:rsid w:val="00331301"/>
    <w:rsid w:val="005820FA"/>
    <w:rsid w:val="005A6A70"/>
    <w:rsid w:val="005C10DB"/>
    <w:rsid w:val="005C73C6"/>
    <w:rsid w:val="005E1DC5"/>
    <w:rsid w:val="0067380E"/>
    <w:rsid w:val="00706661"/>
    <w:rsid w:val="00882310"/>
    <w:rsid w:val="00925AE6"/>
    <w:rsid w:val="009C7EE8"/>
    <w:rsid w:val="00A97487"/>
    <w:rsid w:val="00B474C4"/>
    <w:rsid w:val="00CF2508"/>
    <w:rsid w:val="00CF5412"/>
    <w:rsid w:val="00D922D6"/>
    <w:rsid w:val="00DC5ACA"/>
    <w:rsid w:val="00E9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9144C-906E-4502-8B96-FBDFBA25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F0F2D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0F0F2D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0F0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2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2019-02-21T11:51:00Z</dcterms:created>
  <dcterms:modified xsi:type="dcterms:W3CDTF">2019-02-21T12:31:00Z</dcterms:modified>
</cp:coreProperties>
</file>