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EE" w:rsidRDefault="003421EE" w:rsidP="0023456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9B45BC" w:rsidRPr="009B45BC">
        <w:rPr>
          <w:rFonts w:ascii="Times New Roman" w:hAnsi="Times New Roman" w:cs="Times New Roman"/>
          <w:sz w:val="24"/>
          <w:szCs w:val="24"/>
        </w:rPr>
        <w:t>In general, finance is a constraint that affects the provision of offsite trunk infrastructure most seriously. A study of potential homeowners ' housing financing requirements shows that informal, low-income families do not have significant access to the formal housing financing system. Much of their financing comes from family savings, assets and friends ' and family loans. Because approximately 35% of all jobs in Delhi are in the informal sector, they are deprived of institutional housing loans, because commercial banks are not providing loans without security</w:t>
      </w:r>
      <w:r>
        <w:rPr>
          <w:rFonts w:ascii="Times New Roman" w:hAnsi="Times New Roman" w:cs="Times New Roman"/>
          <w:sz w:val="24"/>
          <w:szCs w:val="24"/>
        </w:rPr>
        <w:t xml:space="preserve">” </w:t>
      </w:r>
      <w:r w:rsidRPr="003421EE">
        <w:rPr>
          <w:rFonts w:ascii="Times New Roman" w:hAnsi="Times New Roman" w:cs="Times New Roman"/>
          <w:sz w:val="24"/>
          <w:szCs w:val="24"/>
        </w:rPr>
        <w:t>(Aggarwal, 1996</w:t>
      </w:r>
      <w:r w:rsidR="009B45BC">
        <w:rPr>
          <w:rFonts w:ascii="Times New Roman" w:hAnsi="Times New Roman" w:cs="Times New Roman"/>
          <w:sz w:val="24"/>
          <w:szCs w:val="24"/>
        </w:rPr>
        <w:t>, pg. 4</w:t>
      </w:r>
      <w:r w:rsidRPr="003421EE">
        <w:rPr>
          <w:rFonts w:ascii="Times New Roman" w:hAnsi="Times New Roman" w:cs="Times New Roman"/>
          <w:sz w:val="24"/>
          <w:szCs w:val="24"/>
        </w:rPr>
        <w:t>).</w:t>
      </w:r>
    </w:p>
    <w:p w:rsidR="005627DD" w:rsidRDefault="0023456C" w:rsidP="0023456C">
      <w:pPr>
        <w:spacing w:line="360" w:lineRule="auto"/>
        <w:rPr>
          <w:rFonts w:ascii="Times New Roman" w:hAnsi="Times New Roman" w:cs="Times New Roman"/>
          <w:sz w:val="24"/>
          <w:szCs w:val="24"/>
        </w:rPr>
      </w:pPr>
      <w:r>
        <w:rPr>
          <w:rFonts w:ascii="Times New Roman" w:hAnsi="Times New Roman" w:cs="Times New Roman"/>
          <w:sz w:val="24"/>
          <w:szCs w:val="24"/>
        </w:rPr>
        <w:tab/>
      </w:r>
      <w:r w:rsidR="00831312" w:rsidRPr="00831312">
        <w:rPr>
          <w:rFonts w:ascii="Times New Roman" w:hAnsi="Times New Roman" w:cs="Times New Roman"/>
          <w:sz w:val="24"/>
          <w:szCs w:val="24"/>
        </w:rPr>
        <w:t>Urbanization is a major trend worldwide, with some 50% of the world's population living in urban areas for the first time (UN 2006). In 1900, only 13% of the population of the world lived in cities, and by the year 2000 this figure increased to 47% (</w:t>
      </w:r>
      <w:proofErr w:type="spellStart"/>
      <w:r w:rsidR="00831312" w:rsidRPr="00831312">
        <w:rPr>
          <w:rFonts w:ascii="Times New Roman" w:hAnsi="Times New Roman" w:cs="Times New Roman"/>
          <w:sz w:val="24"/>
          <w:szCs w:val="24"/>
        </w:rPr>
        <w:t>Saier</w:t>
      </w:r>
      <w:proofErr w:type="spellEnd"/>
      <w:r w:rsidR="00831312" w:rsidRPr="00831312">
        <w:rPr>
          <w:rFonts w:ascii="Times New Roman" w:hAnsi="Times New Roman" w:cs="Times New Roman"/>
          <w:sz w:val="24"/>
          <w:szCs w:val="24"/>
        </w:rPr>
        <w:t xml:space="preserve">, 2007). In the developing world the rate of urbanization will be high, while for the next two decades the population of the developed world will remain relatively unchanged. </w:t>
      </w:r>
      <w:r w:rsidR="00A42FA8" w:rsidRPr="00A42FA8">
        <w:rPr>
          <w:rFonts w:ascii="Times New Roman" w:hAnsi="Times New Roman" w:cs="Times New Roman"/>
          <w:sz w:val="24"/>
          <w:szCs w:val="24"/>
        </w:rPr>
        <w:t>Urbanization mostly will take place in large cities, many of them in Asia, in the developing countries.</w:t>
      </w:r>
      <w:r w:rsidRPr="0023456C">
        <w:rPr>
          <w:rFonts w:ascii="Times New Roman" w:hAnsi="Times New Roman" w:cs="Times New Roman"/>
          <w:sz w:val="24"/>
          <w:szCs w:val="24"/>
        </w:rPr>
        <w:t xml:space="preserve"> </w:t>
      </w:r>
      <w:r w:rsidR="005627DD" w:rsidRPr="005627DD">
        <w:rPr>
          <w:rFonts w:ascii="Times New Roman" w:hAnsi="Times New Roman" w:cs="Times New Roman"/>
          <w:sz w:val="24"/>
          <w:szCs w:val="24"/>
        </w:rPr>
        <w:t>The rapid population growth rates and the expansion of their urban economies are challenging many cities. This hasty urbanization process and the increasing number of megacities are causing a wide range of environmental, economic and social issues and risks. For urban planners and urban managers in many Asian countries, it presents an important challenge to formulate policies and plans to manage this development in a sustainable way.</w:t>
      </w:r>
    </w:p>
    <w:p w:rsidR="002C41D9" w:rsidRDefault="0023456C" w:rsidP="0023456C">
      <w:pPr>
        <w:spacing w:line="360" w:lineRule="auto"/>
        <w:rPr>
          <w:rFonts w:ascii="Times New Roman" w:hAnsi="Times New Roman" w:cs="Times New Roman"/>
          <w:sz w:val="24"/>
          <w:szCs w:val="24"/>
        </w:rPr>
      </w:pPr>
      <w:r>
        <w:rPr>
          <w:rFonts w:ascii="Times New Roman" w:hAnsi="Times New Roman" w:cs="Times New Roman"/>
          <w:sz w:val="24"/>
          <w:szCs w:val="24"/>
        </w:rPr>
        <w:tab/>
      </w:r>
      <w:r w:rsidR="002C41D9" w:rsidRPr="002C41D9">
        <w:rPr>
          <w:rFonts w:ascii="Times New Roman" w:hAnsi="Times New Roman" w:cs="Times New Roman"/>
          <w:sz w:val="24"/>
          <w:szCs w:val="24"/>
        </w:rPr>
        <w:t>The social dimension is generally accepted as the weakest ' pillar' of sustainable development in relation to the sustainable development vision. However, social sustainability has recently received increased attention. Nevertheless, it can be argued that at the interfaces synergies and trade-offs between their different dimensions, such as economic, environmental, social and institutional, exist major challenges in sustainable development. The problems of social sustainability are not given same focus as the economic, environmental and institutional variables. Nevertheless, the sustainability agenda has begun to promote the importance of' social' sustainability considerations.</w:t>
      </w:r>
    </w:p>
    <w:p w:rsidR="0023456C" w:rsidRPr="003421EE" w:rsidRDefault="0023456C" w:rsidP="0023456C">
      <w:pPr>
        <w:spacing w:line="360" w:lineRule="auto"/>
        <w:rPr>
          <w:rFonts w:ascii="Times New Roman" w:hAnsi="Times New Roman" w:cs="Times New Roman"/>
          <w:sz w:val="24"/>
          <w:szCs w:val="24"/>
        </w:rPr>
      </w:pPr>
      <w:r>
        <w:rPr>
          <w:rFonts w:ascii="Times New Roman" w:hAnsi="Times New Roman" w:cs="Times New Roman"/>
          <w:sz w:val="24"/>
          <w:szCs w:val="24"/>
        </w:rPr>
        <w:tab/>
      </w:r>
      <w:r w:rsidR="0092024D" w:rsidRPr="0092024D">
        <w:rPr>
          <w:rFonts w:ascii="Times New Roman" w:hAnsi="Times New Roman" w:cs="Times New Roman"/>
          <w:sz w:val="24"/>
          <w:szCs w:val="24"/>
        </w:rPr>
        <w:t>Delhi has the highest population growth in India for mega-cities. Around 27 million people are expected in 2021. Delhi has seen rapid population growth and changing socio-economic patterns that have led to poor and low-income households ' housing and infrastructure becoming extremely short-lived. Nearly half the populati</w:t>
      </w:r>
      <w:bookmarkStart w:id="0" w:name="_GoBack"/>
      <w:bookmarkEnd w:id="0"/>
      <w:r w:rsidR="0092024D" w:rsidRPr="0092024D">
        <w:rPr>
          <w:rFonts w:ascii="Times New Roman" w:hAnsi="Times New Roman" w:cs="Times New Roman"/>
          <w:sz w:val="24"/>
          <w:szCs w:val="24"/>
        </w:rPr>
        <w:t xml:space="preserve">on lives in poverty, overcrowded </w:t>
      </w:r>
      <w:r w:rsidR="0092024D" w:rsidRPr="0092024D">
        <w:rPr>
          <w:rFonts w:ascii="Times New Roman" w:hAnsi="Times New Roman" w:cs="Times New Roman"/>
          <w:sz w:val="24"/>
          <w:szCs w:val="24"/>
        </w:rPr>
        <w:lastRenderedPageBreak/>
        <w:t>districts and shelters. Delhi's informal housing reflects the lack of public investment in formal property and residential development and an improper urban planning system.</w:t>
      </w:r>
      <w:r w:rsidR="003421EE" w:rsidRPr="003421EE">
        <w:rPr>
          <w:rFonts w:ascii="Times New Roman" w:hAnsi="Times New Roman" w:cs="Times New Roman"/>
          <w:sz w:val="24"/>
          <w:szCs w:val="24"/>
        </w:rPr>
        <w:t xml:space="preserve"> </w:t>
      </w:r>
      <w:r w:rsidR="00A42FA8" w:rsidRPr="00A42FA8">
        <w:rPr>
          <w:rFonts w:ascii="Times New Roman" w:hAnsi="Times New Roman" w:cs="Times New Roman"/>
          <w:sz w:val="24"/>
          <w:szCs w:val="24"/>
        </w:rPr>
        <w:t>This paper discusses Delhi's housing supply system and the problems of the housing supply system and provides policy makers with broad guidelines to improve Delhi's housing supply system. Several sectoral approaches have been found to be needed to improve the supply system for housing in Delhi. The informal housing industry and its quality can be improved and transformed into formal housing by improving the critical infrastructure.</w:t>
      </w:r>
    </w:p>
    <w:sectPr w:rsidR="0023456C" w:rsidRPr="0034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EE"/>
    <w:rsid w:val="00071FAA"/>
    <w:rsid w:val="0023456C"/>
    <w:rsid w:val="002C41D9"/>
    <w:rsid w:val="003421EE"/>
    <w:rsid w:val="005627DD"/>
    <w:rsid w:val="0059367B"/>
    <w:rsid w:val="00732D49"/>
    <w:rsid w:val="00831312"/>
    <w:rsid w:val="0092024D"/>
    <w:rsid w:val="009B45BC"/>
    <w:rsid w:val="00A42FA8"/>
    <w:rsid w:val="00B7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A43D-1054-4DFF-99D9-26FBA798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Anwar</dc:creator>
  <cp:keywords/>
  <dc:description/>
  <cp:lastModifiedBy>Iqra Anwar</cp:lastModifiedBy>
  <cp:revision>11</cp:revision>
  <dcterms:created xsi:type="dcterms:W3CDTF">2019-05-28T22:56:00Z</dcterms:created>
  <dcterms:modified xsi:type="dcterms:W3CDTF">2019-05-28T23:31:00Z</dcterms:modified>
</cp:coreProperties>
</file>