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MODULE 5 – SLP</w:t>
      </w:r>
    </w:p>
    <w:p w:rsidR="00000000" w:rsidDel="00000000" w:rsidP="00000000" w:rsidRDefault="00000000" w:rsidRPr="00000000" w14:paraId="0000000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w:t>
      </w:r>
    </w:p>
    <w:p w:rsidR="00000000" w:rsidDel="00000000" w:rsidP="00000000" w:rsidRDefault="00000000" w:rsidRPr="00000000" w14:paraId="0000000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Tutor</w:t>
      </w:r>
    </w:p>
    <w:p w:rsidR="00000000" w:rsidDel="00000000" w:rsidP="00000000" w:rsidRDefault="00000000" w:rsidRPr="00000000" w14:paraId="0000000A">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w:t>
      </w:r>
    </w:p>
    <w:p w:rsidR="00000000" w:rsidDel="00000000" w:rsidP="00000000" w:rsidRDefault="00000000" w:rsidRPr="00000000" w14:paraId="0000000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Due Date</w:t>
      </w:r>
    </w:p>
    <w:p w:rsidR="00000000" w:rsidDel="00000000" w:rsidP="00000000" w:rsidRDefault="00000000" w:rsidRPr="00000000" w14:paraId="0000000C">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MODULE 5 - SLP</w:t>
      </w:r>
    </w:p>
    <w:p w:rsidR="00000000" w:rsidDel="00000000" w:rsidP="00000000" w:rsidRDefault="00000000" w:rsidRPr="00000000" w14:paraId="0000001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which selected is, “Suicide and Self-Harm Related Internet Use” done by Prianka Padmanathan. In this research, there were vital issues discussed which can be inducing suicide as well as self-harm and its connection to the usage of internet. The article explains that there is a complete rise in the internet usage as most of the people are affected by this usage. </w:t>
      </w:r>
    </w:p>
    <w:p w:rsidR="00000000" w:rsidDel="00000000" w:rsidP="00000000" w:rsidRDefault="00000000" w:rsidRPr="00000000" w14:paraId="0000001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which had been selected in the research was framed as that internet is a mighty force which is promoting negative thoughts resulting in suicide and self-harm among multiple levels of people. It can be proved via different levels of stats and other researched areas. </w:t>
      </w:r>
    </w:p>
    <w:p w:rsidR="00000000" w:rsidDel="00000000" w:rsidP="00000000" w:rsidRDefault="00000000" w:rsidRPr="00000000" w14:paraId="0000001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can be positivity expected from this as there are many people who are constantly working for the complete ideological approaches (Padmanthan, 2018). There are different general ideologies through which internet can serve as a positive aspect rather than being a negative force in this ideology. There are many policies which can come up with the explored ideas which come up with different assessments and it can impact multiple stages of risks as well as policy making. </w:t>
      </w:r>
    </w:p>
    <w:p w:rsidR="00000000" w:rsidDel="00000000" w:rsidP="00000000" w:rsidRDefault="00000000" w:rsidRPr="00000000" w14:paraId="00000017">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research the dependent variables were suicide and self-harm. Whereas, independent variable was internet usage. This independence in this variable shift can play an extremely important role as per the decision making models. There are different aspects which can be used as per the Australian laws and have a definite impact for the focus groups involved. Internet has a mighty spirit of being an entity which can be useful for the beneficial tactics used in different prospects of various developments. </w:t>
      </w:r>
    </w:p>
    <w:p w:rsidR="00000000" w:rsidDel="00000000" w:rsidP="00000000" w:rsidRDefault="00000000" w:rsidRPr="00000000" w14:paraId="0000001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can also have a definite impact on the mind frames of people. In this examination, there were essential issues talked about which can be inciting suicide just as self-mischief and its association with the use of web. The article clarifies that there is a finished ascent in the web utilization as the vast majority of the individuals are influenced by this use.</w:t>
      </w:r>
    </w:p>
    <w:p w:rsidR="00000000" w:rsidDel="00000000" w:rsidP="00000000" w:rsidRDefault="00000000" w:rsidRPr="00000000" w14:paraId="0000001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Nowadays, internet has portrayed multiple levels of information in a negative manner which is shifting the perceptions in a different directions. People are triggering multiple sorts of feelings which includes dismay, distress, comparison, complex, mindful negativity and so on. Most of this is the result of direct as well as indirect abuse which people receive through various means of internet. This has resulted in making situation worse by abundance of social media platforms and numerous people on it. </w:t>
      </w:r>
    </w:p>
    <w:p w:rsidR="00000000" w:rsidDel="00000000" w:rsidP="00000000" w:rsidRDefault="00000000" w:rsidRPr="00000000" w14:paraId="0000001A">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mediator in this research is the socio demographic values evolving from the different age groups which are having the internet usage and laying different impacts in multiple forms. This is useful to have a proper management cycle as it has different impressions through which this situation can be made belter. If the correct sort of demography and population is analyzed, it can be determined that what results can be provided to slow down the negative reactions?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The go between in this examination is the socio statistic esteems developing from the diverse age bunches which are having the web utilization and laying various effects in different structures. This is helpful to have a legitimate administration cycle as it has various impressions through which this circumstance can be made belter. In the event that the right kind of demography and populace is broke down, it tends to be resolved that what results can be given to hinder the negative responses? These days, individuals have been prepared in their psyches to share and elevate negative sentiments to bring issues to light. There is a colossal need to pass on the genuine and contrary sentiments in an inspiration way with the goal that individuals can anticipate develop out of the stage where these issues are arranged.</w:t>
      </w:r>
    </w:p>
    <w:p w:rsidR="00000000" w:rsidDel="00000000" w:rsidP="00000000" w:rsidRDefault="00000000" w:rsidRPr="00000000" w14:paraId="0000001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speculation which had been chosen in the examination was encircled as that web is a compelling power which is advancing pessimistic contemplations bringing about suicide and self-hurt among various degrees of individuals. It very well may be demonstrated through various degrees of details and other explored regions.  Nowadays, people have been trained in their minds to share and promote negative feelings to raise awareness. There is an immense need to convey the serious and negative feelings in a motivation way so that people can look forward to grow out of the phase where these problems are situated. Then again, the mediator in this paper is the outcomes from Australian Beaureu of Statistics who gave various outcomes and the harms which individuals have according to this possibility and which has hindered various degrees of improvement. This is the way, it is broke down that there are various manners by which improvement can be made in the exploration.</w:t>
      </w:r>
    </w:p>
    <w:p w:rsidR="00000000" w:rsidDel="00000000" w:rsidP="00000000" w:rsidRDefault="00000000" w:rsidRPr="00000000" w14:paraId="0000001C">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can be inspiration anticipated from this as there are numerous individuals who are continually working for the total ideological methodologies (Folkman, 1988). There are diverse general belief systems through which web can fill in as a positive perspective instead of being a negative power in this philosophy. There are numerous strategies which can think of the investigated thoughts which concoct various appraisals and it can affect different phases of dangers just as arrangement making.</w:t>
      </w:r>
    </w:p>
    <w:p w:rsidR="00000000" w:rsidDel="00000000" w:rsidP="00000000" w:rsidRDefault="00000000" w:rsidRPr="00000000" w14:paraId="0000001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moderator in this paper is the results from Australian Beaureu of Statistics who gave different results and the damages which people have as per this prospect and which has slowed down different levels of development. This is how, it is analyzed that there are different ways in which betterment can be made in the research. There can be motivation foreseen from this as there are various people who are constantly working for the complete ideological philosophies. There are differing general conviction frameworks through which web can fill in as a positive point of view as opposed to being a negative power in this way of thinking (Reznik, 2018). There are various systems which can think about the researched musings which come up with different evaluations and it can influence various periods of threats similarly as game plan making.</w:t>
      </w:r>
    </w:p>
    <w:p w:rsidR="00000000" w:rsidDel="00000000" w:rsidP="00000000" w:rsidRDefault="00000000" w:rsidRPr="00000000" w14:paraId="0000001E">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examination the needy factors were suicide and self-hurt. While, autonomous variable was web utilization. This autonomy in this factor move can assume a critical job according to the basic leadership models (Spilski, 2017). There are various viewpoints which can be utilized according to the Australian laws and have a distinct effect for the center gatherings included. Web has a forceful soul of being a substance which can be helpful for the gainful strategies utilized in various possibilities of different improvements. This can likewise definite affect the mind edges of individuals. Nowadays, web has delineated various degrees of information in a negative way which is moving the perceptions in a substitute headings. People are setting off different sorts of opinions which fuses overpower, inconvenience, assessment, confusing, cautious cynicism, and so forth. An enormous bit of this is the outcome of prompt similarly as indirect abuse which people get past various techniques for web. This has realized worsening condition by abundance of electronic life stages and different people on it.</w:t>
      </w:r>
    </w:p>
    <w:p w:rsidR="00000000" w:rsidDel="00000000" w:rsidP="00000000" w:rsidRDefault="00000000" w:rsidRPr="00000000" w14:paraId="0000001F">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days, web has depicted numerous degrees of data in a negative way which is moving the discernments in an alternate headings. Individuals are setting off various sorts of sentiments which incorporates overwhelm, trouble, examination, perplexing, careful pessimism, etc. A large portion of this is the consequence of immediate just as roundabout maltreatment which individuals get through different methods for web. This has brought about exacerbating circumstance by wealth of web based life stages and various individuals on it.</w:t>
      </w:r>
    </w:p>
    <w:p w:rsidR="00000000" w:rsidDel="00000000" w:rsidP="00000000" w:rsidRDefault="00000000" w:rsidRPr="00000000" w14:paraId="00000020">
      <w:pPr>
        <w:spacing w:line="480"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22">
      <w:pPr>
        <w:spacing w:line="48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Padmanathan, P., Biddle, L., Carroll, R., Derges, J., Potokar, J., &amp; Gunnell, D. (2018). Suicide and self-harm related internet use. </w:t>
      </w:r>
      <w:r w:rsidDel="00000000" w:rsidR="00000000" w:rsidRPr="00000000">
        <w:rPr>
          <w:rFonts w:ascii="Times New Roman" w:cs="Times New Roman" w:eastAsia="Times New Roman" w:hAnsi="Times New Roman"/>
          <w:i w:val="1"/>
          <w:sz w:val="24"/>
          <w:szCs w:val="24"/>
          <w:highlight w:val="white"/>
          <w:rtl w:val="0"/>
        </w:rPr>
        <w:t xml:space="preserve">Crisis</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23">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Folkman, S., &amp; Lazarus, R. S. (1988). Coping as a mediator of emotion. Journal of personality and social psychology, 54(3), 466.</w:t>
      </w:r>
    </w:p>
    <w:p w:rsidR="00000000" w:rsidDel="00000000" w:rsidP="00000000" w:rsidRDefault="00000000" w:rsidRPr="00000000" w14:paraId="0000002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Reznik, S. J., &amp; Allen, J. J. (2018). Frontal asymmetry as a mediator and moderator of emotion: An updated review. Psychophysiology, 55(1), e12965.</w:t>
      </w:r>
    </w:p>
    <w:p w:rsidR="00000000" w:rsidDel="00000000" w:rsidP="00000000" w:rsidRDefault="00000000" w:rsidRPr="00000000" w14:paraId="0000002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Spilski, J., Bergström, K., Mayerl, J., Möhler, U., Lachmann, T., &amp; Klatte, M. (2017). The relationship between aircraft noise and reading: Mediator and moderator effects. In Proceedings of 12th International Conference on Noise as a Public Health Problem. ICBEN, Zürich, Switzerland.</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2019-10-30T16:47:00Z</dcterms:created>
</cp:coreProperties>
</file>