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595A" w:rsidRPr="00BC71D5" w:rsidRDefault="001D595A" w:rsidP="00BC71D5">
      <w:pPr>
        <w:spacing w:line="480" w:lineRule="auto"/>
        <w:jc w:val="both"/>
        <w:rPr>
          <w:rFonts w:ascii="Times New Roman" w:hAnsi="Times New Roman" w:cs="Times New Roman"/>
          <w:sz w:val="24"/>
          <w:szCs w:val="24"/>
        </w:rPr>
      </w:pPr>
    </w:p>
    <w:p w:rsidR="001D595A" w:rsidRPr="00BC71D5" w:rsidRDefault="001D595A" w:rsidP="00BC71D5">
      <w:pPr>
        <w:spacing w:line="480" w:lineRule="auto"/>
        <w:jc w:val="both"/>
        <w:rPr>
          <w:rFonts w:ascii="Times New Roman" w:hAnsi="Times New Roman" w:cs="Times New Roman"/>
          <w:sz w:val="24"/>
          <w:szCs w:val="24"/>
        </w:rPr>
      </w:pPr>
    </w:p>
    <w:p w:rsidR="001D595A" w:rsidRPr="00BC71D5" w:rsidRDefault="001D595A" w:rsidP="00C12156">
      <w:pPr>
        <w:spacing w:line="480" w:lineRule="auto"/>
        <w:jc w:val="center"/>
        <w:rPr>
          <w:rFonts w:ascii="Times New Roman" w:hAnsi="Times New Roman" w:cs="Times New Roman"/>
          <w:sz w:val="24"/>
          <w:szCs w:val="24"/>
        </w:rPr>
      </w:pPr>
    </w:p>
    <w:p w:rsidR="00AB24F1" w:rsidRPr="00BC71D5" w:rsidRDefault="004F1DB4" w:rsidP="00C12156">
      <w:pPr>
        <w:spacing w:line="480" w:lineRule="auto"/>
        <w:jc w:val="center"/>
        <w:rPr>
          <w:rFonts w:ascii="Times New Roman" w:hAnsi="Times New Roman" w:cs="Times New Roman"/>
          <w:sz w:val="24"/>
          <w:szCs w:val="24"/>
        </w:rPr>
      </w:pPr>
      <w:r w:rsidRPr="00BC71D5">
        <w:rPr>
          <w:rFonts w:ascii="Times New Roman" w:hAnsi="Times New Roman" w:cs="Times New Roman"/>
          <w:sz w:val="24"/>
          <w:szCs w:val="24"/>
        </w:rPr>
        <w:t>[</w:t>
      </w:r>
      <w:r w:rsidR="001D595A" w:rsidRPr="00BC71D5">
        <w:rPr>
          <w:rFonts w:ascii="Times New Roman" w:hAnsi="Times New Roman" w:cs="Times New Roman"/>
          <w:sz w:val="24"/>
          <w:szCs w:val="24"/>
        </w:rPr>
        <w:t>SLP 3</w:t>
      </w:r>
      <w:r w:rsidRPr="00BC71D5">
        <w:rPr>
          <w:rFonts w:ascii="Times New Roman" w:hAnsi="Times New Roman" w:cs="Times New Roman"/>
          <w:sz w:val="24"/>
          <w:szCs w:val="24"/>
        </w:rPr>
        <w:t>]</w:t>
      </w:r>
    </w:p>
    <w:p w:rsidR="009341E2" w:rsidRPr="00BC71D5" w:rsidRDefault="004F1DB4" w:rsidP="00C12156">
      <w:pPr>
        <w:spacing w:line="480" w:lineRule="auto"/>
        <w:jc w:val="center"/>
        <w:rPr>
          <w:rFonts w:ascii="Times New Roman" w:hAnsi="Times New Roman" w:cs="Times New Roman"/>
          <w:sz w:val="24"/>
          <w:szCs w:val="24"/>
        </w:rPr>
      </w:pPr>
      <w:r w:rsidRPr="00BC71D5">
        <w:rPr>
          <w:rFonts w:ascii="Times New Roman" w:hAnsi="Times New Roman" w:cs="Times New Roman"/>
          <w:sz w:val="24"/>
          <w:szCs w:val="24"/>
        </w:rPr>
        <w:t>[Student’s Name]</w:t>
      </w:r>
    </w:p>
    <w:p w:rsidR="009341E2" w:rsidRPr="00BC71D5" w:rsidRDefault="004F1DB4" w:rsidP="00C12156">
      <w:pPr>
        <w:spacing w:line="480" w:lineRule="auto"/>
        <w:jc w:val="center"/>
        <w:rPr>
          <w:rFonts w:ascii="Times New Roman" w:hAnsi="Times New Roman" w:cs="Times New Roman"/>
          <w:sz w:val="24"/>
          <w:szCs w:val="24"/>
        </w:rPr>
      </w:pPr>
      <w:r w:rsidRPr="00BC71D5">
        <w:rPr>
          <w:rFonts w:ascii="Times New Roman" w:hAnsi="Times New Roman" w:cs="Times New Roman"/>
          <w:sz w:val="24"/>
          <w:szCs w:val="24"/>
        </w:rPr>
        <w:t>[Institutional Affiliation]</w:t>
      </w:r>
    </w:p>
    <w:p w:rsidR="009341E2" w:rsidRPr="00BC71D5" w:rsidRDefault="004F1DB4" w:rsidP="00BC71D5">
      <w:pPr>
        <w:spacing w:line="480" w:lineRule="auto"/>
        <w:jc w:val="both"/>
        <w:rPr>
          <w:rFonts w:ascii="Times New Roman" w:hAnsi="Times New Roman" w:cs="Times New Roman"/>
          <w:sz w:val="24"/>
          <w:szCs w:val="24"/>
        </w:rPr>
      </w:pPr>
      <w:r w:rsidRPr="00BC71D5">
        <w:rPr>
          <w:rFonts w:ascii="Times New Roman" w:hAnsi="Times New Roman" w:cs="Times New Roman"/>
          <w:sz w:val="24"/>
          <w:szCs w:val="24"/>
        </w:rPr>
        <w:br w:type="page"/>
      </w:r>
    </w:p>
    <w:p w:rsidR="009341E2" w:rsidRPr="00BC71D5" w:rsidRDefault="004F1DB4" w:rsidP="00BC71D5">
      <w:pPr>
        <w:spacing w:line="480" w:lineRule="auto"/>
        <w:jc w:val="center"/>
        <w:rPr>
          <w:rFonts w:ascii="Times New Roman" w:hAnsi="Times New Roman" w:cs="Times New Roman"/>
          <w:sz w:val="24"/>
          <w:szCs w:val="24"/>
        </w:rPr>
      </w:pPr>
      <w:r w:rsidRPr="00BC71D5">
        <w:rPr>
          <w:rFonts w:ascii="Times New Roman" w:hAnsi="Times New Roman" w:cs="Times New Roman"/>
          <w:sz w:val="24"/>
          <w:szCs w:val="24"/>
        </w:rPr>
        <w:lastRenderedPageBreak/>
        <w:t>SLP 3</w:t>
      </w:r>
    </w:p>
    <w:p w:rsidR="001D595A" w:rsidRPr="00BC71D5" w:rsidRDefault="004F1DB4" w:rsidP="00BC71D5">
      <w:pPr>
        <w:spacing w:line="480" w:lineRule="auto"/>
        <w:ind w:firstLine="720"/>
        <w:jc w:val="both"/>
        <w:rPr>
          <w:rFonts w:ascii="Times New Roman" w:hAnsi="Times New Roman" w:cs="Times New Roman"/>
          <w:sz w:val="24"/>
          <w:szCs w:val="24"/>
        </w:rPr>
      </w:pPr>
      <w:r w:rsidRPr="00BC71D5">
        <w:rPr>
          <w:rFonts w:ascii="Times New Roman" w:hAnsi="Times New Roman" w:cs="Times New Roman"/>
          <w:sz w:val="24"/>
          <w:szCs w:val="24"/>
        </w:rPr>
        <w:t>Internal validity states that the study develops trustworthy casual relationships between the treatment group and outcomes. It reflects that the study makes it possible to exclude alternative</w:t>
      </w:r>
      <w:r w:rsidRPr="00BC71D5">
        <w:rPr>
          <w:rFonts w:ascii="Times New Roman" w:hAnsi="Times New Roman" w:cs="Times New Roman"/>
          <w:sz w:val="24"/>
          <w:szCs w:val="24"/>
        </w:rPr>
        <w:t xml:space="preserve"> explanations for the outcomes of the study. For example, if the smoking cessation program has been introduced, then it must be ensured that the improvement has been seen due to the program. It reflects that internal validity depends on the study procedure</w:t>
      </w:r>
      <w:r w:rsidRPr="00BC71D5">
        <w:rPr>
          <w:rFonts w:ascii="Times New Roman" w:hAnsi="Times New Roman" w:cs="Times New Roman"/>
          <w:sz w:val="24"/>
          <w:szCs w:val="24"/>
        </w:rPr>
        <w:t xml:space="preserve">s and the </w:t>
      </w:r>
      <w:bookmarkStart w:id="0" w:name="_GoBack"/>
      <w:bookmarkEnd w:id="0"/>
      <w:r w:rsidRPr="00BC71D5">
        <w:rPr>
          <w:rFonts w:ascii="Times New Roman" w:hAnsi="Times New Roman" w:cs="Times New Roman"/>
          <w:sz w:val="24"/>
          <w:szCs w:val="24"/>
        </w:rPr>
        <w:t>ways they have been performed rigorously. Internal validity focuses on the three criteria of the study including causes have headed the effects in the form of time, both cause and effects differ together, and no explanation for this type of obser</w:t>
      </w:r>
      <w:r w:rsidRPr="00BC71D5">
        <w:rPr>
          <w:rFonts w:ascii="Times New Roman" w:hAnsi="Times New Roman" w:cs="Times New Roman"/>
          <w:sz w:val="24"/>
          <w:szCs w:val="24"/>
        </w:rPr>
        <w:t xml:space="preserve">ved relationship. </w:t>
      </w:r>
      <w:r w:rsidR="007E1C30" w:rsidRPr="00BC71D5">
        <w:rPr>
          <w:rFonts w:ascii="Times New Roman" w:hAnsi="Times New Roman" w:cs="Times New Roman"/>
          <w:sz w:val="24"/>
          <w:szCs w:val="24"/>
        </w:rPr>
        <w:t>On the other side, external validity refers to the outcomes of the study can be applied to other settings. It reflects the generalizability of the study findings to the settings, people, periods, and situations. The external validity also shows that the study findings can b</w:t>
      </w:r>
      <w:r w:rsidR="00E52940" w:rsidRPr="00BC71D5">
        <w:rPr>
          <w:rFonts w:ascii="Times New Roman" w:hAnsi="Times New Roman" w:cs="Times New Roman"/>
          <w:sz w:val="24"/>
          <w:szCs w:val="24"/>
        </w:rPr>
        <w:t xml:space="preserve">e generalized to the real world. The results are transferred to situations that have similar characteristics. </w:t>
      </w:r>
      <w:r w:rsidR="00FE092C" w:rsidRPr="00BC71D5">
        <w:rPr>
          <w:rFonts w:ascii="Times New Roman" w:hAnsi="Times New Roman" w:cs="Times New Roman"/>
          <w:sz w:val="24"/>
          <w:szCs w:val="24"/>
        </w:rPr>
        <w:t>Other than these two types of validity, construct validity refers to the degree to which inferences are made from the study operationalization to the theoretical constructs. This type of validity is similar to external validity because it is also related to generalizing. The difference is that the external validity involves the generalizations of the study context to the other places, people or times and construct validity involves program generalizations or measures to the concept of programs</w:t>
      </w:r>
      <w:r w:rsidR="00BC71D5" w:rsidRPr="00BC71D5">
        <w:rPr>
          <w:rFonts w:ascii="Times New Roman" w:hAnsi="Times New Roman" w:cs="Times New Roman"/>
          <w:sz w:val="24"/>
          <w:szCs w:val="24"/>
        </w:rPr>
        <w:t xml:space="preserve"> </w:t>
      </w:r>
      <w:sdt>
        <w:sdtPr>
          <w:rPr>
            <w:rFonts w:ascii="Times New Roman" w:hAnsi="Times New Roman" w:cs="Times New Roman"/>
            <w:sz w:val="24"/>
            <w:szCs w:val="24"/>
          </w:rPr>
          <w:id w:val="1850440383"/>
          <w:citation/>
        </w:sdtPr>
        <w:sdtEndPr/>
        <w:sdtContent>
          <w:r w:rsidR="00BC71D5" w:rsidRPr="00BC71D5">
            <w:rPr>
              <w:rFonts w:ascii="Times New Roman" w:hAnsi="Times New Roman" w:cs="Times New Roman"/>
              <w:sz w:val="24"/>
              <w:szCs w:val="24"/>
            </w:rPr>
            <w:fldChar w:fldCharType="begin"/>
          </w:r>
          <w:r w:rsidR="00BC71D5" w:rsidRPr="00BC71D5">
            <w:rPr>
              <w:rFonts w:ascii="Times New Roman" w:hAnsi="Times New Roman" w:cs="Times New Roman"/>
              <w:sz w:val="24"/>
              <w:szCs w:val="24"/>
            </w:rPr>
            <w:instrText xml:space="preserve"> CITATION Bal181 \l 1033 </w:instrText>
          </w:r>
          <w:r w:rsidR="00BC71D5" w:rsidRPr="00BC71D5">
            <w:rPr>
              <w:rFonts w:ascii="Times New Roman" w:hAnsi="Times New Roman" w:cs="Times New Roman"/>
              <w:sz w:val="24"/>
              <w:szCs w:val="24"/>
            </w:rPr>
            <w:fldChar w:fldCharType="separate"/>
          </w:r>
          <w:r w:rsidR="00BC71D5" w:rsidRPr="00BC71D5">
            <w:rPr>
              <w:rFonts w:ascii="Times New Roman" w:hAnsi="Times New Roman" w:cs="Times New Roman"/>
              <w:noProof/>
              <w:sz w:val="24"/>
              <w:szCs w:val="24"/>
            </w:rPr>
            <w:t>(Baldwin, 2018)</w:t>
          </w:r>
          <w:r w:rsidR="00BC71D5" w:rsidRPr="00BC71D5">
            <w:rPr>
              <w:rFonts w:ascii="Times New Roman" w:hAnsi="Times New Roman" w:cs="Times New Roman"/>
              <w:sz w:val="24"/>
              <w:szCs w:val="24"/>
            </w:rPr>
            <w:fldChar w:fldCharType="end"/>
          </w:r>
        </w:sdtContent>
      </w:sdt>
      <w:r w:rsidR="00FE092C" w:rsidRPr="00BC71D5">
        <w:rPr>
          <w:rFonts w:ascii="Times New Roman" w:hAnsi="Times New Roman" w:cs="Times New Roman"/>
          <w:sz w:val="24"/>
          <w:szCs w:val="24"/>
        </w:rPr>
        <w:t xml:space="preserve">. </w:t>
      </w:r>
    </w:p>
    <w:p w:rsidR="00163445" w:rsidRPr="00BC71D5" w:rsidRDefault="004F1DB4" w:rsidP="00BC71D5">
      <w:pPr>
        <w:pStyle w:val="BodyText"/>
        <w:tabs>
          <w:tab w:val="left" w:pos="0"/>
        </w:tabs>
        <w:spacing w:after="160" w:line="480" w:lineRule="auto"/>
        <w:ind w:firstLine="720"/>
        <w:jc w:val="both"/>
        <w:rPr>
          <w:rFonts w:cs="Times New Roman"/>
        </w:rPr>
      </w:pPr>
      <w:r w:rsidRPr="00BC71D5">
        <w:rPr>
          <w:rFonts w:cs="Times New Roman"/>
          <w:noProof/>
        </w:rPr>
        <w:t xml:space="preserve">Tremblay, Blanchard, Taylor, Pelletier, and Villeneuve </w:t>
      </w:r>
      <w:r w:rsidR="00DE6A3C" w:rsidRPr="00BC71D5">
        <w:rPr>
          <w:rFonts w:cs="Times New Roman"/>
        </w:rPr>
        <w:t xml:space="preserve">(2009) has tested the applicability and versatility of WEIMS in various work environments and evaluated its factorial structure as well as psychometric properties through conducting three studies. Study 1 has assessed the three indicators and six-factor structure of </w:t>
      </w:r>
      <w:r w:rsidRPr="00BC71D5">
        <w:rPr>
          <w:rFonts w:cs="Times New Roman"/>
        </w:rPr>
        <w:t>The Work Extrinsic and Intrinsic Motivation Scale</w:t>
      </w:r>
      <w:r w:rsidR="00DE6A3C" w:rsidRPr="00BC71D5">
        <w:rPr>
          <w:rFonts w:cs="Times New Roman"/>
        </w:rPr>
        <w:t xml:space="preserve"> </w:t>
      </w:r>
      <w:r w:rsidRPr="00BC71D5">
        <w:rPr>
          <w:rFonts w:cs="Times New Roman"/>
        </w:rPr>
        <w:t xml:space="preserve">(WEIMS) </w:t>
      </w:r>
      <w:r w:rsidR="00DE6A3C" w:rsidRPr="00BC71D5">
        <w:rPr>
          <w:rFonts w:cs="Times New Roman"/>
        </w:rPr>
        <w:t xml:space="preserve">by using confirmatory factor analysis. The study has examined the construct validity and internal </w:t>
      </w:r>
      <w:r w:rsidR="00DE6A3C" w:rsidRPr="00BC71D5">
        <w:rPr>
          <w:rFonts w:cs="Times New Roman"/>
        </w:rPr>
        <w:lastRenderedPageBreak/>
        <w:t xml:space="preserve">consistency. Study 2 has assessed the psychological constructs of both consequences and antecedents that are hypothesized for relating them with the work motivations. Study 3 has assessed the criterion validity of the construct to predict positive and negative consequences that use three indexes such as self-determination index, self-determined motivation, and </w:t>
      </w:r>
      <w:r w:rsidR="00BC71D5" w:rsidRPr="00BC71D5">
        <w:rPr>
          <w:rFonts w:cs="Times New Roman"/>
        </w:rPr>
        <w:t>oneself</w:t>
      </w:r>
      <w:r w:rsidR="00DE6A3C" w:rsidRPr="00BC71D5">
        <w:rPr>
          <w:rFonts w:cs="Times New Roman"/>
        </w:rPr>
        <w:t xml:space="preserve">-determined motivation. The factorial invariance has also been examined in the study. </w:t>
      </w:r>
    </w:p>
    <w:p w:rsidR="001806A2" w:rsidRPr="00BC71D5" w:rsidRDefault="004F1DB4" w:rsidP="00BC71D5">
      <w:pPr>
        <w:pStyle w:val="BodyText"/>
        <w:tabs>
          <w:tab w:val="left" w:pos="0"/>
        </w:tabs>
        <w:spacing w:after="160" w:line="480" w:lineRule="auto"/>
        <w:ind w:firstLine="720"/>
        <w:jc w:val="both"/>
        <w:rPr>
          <w:rFonts w:cs="Times New Roman"/>
        </w:rPr>
      </w:pPr>
      <w:r w:rsidRPr="00BC71D5">
        <w:rPr>
          <w:rFonts w:cs="Times New Roman"/>
          <w:noProof/>
        </w:rPr>
        <w:t xml:space="preserve">Boudreau, Gefen, and Straub (2001) have reflected eleven attributes </w:t>
      </w:r>
      <w:r w:rsidR="00E40457" w:rsidRPr="00BC71D5">
        <w:rPr>
          <w:rFonts w:cs="Times New Roman"/>
          <w:noProof/>
        </w:rPr>
        <w:t>that are here used to</w:t>
      </w:r>
      <w:r w:rsidRPr="00BC71D5">
        <w:rPr>
          <w:rFonts w:cs="Times New Roman"/>
          <w:noProof/>
        </w:rPr>
        <w:t xml:space="preserve"> assess the strengths of the procedures used by Trembla</w:t>
      </w:r>
      <w:r w:rsidRPr="00BC71D5">
        <w:rPr>
          <w:rFonts w:cs="Times New Roman"/>
          <w:noProof/>
        </w:rPr>
        <w:t>y et al.</w:t>
      </w:r>
      <w:r w:rsidR="00C35656" w:rsidRPr="00BC71D5">
        <w:rPr>
          <w:rFonts w:cs="Times New Roman"/>
          <w:noProof/>
        </w:rPr>
        <w:t xml:space="preserve"> (2009)</w:t>
      </w:r>
      <w:r w:rsidRPr="00BC71D5">
        <w:rPr>
          <w:rFonts w:cs="Times New Roman"/>
          <w:noProof/>
        </w:rPr>
        <w:t xml:space="preserve"> for testing the validity of WEIM</w:t>
      </w:r>
      <w:r w:rsidR="00580AAF" w:rsidRPr="00BC71D5">
        <w:rPr>
          <w:rFonts w:cs="Times New Roman"/>
          <w:noProof/>
        </w:rPr>
        <w:t xml:space="preserve">. </w:t>
      </w:r>
      <w:r w:rsidR="00E40457" w:rsidRPr="00BC71D5">
        <w:rPr>
          <w:rFonts w:cs="Times New Roman"/>
          <w:noProof/>
        </w:rPr>
        <w:t xml:space="preserve">The eleven attributes are (i) type of research, (ii) research method, (iii) pretest/ pilot study, (iv) </w:t>
      </w:r>
      <w:r w:rsidR="00F105C6" w:rsidRPr="00BC71D5">
        <w:rPr>
          <w:rFonts w:cs="Times New Roman"/>
          <w:noProof/>
        </w:rPr>
        <w:t xml:space="preserve">face validity, (v) </w:t>
      </w:r>
      <w:r w:rsidR="00E40457" w:rsidRPr="00BC71D5">
        <w:rPr>
          <w:rFonts w:cs="Times New Roman"/>
          <w:noProof/>
        </w:rPr>
        <w:t>content validity</w:t>
      </w:r>
      <w:r w:rsidR="00F105C6" w:rsidRPr="00BC71D5">
        <w:rPr>
          <w:rFonts w:cs="Times New Roman"/>
          <w:noProof/>
        </w:rPr>
        <w:t>, (vi) c</w:t>
      </w:r>
      <w:r w:rsidR="00E40457" w:rsidRPr="00BC71D5">
        <w:rPr>
          <w:rFonts w:cs="Times New Roman"/>
          <w:noProof/>
        </w:rPr>
        <w:t>onstruct validity</w:t>
      </w:r>
      <w:r w:rsidR="00F105C6" w:rsidRPr="00BC71D5">
        <w:rPr>
          <w:rFonts w:cs="Times New Roman"/>
          <w:noProof/>
        </w:rPr>
        <w:t>, (vii) r</w:t>
      </w:r>
      <w:r w:rsidR="00E40457" w:rsidRPr="00BC71D5">
        <w:rPr>
          <w:rFonts w:cs="Times New Roman"/>
          <w:noProof/>
        </w:rPr>
        <w:t>eliability</w:t>
      </w:r>
      <w:r w:rsidR="00F105C6" w:rsidRPr="00BC71D5">
        <w:rPr>
          <w:rFonts w:cs="Times New Roman"/>
          <w:noProof/>
        </w:rPr>
        <w:t>, (viii) m</w:t>
      </w:r>
      <w:r w:rsidR="00E40457" w:rsidRPr="00BC71D5">
        <w:rPr>
          <w:rFonts w:cs="Times New Roman"/>
          <w:noProof/>
        </w:rPr>
        <w:t>anipulation</w:t>
      </w:r>
      <w:r w:rsidR="00F105C6" w:rsidRPr="00BC71D5">
        <w:rPr>
          <w:rFonts w:cs="Times New Roman"/>
          <w:noProof/>
        </w:rPr>
        <w:t xml:space="preserve"> checks, (ix) nature of instrument, (x) instrument validation section, and (xi) Structural Equation Modeling (SEM).</w:t>
      </w:r>
      <w:r w:rsidR="00BC71D5" w:rsidRPr="00BC71D5">
        <w:rPr>
          <w:rFonts w:cs="Times New Roman"/>
          <w:noProof/>
        </w:rPr>
        <w:t xml:space="preserve"> </w:t>
      </w:r>
      <w:r w:rsidR="00F105C6" w:rsidRPr="00BC71D5">
        <w:rPr>
          <w:rFonts w:cs="Times New Roman"/>
          <w:noProof/>
        </w:rPr>
        <w:t xml:space="preserve">These attributes have been used in the development </w:t>
      </w:r>
      <w:r w:rsidR="002A754C" w:rsidRPr="00BC71D5">
        <w:rPr>
          <w:rFonts w:cs="Times New Roman"/>
          <w:noProof/>
        </w:rPr>
        <w:t>of the questionnaire in the study. T</w:t>
      </w:r>
      <w:r w:rsidR="00F105C6" w:rsidRPr="00BC71D5">
        <w:rPr>
          <w:rFonts w:cs="Times New Roman"/>
          <w:noProof/>
        </w:rPr>
        <w:t xml:space="preserve">he attribute 'type of research' has been used in the study as the article reflects that it is the organizational psychology research. The scale is developed for assessing workplace motivation. The attribute 'research method' has been discussed separately for the three studies explored in this study. The </w:t>
      </w:r>
      <w:r w:rsidRPr="00BC71D5">
        <w:rPr>
          <w:rFonts w:cs="Times New Roman"/>
          <w:noProof/>
        </w:rPr>
        <w:t>quantit</w:t>
      </w:r>
      <w:r w:rsidRPr="00BC71D5">
        <w:rPr>
          <w:rFonts w:cs="Times New Roman"/>
          <w:noProof/>
        </w:rPr>
        <w:t>ative research design has been employed in these studies. the third attribute 'pretest/ pilot testing' has not been discussed in the study. the study has not measured the study variables through pilot testing.</w:t>
      </w:r>
      <w:r w:rsidR="008733AC" w:rsidRPr="00BC71D5">
        <w:rPr>
          <w:rFonts w:cs="Times New Roman"/>
          <w:noProof/>
        </w:rPr>
        <w:t xml:space="preserve"> The attribute 'face validity' clearly seen in the questionnaire because the WEIMS looks like the workplace measures. The attribute 'content validity' means that items in the instrument show the content universe to which the questionnaire is generated. This type of validity is generated through literature reviews that are thoroughly discussed during the development of WEIMS.  The attribute 'construct validity' refers to that  items should be supported by theoretical knowledge. The study </w:t>
      </w:r>
      <w:r w:rsidR="00C35656" w:rsidRPr="00BC71D5">
        <w:rPr>
          <w:rFonts w:cs="Times New Roman"/>
          <w:noProof/>
        </w:rPr>
        <w:t>of Trembley et al. (2009) has coded the scale according to the attribute of construct validity.</w:t>
      </w:r>
      <w:r w:rsidR="002A754C" w:rsidRPr="00BC71D5">
        <w:rPr>
          <w:rFonts w:cs="Times New Roman"/>
          <w:noProof/>
        </w:rPr>
        <w:t xml:space="preserve"> The attribute 'reliability' has been used in Study 1 and Study 3 that </w:t>
      </w:r>
      <w:r w:rsidR="002A754C" w:rsidRPr="00BC71D5">
        <w:rPr>
          <w:rFonts w:cs="Times New Roman"/>
          <w:noProof/>
        </w:rPr>
        <w:lastRenderedPageBreak/>
        <w:t>reflects that the scale has high internal consistency. The 'nature of instrument' has also clearly discussed that the scale measures the three indexes including work self-determination index, work self-determined index, and nonself-determined motivation. The instrument validation section reflected that the scale has adequacy of both internal consistency and construct validity. The factorial structure of the scale was invariant among various samples the quasi-simplex patterns and association with the psychological correlates have also helped the self-determination continuum. The findings reflect that WEIMS is the most reliable and valid instrument that can be used to measure the self-determination of employees at the workplace</w:t>
      </w:r>
      <w:r w:rsidR="00D96507" w:rsidRPr="00BC71D5">
        <w:rPr>
          <w:rFonts w:cs="Times New Roman"/>
          <w:noProof/>
        </w:rPr>
        <w:t xml:space="preserve">  (Boudreau et al., 2001).</w:t>
      </w:r>
      <w:r w:rsidR="002A754C" w:rsidRPr="00BC71D5">
        <w:rPr>
          <w:rFonts w:cs="Times New Roman"/>
          <w:noProof/>
        </w:rPr>
        <w:t xml:space="preserve"> </w:t>
      </w:r>
    </w:p>
    <w:p w:rsidR="00D11910" w:rsidRPr="00BC71D5" w:rsidRDefault="004F1DB4" w:rsidP="00BC71D5">
      <w:pPr>
        <w:pStyle w:val="BodyText"/>
        <w:tabs>
          <w:tab w:val="left" w:pos="0"/>
        </w:tabs>
        <w:spacing w:after="160" w:line="480" w:lineRule="auto"/>
        <w:ind w:firstLine="720"/>
        <w:jc w:val="both"/>
        <w:rPr>
          <w:rFonts w:cs="Times New Roman"/>
          <w:noProof/>
        </w:rPr>
      </w:pPr>
      <w:r w:rsidRPr="00BC71D5">
        <w:rPr>
          <w:rFonts w:cs="Times New Roman"/>
          <w:noProof/>
        </w:rPr>
        <w:t xml:space="preserve">WEIMS is also coded with the 13 codes mentioned in the study of </w:t>
      </w:r>
      <w:r w:rsidR="00AF0F1C" w:rsidRPr="00BC71D5">
        <w:rPr>
          <w:rFonts w:cs="Times New Roman"/>
          <w:noProof/>
        </w:rPr>
        <w:t>Scandura and Williams (2001)</w:t>
      </w:r>
      <w:r w:rsidR="003F73FE" w:rsidRPr="00BC71D5">
        <w:rPr>
          <w:rFonts w:cs="Times New Roman"/>
          <w:noProof/>
        </w:rPr>
        <w:t xml:space="preserve">. The codes are (i) primary research strategy, (ii) coding as per ABI/INfORM database, (iii) primary dependent variable, (iv) time frame, (v) type of sample, (vi) </w:t>
      </w:r>
      <w:r w:rsidR="000155E9" w:rsidRPr="00BC71D5">
        <w:rPr>
          <w:rFonts w:cs="Times New Roman"/>
          <w:noProof/>
        </w:rPr>
        <w:t>primary occupation of participants, (vii)  nature of construct validation process, (viii)</w:t>
      </w:r>
      <w:r w:rsidR="00FE79A4" w:rsidRPr="00BC71D5">
        <w:rPr>
          <w:rFonts w:cs="Times New Roman"/>
          <w:noProof/>
        </w:rPr>
        <w:t xml:space="preserve"> reliability estimates, (ix) categories of primary type of dependent variable, (x) </w:t>
      </w:r>
      <w:r w:rsidRPr="00BC71D5">
        <w:rPr>
          <w:rFonts w:cs="Times New Roman"/>
          <w:noProof/>
        </w:rPr>
        <w:t>sourc</w:t>
      </w:r>
      <w:r w:rsidR="00FE79A4" w:rsidRPr="00BC71D5">
        <w:rPr>
          <w:rFonts w:cs="Times New Roman"/>
          <w:noProof/>
        </w:rPr>
        <w:t>e of data employed, (xi) sample size, (xii)</w:t>
      </w:r>
      <w:r w:rsidR="007308D2" w:rsidRPr="00BC71D5">
        <w:rPr>
          <w:rFonts w:cs="Times New Roman"/>
          <w:noProof/>
        </w:rPr>
        <w:t xml:space="preserve"> </w:t>
      </w:r>
      <w:r w:rsidR="00FE79A4" w:rsidRPr="00BC71D5">
        <w:rPr>
          <w:rFonts w:cs="Times New Roman"/>
          <w:noProof/>
        </w:rPr>
        <w:t>nu</w:t>
      </w:r>
      <w:r w:rsidR="007308D2" w:rsidRPr="00BC71D5">
        <w:rPr>
          <w:rFonts w:cs="Times New Roman"/>
          <w:noProof/>
        </w:rPr>
        <w:t>m</w:t>
      </w:r>
      <w:r w:rsidR="00FE79A4" w:rsidRPr="00BC71D5">
        <w:rPr>
          <w:rFonts w:cs="Times New Roman"/>
          <w:noProof/>
        </w:rPr>
        <w:t>ber of dependent variables, (xiii) analysis techni</w:t>
      </w:r>
      <w:r w:rsidR="0086748D" w:rsidRPr="00BC71D5">
        <w:rPr>
          <w:rFonts w:cs="Times New Roman"/>
          <w:noProof/>
        </w:rPr>
        <w:t>q</w:t>
      </w:r>
      <w:r w:rsidR="00FE79A4" w:rsidRPr="00BC71D5">
        <w:rPr>
          <w:rFonts w:cs="Times New Roman"/>
          <w:noProof/>
        </w:rPr>
        <w:t>ues.</w:t>
      </w:r>
      <w:r w:rsidRPr="00BC71D5">
        <w:rPr>
          <w:rFonts w:cs="Times New Roman"/>
          <w:noProof/>
        </w:rPr>
        <w:t xml:space="preserve"> The study of  Tremblay, et al. has used the coding methods. The s</w:t>
      </w:r>
      <w:r w:rsidRPr="00BC71D5">
        <w:rPr>
          <w:rFonts w:cs="Times New Roman"/>
          <w:noProof/>
        </w:rPr>
        <w:t xml:space="preserve">tudy has explored the primary research strategy for every Study separately. The coding was done through the factorial analysis. The detail of the study participants has been mentioned here. The sources of the data involved the two samples of the employees </w:t>
      </w:r>
      <w:r w:rsidRPr="00BC71D5">
        <w:rPr>
          <w:rFonts w:cs="Times New Roman"/>
          <w:noProof/>
        </w:rPr>
        <w:t>working at the military i.e. 465 participants and civilians participants i.e. 192. The sample size is mentioned clearly and the dependent variable of the study is also evident. The study has mentioned the analysis techniques for Study 1, 2, 3 that reflects</w:t>
      </w:r>
      <w:r w:rsidRPr="00BC71D5">
        <w:rPr>
          <w:rFonts w:cs="Times New Roman"/>
          <w:noProof/>
        </w:rPr>
        <w:t xml:space="preserve"> the analysis was clear and properly implemented in the study. </w:t>
      </w:r>
      <w:r w:rsidR="00D96507" w:rsidRPr="00BC71D5">
        <w:rPr>
          <w:rFonts w:cs="Times New Roman"/>
          <w:noProof/>
        </w:rPr>
        <w:t xml:space="preserve">WEIMS has mentioned about the criterion validity and content validity that reflects that the instrument is highly reliable and valid to use in future studies </w:t>
      </w:r>
      <w:sdt>
        <w:sdtPr>
          <w:rPr>
            <w:rFonts w:cs="Times New Roman"/>
          </w:rPr>
          <w:id w:val="-255905880"/>
          <w:citation/>
        </w:sdtPr>
        <w:sdtEndPr/>
        <w:sdtContent>
          <w:r w:rsidR="00D96507" w:rsidRPr="00BC71D5">
            <w:rPr>
              <w:rFonts w:cs="Times New Roman"/>
            </w:rPr>
            <w:fldChar w:fldCharType="begin"/>
          </w:r>
          <w:r w:rsidR="00D96507" w:rsidRPr="00BC71D5">
            <w:rPr>
              <w:rFonts w:cs="Times New Roman"/>
            </w:rPr>
            <w:instrText xml:space="preserve">CITATION Sca00 \l 1033 </w:instrText>
          </w:r>
          <w:r w:rsidR="00D96507" w:rsidRPr="00BC71D5">
            <w:rPr>
              <w:rFonts w:cs="Times New Roman"/>
            </w:rPr>
            <w:fldChar w:fldCharType="separate"/>
          </w:r>
          <w:r w:rsidR="00D96507" w:rsidRPr="00BC71D5">
            <w:rPr>
              <w:rFonts w:cs="Times New Roman"/>
              <w:noProof/>
            </w:rPr>
            <w:t xml:space="preserve"> (Scandura &amp; Williams, 2001)</w:t>
          </w:r>
          <w:r w:rsidR="00D96507" w:rsidRPr="00BC71D5">
            <w:rPr>
              <w:rFonts w:cs="Times New Roman"/>
            </w:rPr>
            <w:fldChar w:fldCharType="end"/>
          </w:r>
        </w:sdtContent>
      </w:sdt>
      <w:r w:rsidR="00D96507" w:rsidRPr="00BC71D5">
        <w:rPr>
          <w:rFonts w:cs="Times New Roman"/>
        </w:rPr>
        <w:t>.</w:t>
      </w:r>
    </w:p>
    <w:p w:rsidR="00FE092C" w:rsidRPr="00BC71D5" w:rsidRDefault="004F1DB4" w:rsidP="00BC71D5">
      <w:pPr>
        <w:spacing w:line="480" w:lineRule="auto"/>
        <w:ind w:firstLine="720"/>
        <w:jc w:val="both"/>
        <w:rPr>
          <w:rFonts w:ascii="Times New Roman" w:hAnsi="Times New Roman" w:cs="Times New Roman"/>
          <w:sz w:val="24"/>
          <w:szCs w:val="24"/>
        </w:rPr>
      </w:pPr>
      <w:r w:rsidRPr="00BC71D5">
        <w:rPr>
          <w:rFonts w:ascii="Times New Roman" w:hAnsi="Times New Roman" w:cs="Times New Roman"/>
          <w:sz w:val="24"/>
          <w:szCs w:val="24"/>
        </w:rPr>
        <w:lastRenderedPageBreak/>
        <w:t>The procedure of Tremblay et al. used for testing the validity of the WEIMS has strengthening features. The scale represented the internal, external, content, construct, and criterion validity and makes the scale valid for future stu</w:t>
      </w:r>
      <w:r w:rsidRPr="00BC71D5">
        <w:rPr>
          <w:rFonts w:ascii="Times New Roman" w:hAnsi="Times New Roman" w:cs="Times New Roman"/>
          <w:sz w:val="24"/>
          <w:szCs w:val="24"/>
        </w:rPr>
        <w:t>dies. The major gaps that have been seen in the study are that the scale did not work on pilot testing and pretesting. It is the evident omission in the study. When the scale is developed pilot testing is necessary but the scale is given to the total popul</w:t>
      </w:r>
      <w:r w:rsidRPr="00BC71D5">
        <w:rPr>
          <w:rFonts w:ascii="Times New Roman" w:hAnsi="Times New Roman" w:cs="Times New Roman"/>
          <w:sz w:val="24"/>
          <w:szCs w:val="24"/>
        </w:rPr>
        <w:t>ation directly and then the reliability and validity have been established. Future studies have to consider the most important element of pretesting or pilot testing. The study did not work on the manipulation checks but the future studies have to incorpor</w:t>
      </w:r>
      <w:r w:rsidRPr="00BC71D5">
        <w:rPr>
          <w:rFonts w:ascii="Times New Roman" w:hAnsi="Times New Roman" w:cs="Times New Roman"/>
          <w:sz w:val="24"/>
          <w:szCs w:val="24"/>
        </w:rPr>
        <w:t xml:space="preserve">ate this element to make the scale more reliable and valid.  </w:t>
      </w:r>
    </w:p>
    <w:p w:rsidR="00BC71D5" w:rsidRPr="00BC71D5" w:rsidRDefault="004F1DB4" w:rsidP="00BC71D5">
      <w:pPr>
        <w:spacing w:line="480" w:lineRule="auto"/>
        <w:jc w:val="both"/>
        <w:rPr>
          <w:rFonts w:ascii="Times New Roman" w:hAnsi="Times New Roman" w:cs="Times New Roman"/>
          <w:strike/>
          <w:sz w:val="24"/>
          <w:szCs w:val="24"/>
        </w:rPr>
      </w:pPr>
      <w:r w:rsidRPr="00BC71D5">
        <w:rPr>
          <w:rFonts w:ascii="Times New Roman" w:hAnsi="Times New Roman" w:cs="Times New Roman"/>
          <w:strike/>
          <w:sz w:val="24"/>
          <w:szCs w:val="24"/>
        </w:rPr>
        <w:br w:type="page"/>
      </w:r>
    </w:p>
    <w:sdt>
      <w:sdtPr>
        <w:rPr>
          <w:rFonts w:ascii="Times New Roman" w:eastAsiaTheme="minorHAnsi" w:hAnsi="Times New Roman" w:cs="Times New Roman"/>
          <w:color w:val="auto"/>
          <w:sz w:val="24"/>
          <w:szCs w:val="24"/>
        </w:rPr>
        <w:id w:val="-1459179021"/>
        <w:docPartObj>
          <w:docPartGallery w:val="Bibliographies"/>
          <w:docPartUnique/>
        </w:docPartObj>
      </w:sdtPr>
      <w:sdtEndPr/>
      <w:sdtContent>
        <w:p w:rsidR="00BC71D5" w:rsidRPr="00BC71D5" w:rsidRDefault="004F1DB4" w:rsidP="00BC71D5">
          <w:pPr>
            <w:pStyle w:val="Heading1"/>
            <w:spacing w:after="160" w:line="480" w:lineRule="auto"/>
            <w:jc w:val="center"/>
            <w:rPr>
              <w:rFonts w:ascii="Times New Roman" w:hAnsi="Times New Roman" w:cs="Times New Roman"/>
              <w:sz w:val="24"/>
              <w:szCs w:val="24"/>
            </w:rPr>
          </w:pPr>
          <w:r w:rsidRPr="00BC71D5">
            <w:rPr>
              <w:rFonts w:ascii="Times New Roman" w:hAnsi="Times New Roman" w:cs="Times New Roman"/>
              <w:sz w:val="24"/>
              <w:szCs w:val="24"/>
            </w:rPr>
            <w:t>References</w:t>
          </w:r>
        </w:p>
        <w:sdt>
          <w:sdtPr>
            <w:rPr>
              <w:rFonts w:ascii="Times New Roman" w:hAnsi="Times New Roman" w:cs="Times New Roman"/>
              <w:sz w:val="24"/>
              <w:szCs w:val="24"/>
            </w:rPr>
            <w:id w:val="-573587230"/>
            <w:bibliography/>
          </w:sdtPr>
          <w:sdtEndPr/>
          <w:sdtContent>
            <w:p w:rsidR="00BC71D5" w:rsidRPr="00BC71D5" w:rsidRDefault="004F1DB4" w:rsidP="00BC71D5">
              <w:pPr>
                <w:pStyle w:val="Bibliography"/>
                <w:spacing w:line="480" w:lineRule="auto"/>
                <w:ind w:left="720" w:hanging="720"/>
                <w:jc w:val="both"/>
                <w:rPr>
                  <w:rFonts w:ascii="Times New Roman" w:hAnsi="Times New Roman" w:cs="Times New Roman"/>
                  <w:noProof/>
                  <w:sz w:val="24"/>
                  <w:szCs w:val="24"/>
                </w:rPr>
              </w:pPr>
              <w:r w:rsidRPr="00BC71D5">
                <w:rPr>
                  <w:rFonts w:ascii="Times New Roman" w:hAnsi="Times New Roman" w:cs="Times New Roman"/>
                  <w:sz w:val="24"/>
                  <w:szCs w:val="24"/>
                </w:rPr>
                <w:fldChar w:fldCharType="begin"/>
              </w:r>
              <w:r w:rsidRPr="00BC71D5">
                <w:rPr>
                  <w:rFonts w:ascii="Times New Roman" w:hAnsi="Times New Roman" w:cs="Times New Roman"/>
                  <w:sz w:val="24"/>
                  <w:szCs w:val="24"/>
                </w:rPr>
                <w:instrText xml:space="preserve"> BIBLIOGRAPHY </w:instrText>
              </w:r>
              <w:r w:rsidRPr="00BC71D5">
                <w:rPr>
                  <w:rFonts w:ascii="Times New Roman" w:hAnsi="Times New Roman" w:cs="Times New Roman"/>
                  <w:sz w:val="24"/>
                  <w:szCs w:val="24"/>
                </w:rPr>
                <w:fldChar w:fldCharType="separate"/>
              </w:r>
              <w:r w:rsidRPr="00BC71D5">
                <w:rPr>
                  <w:rFonts w:ascii="Times New Roman" w:hAnsi="Times New Roman" w:cs="Times New Roman"/>
                  <w:noProof/>
                  <w:sz w:val="24"/>
                  <w:szCs w:val="24"/>
                </w:rPr>
                <w:t xml:space="preserve">Baldwin, L. (2018). Internal and External Validity and Threats to Validity. </w:t>
              </w:r>
              <w:r w:rsidRPr="00BC71D5">
                <w:rPr>
                  <w:rFonts w:ascii="Times New Roman" w:hAnsi="Times New Roman" w:cs="Times New Roman"/>
                  <w:i/>
                  <w:iCs/>
                  <w:noProof/>
                  <w:sz w:val="24"/>
                  <w:szCs w:val="24"/>
                </w:rPr>
                <w:t>Research Concepts for the Practitioner of Educational Leadership</w:t>
              </w:r>
              <w:r w:rsidRPr="00BC71D5">
                <w:rPr>
                  <w:rFonts w:ascii="Times New Roman" w:hAnsi="Times New Roman" w:cs="Times New Roman"/>
                  <w:noProof/>
                  <w:sz w:val="24"/>
                  <w:szCs w:val="24"/>
                </w:rPr>
                <w:t>, 31-36.</w:t>
              </w:r>
            </w:p>
            <w:p w:rsidR="00BC71D5" w:rsidRPr="00BC71D5" w:rsidRDefault="004F1DB4" w:rsidP="00BC71D5">
              <w:pPr>
                <w:pStyle w:val="Bibliography"/>
                <w:spacing w:line="480" w:lineRule="auto"/>
                <w:ind w:left="720" w:hanging="720"/>
                <w:jc w:val="both"/>
                <w:rPr>
                  <w:rFonts w:ascii="Times New Roman" w:hAnsi="Times New Roman" w:cs="Times New Roman"/>
                  <w:noProof/>
                  <w:sz w:val="24"/>
                  <w:szCs w:val="24"/>
                </w:rPr>
              </w:pPr>
              <w:r w:rsidRPr="00BC71D5">
                <w:rPr>
                  <w:rFonts w:ascii="Times New Roman" w:hAnsi="Times New Roman" w:cs="Times New Roman"/>
                  <w:noProof/>
                  <w:sz w:val="24"/>
                  <w:szCs w:val="24"/>
                </w:rPr>
                <w:t xml:space="preserve">Boudreau, M., Gefen, D., &amp; Straub, D. W. (2000). Validation in information systems research: A state-of-the-art assessment. </w:t>
              </w:r>
              <w:r w:rsidRPr="00BC71D5">
                <w:rPr>
                  <w:rFonts w:ascii="Times New Roman" w:hAnsi="Times New Roman" w:cs="Times New Roman"/>
                  <w:i/>
                  <w:iCs/>
                  <w:noProof/>
                  <w:sz w:val="24"/>
                  <w:szCs w:val="24"/>
                </w:rPr>
                <w:t>MIS Quarterly, 25</w:t>
              </w:r>
              <w:r w:rsidRPr="00BC71D5">
                <w:rPr>
                  <w:rFonts w:ascii="Times New Roman" w:hAnsi="Times New Roman" w:cs="Times New Roman"/>
                  <w:noProof/>
                  <w:sz w:val="24"/>
                  <w:szCs w:val="24"/>
                </w:rPr>
                <w:t>(1), 1-16.</w:t>
              </w:r>
            </w:p>
            <w:p w:rsidR="00BC71D5" w:rsidRPr="00BC71D5" w:rsidRDefault="004F1DB4" w:rsidP="00BC71D5">
              <w:pPr>
                <w:pStyle w:val="Bibliography"/>
                <w:spacing w:line="480" w:lineRule="auto"/>
                <w:ind w:left="720" w:hanging="720"/>
                <w:jc w:val="both"/>
                <w:rPr>
                  <w:rFonts w:ascii="Times New Roman" w:hAnsi="Times New Roman" w:cs="Times New Roman"/>
                  <w:noProof/>
                  <w:sz w:val="24"/>
                  <w:szCs w:val="24"/>
                </w:rPr>
              </w:pPr>
              <w:r w:rsidRPr="00BC71D5">
                <w:rPr>
                  <w:rFonts w:ascii="Times New Roman" w:hAnsi="Times New Roman" w:cs="Times New Roman"/>
                  <w:noProof/>
                  <w:sz w:val="24"/>
                  <w:szCs w:val="24"/>
                </w:rPr>
                <w:t>Scandura, T. A., &amp; Williams, E. A. (2001). Research methodology in management: Current practices, trends</w:t>
              </w:r>
              <w:r w:rsidRPr="00BC71D5">
                <w:rPr>
                  <w:rFonts w:ascii="Times New Roman" w:hAnsi="Times New Roman" w:cs="Times New Roman"/>
                  <w:noProof/>
                  <w:sz w:val="24"/>
                  <w:szCs w:val="24"/>
                </w:rPr>
                <w:t xml:space="preserve">, and implications for future research. </w:t>
              </w:r>
              <w:r w:rsidRPr="00BC71D5">
                <w:rPr>
                  <w:rFonts w:ascii="Times New Roman" w:hAnsi="Times New Roman" w:cs="Times New Roman"/>
                  <w:i/>
                  <w:iCs/>
                  <w:noProof/>
                  <w:sz w:val="24"/>
                  <w:szCs w:val="24"/>
                </w:rPr>
                <w:t>Academy Of Management Journal</w:t>
              </w:r>
              <w:r w:rsidRPr="00BC71D5">
                <w:rPr>
                  <w:rFonts w:ascii="Times New Roman" w:hAnsi="Times New Roman" w:cs="Times New Roman"/>
                  <w:noProof/>
                  <w:sz w:val="24"/>
                  <w:szCs w:val="24"/>
                </w:rPr>
                <w:t>(43), 1248-1264. DOI:10.2307/1556348</w:t>
              </w:r>
            </w:p>
            <w:p w:rsidR="00BC71D5" w:rsidRPr="00BC71D5" w:rsidRDefault="004F1DB4" w:rsidP="00BC71D5">
              <w:pPr>
                <w:pStyle w:val="Bibliography"/>
                <w:spacing w:line="480" w:lineRule="auto"/>
                <w:ind w:left="720" w:hanging="720"/>
                <w:jc w:val="both"/>
                <w:rPr>
                  <w:rFonts w:ascii="Times New Roman" w:hAnsi="Times New Roman" w:cs="Times New Roman"/>
                  <w:noProof/>
                  <w:sz w:val="24"/>
                  <w:szCs w:val="24"/>
                </w:rPr>
              </w:pPr>
              <w:r w:rsidRPr="00BC71D5">
                <w:rPr>
                  <w:rFonts w:ascii="Times New Roman" w:hAnsi="Times New Roman" w:cs="Times New Roman"/>
                  <w:noProof/>
                  <w:sz w:val="24"/>
                  <w:szCs w:val="24"/>
                </w:rPr>
                <w:t>Tremblay, M. A., Blanchard, C. M., Taylor, S., Pelletier, L. G., &amp; Villeneuve, M. (2009). Work Extrinsic and Intrinsic Motivation Scale: Its value for</w:t>
              </w:r>
              <w:r w:rsidRPr="00BC71D5">
                <w:rPr>
                  <w:rFonts w:ascii="Times New Roman" w:hAnsi="Times New Roman" w:cs="Times New Roman"/>
                  <w:noProof/>
                  <w:sz w:val="24"/>
                  <w:szCs w:val="24"/>
                </w:rPr>
                <w:t xml:space="preserve"> organizational psychology research. </w:t>
              </w:r>
              <w:r w:rsidRPr="00BC71D5">
                <w:rPr>
                  <w:rFonts w:ascii="Times New Roman" w:hAnsi="Times New Roman" w:cs="Times New Roman"/>
                  <w:i/>
                  <w:iCs/>
                  <w:noProof/>
                  <w:sz w:val="24"/>
                  <w:szCs w:val="24"/>
                </w:rPr>
                <w:t>Canadian Journal Of Behavioural Science/Revue Canadienne Des Sciences Du Comportement, 41</w:t>
              </w:r>
              <w:r w:rsidRPr="00BC71D5">
                <w:rPr>
                  <w:rFonts w:ascii="Times New Roman" w:hAnsi="Times New Roman" w:cs="Times New Roman"/>
                  <w:noProof/>
                  <w:sz w:val="24"/>
                  <w:szCs w:val="24"/>
                </w:rPr>
                <w:t>(4), 213-226. DOI:10.1037/a0015167</w:t>
              </w:r>
            </w:p>
            <w:p w:rsidR="00BC71D5" w:rsidRPr="00BC71D5" w:rsidRDefault="004F1DB4" w:rsidP="00BC71D5">
              <w:pPr>
                <w:spacing w:line="480" w:lineRule="auto"/>
                <w:jc w:val="both"/>
                <w:rPr>
                  <w:rFonts w:ascii="Times New Roman" w:hAnsi="Times New Roman" w:cs="Times New Roman"/>
                  <w:sz w:val="24"/>
                  <w:szCs w:val="24"/>
                </w:rPr>
              </w:pPr>
              <w:r w:rsidRPr="00BC71D5">
                <w:rPr>
                  <w:rFonts w:ascii="Times New Roman" w:hAnsi="Times New Roman" w:cs="Times New Roman"/>
                  <w:b/>
                  <w:bCs/>
                  <w:noProof/>
                  <w:sz w:val="24"/>
                  <w:szCs w:val="24"/>
                </w:rPr>
                <w:fldChar w:fldCharType="end"/>
              </w:r>
            </w:p>
          </w:sdtContent>
        </w:sdt>
      </w:sdtContent>
    </w:sdt>
    <w:p w:rsidR="00DE6A3C" w:rsidRPr="00BC71D5" w:rsidRDefault="00DE6A3C" w:rsidP="00BC71D5">
      <w:pPr>
        <w:spacing w:line="480" w:lineRule="auto"/>
        <w:jc w:val="both"/>
        <w:rPr>
          <w:rFonts w:ascii="Times New Roman" w:hAnsi="Times New Roman" w:cs="Times New Roman"/>
          <w:strike/>
          <w:sz w:val="24"/>
          <w:szCs w:val="24"/>
        </w:rPr>
      </w:pPr>
    </w:p>
    <w:sectPr w:rsidR="00DE6A3C" w:rsidRPr="00BC71D5" w:rsidSect="00AA6FED">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1DB4" w:rsidRDefault="004F1DB4">
      <w:pPr>
        <w:spacing w:after="0" w:line="240" w:lineRule="auto"/>
      </w:pPr>
      <w:r>
        <w:separator/>
      </w:r>
    </w:p>
  </w:endnote>
  <w:endnote w:type="continuationSeparator" w:id="0">
    <w:p w:rsidR="004F1DB4" w:rsidRDefault="004F1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1DB4" w:rsidRDefault="004F1DB4">
      <w:pPr>
        <w:spacing w:after="0" w:line="240" w:lineRule="auto"/>
      </w:pPr>
      <w:r>
        <w:separator/>
      </w:r>
    </w:p>
  </w:footnote>
  <w:footnote w:type="continuationSeparator" w:id="0">
    <w:p w:rsidR="004F1DB4" w:rsidRDefault="004F1D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755592023"/>
      <w:docPartObj>
        <w:docPartGallery w:val="Page Numbers (Top of Page)"/>
        <w:docPartUnique/>
      </w:docPartObj>
    </w:sdtPr>
    <w:sdtEndPr>
      <w:rPr>
        <w:noProof/>
      </w:rPr>
    </w:sdtEndPr>
    <w:sdtContent>
      <w:p w:rsidR="009341E2" w:rsidRPr="009341E2" w:rsidRDefault="004F1DB4">
        <w:pPr>
          <w:pStyle w:val="Header"/>
          <w:jc w:val="right"/>
          <w:rPr>
            <w:rFonts w:ascii="Times New Roman" w:hAnsi="Times New Roman" w:cs="Times New Roman"/>
            <w:sz w:val="24"/>
            <w:szCs w:val="24"/>
          </w:rPr>
        </w:pPr>
        <w:r>
          <w:rPr>
            <w:rFonts w:ascii="Times New Roman" w:hAnsi="Times New Roman" w:cs="Times New Roman"/>
            <w:sz w:val="24"/>
            <w:szCs w:val="24"/>
          </w:rPr>
          <w:t>SLP 3</w:t>
        </w:r>
        <w:r w:rsidR="00AA6FED">
          <w:rPr>
            <w:rFonts w:ascii="Times New Roman" w:hAnsi="Times New Roman" w:cs="Times New Roman"/>
            <w:sz w:val="24"/>
            <w:szCs w:val="24"/>
          </w:rPr>
          <w:tab/>
        </w:r>
        <w:r w:rsidR="00AA6FED">
          <w:rPr>
            <w:rFonts w:ascii="Times New Roman" w:hAnsi="Times New Roman" w:cs="Times New Roman"/>
            <w:sz w:val="24"/>
            <w:szCs w:val="24"/>
          </w:rPr>
          <w:tab/>
        </w:r>
        <w:r w:rsidRPr="009341E2">
          <w:rPr>
            <w:rFonts w:ascii="Times New Roman" w:hAnsi="Times New Roman" w:cs="Times New Roman"/>
            <w:sz w:val="24"/>
            <w:szCs w:val="24"/>
          </w:rPr>
          <w:fldChar w:fldCharType="begin"/>
        </w:r>
        <w:r w:rsidRPr="009341E2">
          <w:rPr>
            <w:rFonts w:ascii="Times New Roman" w:hAnsi="Times New Roman" w:cs="Times New Roman"/>
            <w:sz w:val="24"/>
            <w:szCs w:val="24"/>
          </w:rPr>
          <w:instrText xml:space="preserve"> PAGE   \* MERGEFORMAT </w:instrText>
        </w:r>
        <w:r w:rsidRPr="009341E2">
          <w:rPr>
            <w:rFonts w:ascii="Times New Roman" w:hAnsi="Times New Roman" w:cs="Times New Roman"/>
            <w:sz w:val="24"/>
            <w:szCs w:val="24"/>
          </w:rPr>
          <w:fldChar w:fldCharType="separate"/>
        </w:r>
        <w:r w:rsidR="00C12156">
          <w:rPr>
            <w:rFonts w:ascii="Times New Roman" w:hAnsi="Times New Roman" w:cs="Times New Roman"/>
            <w:noProof/>
            <w:sz w:val="24"/>
            <w:szCs w:val="24"/>
          </w:rPr>
          <w:t>3</w:t>
        </w:r>
        <w:r w:rsidRPr="009341E2">
          <w:rPr>
            <w:rFonts w:ascii="Times New Roman" w:hAnsi="Times New Roman" w:cs="Times New Roman"/>
            <w:noProof/>
            <w:sz w:val="24"/>
            <w:szCs w:val="24"/>
          </w:rPr>
          <w:fldChar w:fldCharType="end"/>
        </w:r>
      </w:p>
    </w:sdtContent>
  </w:sdt>
  <w:p w:rsidR="009341E2" w:rsidRDefault="009341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FED" w:rsidRPr="00AA6FED" w:rsidRDefault="004F1DB4">
    <w:pPr>
      <w:pStyle w:val="Header"/>
      <w:jc w:val="right"/>
      <w:rPr>
        <w:rFonts w:ascii="Times New Roman" w:hAnsi="Times New Roman" w:cs="Times New Roman"/>
        <w:sz w:val="24"/>
        <w:szCs w:val="24"/>
      </w:rPr>
    </w:pPr>
    <w:r w:rsidRPr="00AA6FED">
      <w:rPr>
        <w:rFonts w:ascii="Times New Roman" w:hAnsi="Times New Roman" w:cs="Times New Roman"/>
        <w:sz w:val="24"/>
        <w:szCs w:val="24"/>
      </w:rPr>
      <w:t xml:space="preserve">Running head: </w:t>
    </w:r>
    <w:r w:rsidR="004F1186">
      <w:rPr>
        <w:rFonts w:ascii="Times New Roman" w:hAnsi="Times New Roman" w:cs="Times New Roman"/>
        <w:sz w:val="24"/>
        <w:szCs w:val="24"/>
      </w:rPr>
      <w:t>SLP 3</w:t>
    </w:r>
    <w:r w:rsidRPr="00AA6FED">
      <w:rPr>
        <w:rFonts w:ascii="Times New Roman" w:hAnsi="Times New Roman" w:cs="Times New Roman"/>
        <w:sz w:val="24"/>
        <w:szCs w:val="24"/>
      </w:rPr>
      <w:tab/>
    </w:r>
    <w:r w:rsidRPr="00AA6FED">
      <w:rPr>
        <w:rFonts w:ascii="Times New Roman" w:hAnsi="Times New Roman" w:cs="Times New Roman"/>
        <w:sz w:val="24"/>
        <w:szCs w:val="24"/>
      </w:rPr>
      <w:tab/>
    </w:r>
    <w:sdt>
      <w:sdtPr>
        <w:rPr>
          <w:rFonts w:ascii="Times New Roman" w:hAnsi="Times New Roman" w:cs="Times New Roman"/>
          <w:sz w:val="24"/>
          <w:szCs w:val="24"/>
        </w:rPr>
        <w:id w:val="-1452623606"/>
        <w:docPartObj>
          <w:docPartGallery w:val="Page Numbers (Top of Page)"/>
          <w:docPartUnique/>
        </w:docPartObj>
      </w:sdtPr>
      <w:sdtEndPr>
        <w:rPr>
          <w:noProof/>
        </w:rPr>
      </w:sdtEndPr>
      <w:sdtContent>
        <w:r w:rsidRPr="00AA6FED">
          <w:rPr>
            <w:rFonts w:ascii="Times New Roman" w:hAnsi="Times New Roman" w:cs="Times New Roman"/>
            <w:sz w:val="24"/>
            <w:szCs w:val="24"/>
          </w:rPr>
          <w:fldChar w:fldCharType="begin"/>
        </w:r>
        <w:r w:rsidRPr="00AA6FED">
          <w:rPr>
            <w:rFonts w:ascii="Times New Roman" w:hAnsi="Times New Roman" w:cs="Times New Roman"/>
            <w:sz w:val="24"/>
            <w:szCs w:val="24"/>
          </w:rPr>
          <w:instrText xml:space="preserve"> PAGE   \* MERGEFORMAT </w:instrText>
        </w:r>
        <w:r w:rsidRPr="00AA6FED">
          <w:rPr>
            <w:rFonts w:ascii="Times New Roman" w:hAnsi="Times New Roman" w:cs="Times New Roman"/>
            <w:sz w:val="24"/>
            <w:szCs w:val="24"/>
          </w:rPr>
          <w:fldChar w:fldCharType="separate"/>
        </w:r>
        <w:r w:rsidR="00C12156">
          <w:rPr>
            <w:rFonts w:ascii="Times New Roman" w:hAnsi="Times New Roman" w:cs="Times New Roman"/>
            <w:noProof/>
            <w:sz w:val="24"/>
            <w:szCs w:val="24"/>
          </w:rPr>
          <w:t>1</w:t>
        </w:r>
        <w:r w:rsidRPr="00AA6FED">
          <w:rPr>
            <w:rFonts w:ascii="Times New Roman" w:hAnsi="Times New Roman" w:cs="Times New Roman"/>
            <w:noProof/>
            <w:sz w:val="24"/>
            <w:szCs w:val="24"/>
          </w:rPr>
          <w:fldChar w:fldCharType="end"/>
        </w:r>
      </w:sdtContent>
    </w:sdt>
  </w:p>
  <w:p w:rsidR="00AA6FED" w:rsidRDefault="00AA6F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00000003"/>
    <w:name w:val="WW8Num3"/>
    <w:lvl w:ilvl="0">
      <w:start w:val="1"/>
      <w:numFmt w:val="decimal"/>
      <w:lvlText w:val="%1."/>
      <w:lvlJc w:val="left"/>
      <w:pPr>
        <w:tabs>
          <w:tab w:val="num" w:pos="707"/>
        </w:tabs>
        <w:ind w:left="707" w:hanging="283"/>
      </w:pPr>
      <w:rPr>
        <w:shd w:val="clear" w:color="auto" w:fill="66FFFF"/>
      </w:r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8"/>
    <w:rsid w:val="000155E9"/>
    <w:rsid w:val="000254A1"/>
    <w:rsid w:val="00163445"/>
    <w:rsid w:val="001806A2"/>
    <w:rsid w:val="001D595A"/>
    <w:rsid w:val="00232E50"/>
    <w:rsid w:val="002A754C"/>
    <w:rsid w:val="002F754E"/>
    <w:rsid w:val="00315DBE"/>
    <w:rsid w:val="00352E64"/>
    <w:rsid w:val="003F73FE"/>
    <w:rsid w:val="004B71E0"/>
    <w:rsid w:val="004F1186"/>
    <w:rsid w:val="004F1DB4"/>
    <w:rsid w:val="00516458"/>
    <w:rsid w:val="00580AAF"/>
    <w:rsid w:val="00671A63"/>
    <w:rsid w:val="006F1699"/>
    <w:rsid w:val="007308D2"/>
    <w:rsid w:val="007E1C30"/>
    <w:rsid w:val="0086748D"/>
    <w:rsid w:val="008733AC"/>
    <w:rsid w:val="009341E2"/>
    <w:rsid w:val="009D37FE"/>
    <w:rsid w:val="00AA6FED"/>
    <w:rsid w:val="00AB24F1"/>
    <w:rsid w:val="00AC3B21"/>
    <w:rsid w:val="00AF0F1C"/>
    <w:rsid w:val="00B10BCE"/>
    <w:rsid w:val="00B305A8"/>
    <w:rsid w:val="00B47738"/>
    <w:rsid w:val="00BC71D5"/>
    <w:rsid w:val="00C12156"/>
    <w:rsid w:val="00C35656"/>
    <w:rsid w:val="00D11910"/>
    <w:rsid w:val="00D96507"/>
    <w:rsid w:val="00DE6A3C"/>
    <w:rsid w:val="00E40457"/>
    <w:rsid w:val="00E41114"/>
    <w:rsid w:val="00E52940"/>
    <w:rsid w:val="00F0102D"/>
    <w:rsid w:val="00F105C6"/>
    <w:rsid w:val="00FE092C"/>
    <w:rsid w:val="00FE7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24F8F8-29D8-4C88-8003-E7A4218C6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341E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41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1E2"/>
  </w:style>
  <w:style w:type="paragraph" w:styleId="Footer">
    <w:name w:val="footer"/>
    <w:basedOn w:val="Normal"/>
    <w:link w:val="FooterChar"/>
    <w:uiPriority w:val="99"/>
    <w:unhideWhenUsed/>
    <w:rsid w:val="009341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1E2"/>
  </w:style>
  <w:style w:type="character" w:customStyle="1" w:styleId="Heading1Char">
    <w:name w:val="Heading 1 Char"/>
    <w:basedOn w:val="DefaultParagraphFont"/>
    <w:link w:val="Heading1"/>
    <w:uiPriority w:val="9"/>
    <w:rsid w:val="009341E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341E2"/>
    <w:pPr>
      <w:outlineLvl w:val="9"/>
    </w:pPr>
  </w:style>
  <w:style w:type="paragraph" w:styleId="BodyText">
    <w:name w:val="Body Text"/>
    <w:basedOn w:val="Normal"/>
    <w:link w:val="BodyTextChar"/>
    <w:rsid w:val="00FE092C"/>
    <w:pPr>
      <w:widowControl w:val="0"/>
      <w:suppressAutoHyphens/>
      <w:spacing w:after="120" w:line="240" w:lineRule="auto"/>
    </w:pPr>
    <w:rPr>
      <w:rFonts w:ascii="Times New Roman" w:eastAsia="SimSun" w:hAnsi="Times New Roman" w:cs="Lucida Sans"/>
      <w:kern w:val="1"/>
      <w:sz w:val="24"/>
      <w:szCs w:val="24"/>
      <w:lang w:eastAsia="hi-IN" w:bidi="hi-IN"/>
    </w:rPr>
  </w:style>
  <w:style w:type="character" w:customStyle="1" w:styleId="BodyTextChar">
    <w:name w:val="Body Text Char"/>
    <w:basedOn w:val="DefaultParagraphFont"/>
    <w:link w:val="BodyText"/>
    <w:rsid w:val="00FE092C"/>
    <w:rPr>
      <w:rFonts w:ascii="Times New Roman" w:eastAsia="SimSun" w:hAnsi="Times New Roman" w:cs="Lucida Sans"/>
      <w:kern w:val="1"/>
      <w:sz w:val="24"/>
      <w:szCs w:val="24"/>
      <w:lang w:eastAsia="hi-IN" w:bidi="hi-IN"/>
    </w:rPr>
  </w:style>
  <w:style w:type="character" w:styleId="Strong">
    <w:name w:val="Strong"/>
    <w:qFormat/>
    <w:rsid w:val="00FE092C"/>
    <w:rPr>
      <w:b/>
      <w:bCs/>
    </w:rPr>
  </w:style>
  <w:style w:type="paragraph" w:styleId="Bibliography">
    <w:name w:val="Bibliography"/>
    <w:basedOn w:val="Normal"/>
    <w:next w:val="Normal"/>
    <w:uiPriority w:val="37"/>
    <w:unhideWhenUsed/>
    <w:rsid w:val="00BC71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Tre09</b:Tag>
    <b:SourceType>JournalArticle</b:SourceType>
    <b:Guid>{35F408EA-6EA3-45EF-98BA-28E7B3198972}</b:Guid>
    <b:Title>Work Extrinsic and Intrinsic Motivation Scale: Its value for organizational psychology research</b:Title>
    <b:Year>2009</b:Year>
    <b:Author>
      <b:Author>
        <b:NameList>
          <b:Person>
            <b:Last>Tremblay</b:Last>
            <b:First>M.</b:First>
            <b:Middle>A.</b:Middle>
          </b:Person>
          <b:Person>
            <b:Last>Blanchard</b:Last>
            <b:First>C.</b:First>
            <b:Middle>M.</b:Middle>
          </b:Person>
          <b:Person>
            <b:Last>Taylor</b:Last>
            <b:First>S.</b:First>
          </b:Person>
          <b:Person>
            <b:Last>Pelletier</b:Last>
            <b:First>L.</b:First>
            <b:Middle>G.</b:Middle>
          </b:Person>
          <b:Person>
            <b:Last>Villeneuve</b:Last>
            <b:First>M.</b:First>
          </b:Person>
        </b:NameList>
      </b:Author>
    </b:Author>
    <b:JournalName>Canadian Journal Of Behavioural Science/Revue Canadienne Des Sciences Du Comportement</b:JournalName>
    <b:Pages>213-226</b:Pages>
    <b:Volume>41</b:Volume>
    <b:Issue>4</b:Issue>
    <b:DOI>10.1037/a0015167</b:DOI>
    <b:RefOrder>3</b:RefOrder>
  </b:Source>
  <b:Source>
    <b:Tag>Bou01</b:Tag>
    <b:SourceType>JournalArticle</b:SourceType>
    <b:Guid>{3199A4DB-E96E-48B5-9E02-02214773FE05}</b:Guid>
    <b:Title>Validation in information systems research: A state-of-the-art assessment</b:Title>
    <b:JournalName>MIS Quarterly</b:JournalName>
    <b:Year>2000</b:Year>
    <b:Pages>1-16</b:Pages>
    <b:Volume>25</b:Volume>
    <b:Issue>1</b:Issue>
    <b:Author>
      <b:Author>
        <b:NameList>
          <b:Person>
            <b:Last>Boudreau</b:Last>
            <b:First>M.</b:First>
          </b:Person>
          <b:Person>
            <b:Last>Gefen</b:Last>
            <b:First>D.</b:First>
          </b:Person>
          <b:Person>
            <b:Last>Straub</b:Last>
            <b:First>D.</b:First>
            <b:Middle>W.</b:Middle>
          </b:Person>
        </b:NameList>
      </b:Author>
    </b:Author>
    <b:RefOrder>4</b:RefOrder>
  </b:Source>
  <b:Source>
    <b:Tag>Sca00</b:Tag>
    <b:SourceType>JournalArticle</b:SourceType>
    <b:Guid>{CC1B33B7-1A92-4B47-B681-A9BD441D3E31}</b:Guid>
    <b:Title>Research methodology in management: Current practices, trends, and implications for future research</b:Title>
    <b:JournalName>Academy Of Management Journal</b:JournalName>
    <b:Year>2001</b:Year>
    <b:Pages>1248-1264</b:Pages>
    <b:Issue>43</b:Issue>
    <b:ShortTitle>6</b:ShortTitle>
    <b:DOI>10.2307/1556348</b:DOI>
    <b:Author>
      <b:Author>
        <b:NameList>
          <b:Person>
            <b:Last>Scandura</b:Last>
            <b:First>T.</b:First>
            <b:Middle>A.</b:Middle>
          </b:Person>
          <b:Person>
            <b:Last>Williams</b:Last>
            <b:First>E.</b:First>
            <b:Middle>A.</b:Middle>
          </b:Person>
        </b:NameList>
      </b:Author>
    </b:Author>
    <b:RefOrder>2</b:RefOrder>
  </b:Source>
  <b:Source>
    <b:Tag>Bal181</b:Tag>
    <b:SourceType>JournalArticle</b:SourceType>
    <b:Guid>{6C25A484-E35B-441C-9346-18E243C9553F}</b:Guid>
    <b:Author>
      <b:Author>
        <b:NameList>
          <b:Person>
            <b:Last>Baldwin</b:Last>
            <b:First>L.</b:First>
          </b:Person>
        </b:NameList>
      </b:Author>
    </b:Author>
    <b:Title>Internal and External Validity and Threats to Validity </b:Title>
    <b:JournalName>Research Concepts for the Practitioner of Educational Leadership</b:JournalName>
    <b:Year>2018</b:Year>
    <b:Pages>31-36</b:Pages>
    <b:RefOrder>1</b:RefOrder>
  </b:Source>
</b:Sources>
</file>

<file path=customXml/itemProps1.xml><?xml version="1.0" encoding="utf-8"?>
<ds:datastoreItem xmlns:ds="http://schemas.openxmlformats.org/officeDocument/2006/customXml" ds:itemID="{1A8B7965-2148-4B5D-B696-AC3423375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6</Pages>
  <Words>1231</Words>
  <Characters>7018</Characters>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2019-09-13T10:29:00Z</dcterms:created>
  <dcterms:modified xsi:type="dcterms:W3CDTF">2020-02-07T03:48:00Z</dcterms:modified>
</cp:coreProperties>
</file>