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C39" w:rsidRPr="00BF24FF" w:rsidRDefault="009D6C39" w:rsidP="00AB0819">
      <w:pPr>
        <w:spacing w:line="480" w:lineRule="auto"/>
        <w:jc w:val="center"/>
        <w:rPr>
          <w:rFonts w:cstheme="minorHAnsi"/>
          <w:sz w:val="24"/>
          <w:szCs w:val="24"/>
        </w:rPr>
      </w:pPr>
    </w:p>
    <w:p w:rsidR="009D6C39" w:rsidRPr="00BF24FF" w:rsidRDefault="009D6C39" w:rsidP="00AB0819">
      <w:pPr>
        <w:spacing w:line="480" w:lineRule="auto"/>
        <w:jc w:val="center"/>
        <w:rPr>
          <w:rFonts w:cstheme="minorHAnsi"/>
          <w:sz w:val="24"/>
          <w:szCs w:val="24"/>
        </w:rPr>
      </w:pPr>
    </w:p>
    <w:p w:rsidR="009D6C39" w:rsidRPr="00BF24FF" w:rsidRDefault="009D6C39" w:rsidP="00AB0819">
      <w:pPr>
        <w:spacing w:line="480" w:lineRule="auto"/>
        <w:jc w:val="center"/>
        <w:rPr>
          <w:rFonts w:cstheme="minorHAnsi"/>
          <w:sz w:val="24"/>
          <w:szCs w:val="24"/>
        </w:rPr>
      </w:pPr>
    </w:p>
    <w:p w:rsidR="009D6C39" w:rsidRPr="00BF24FF" w:rsidRDefault="009D6C39" w:rsidP="00AB0819">
      <w:pPr>
        <w:spacing w:line="480" w:lineRule="auto"/>
        <w:jc w:val="center"/>
        <w:rPr>
          <w:rFonts w:cstheme="minorHAnsi"/>
          <w:sz w:val="24"/>
          <w:szCs w:val="24"/>
        </w:rPr>
      </w:pPr>
    </w:p>
    <w:p w:rsidR="009D6C39" w:rsidRPr="00BF24FF" w:rsidRDefault="009D6C39" w:rsidP="00AB0819">
      <w:pPr>
        <w:spacing w:line="480" w:lineRule="auto"/>
        <w:jc w:val="center"/>
        <w:rPr>
          <w:rFonts w:cstheme="minorHAnsi"/>
          <w:sz w:val="24"/>
          <w:szCs w:val="24"/>
        </w:rPr>
      </w:pPr>
      <w:r w:rsidRPr="00BF24FF">
        <w:rPr>
          <w:rFonts w:cstheme="minorHAnsi"/>
          <w:sz w:val="24"/>
          <w:szCs w:val="24"/>
        </w:rPr>
        <w:t>Discussion 1</w:t>
      </w:r>
    </w:p>
    <w:p w:rsidR="009D6C39" w:rsidRPr="00BF24FF" w:rsidRDefault="009D6C39" w:rsidP="00AB0819">
      <w:pPr>
        <w:spacing w:line="480" w:lineRule="auto"/>
        <w:rPr>
          <w:rFonts w:cstheme="minorHAnsi"/>
          <w:sz w:val="24"/>
          <w:szCs w:val="24"/>
        </w:rPr>
      </w:pPr>
      <w:r w:rsidRPr="00BF24FF">
        <w:rPr>
          <w:rFonts w:cstheme="minorHAnsi"/>
          <w:sz w:val="24"/>
          <w:szCs w:val="24"/>
        </w:rPr>
        <w:br w:type="page"/>
      </w:r>
    </w:p>
    <w:p w:rsidR="009D6C39" w:rsidRPr="00BF24FF" w:rsidRDefault="009D6C39" w:rsidP="00AB0819">
      <w:pPr>
        <w:spacing w:line="480" w:lineRule="auto"/>
        <w:jc w:val="center"/>
        <w:rPr>
          <w:rFonts w:cstheme="minorHAnsi"/>
          <w:sz w:val="24"/>
          <w:szCs w:val="24"/>
        </w:rPr>
      </w:pPr>
      <w:r w:rsidRPr="00BF24FF">
        <w:rPr>
          <w:rFonts w:cstheme="minorHAnsi"/>
          <w:sz w:val="24"/>
          <w:szCs w:val="24"/>
        </w:rPr>
        <w:lastRenderedPageBreak/>
        <w:t>Discussion 1</w:t>
      </w:r>
    </w:p>
    <w:p w:rsidR="00675F6D" w:rsidRPr="00BF24FF" w:rsidRDefault="00675F6D" w:rsidP="00AB0819">
      <w:pPr>
        <w:spacing w:line="480" w:lineRule="auto"/>
        <w:ind w:firstLine="720"/>
        <w:jc w:val="both"/>
        <w:rPr>
          <w:rFonts w:cstheme="minorHAnsi"/>
          <w:sz w:val="24"/>
          <w:szCs w:val="24"/>
        </w:rPr>
      </w:pPr>
      <w:r w:rsidRPr="00BF24FF">
        <w:rPr>
          <w:rFonts w:cstheme="minorHAnsi"/>
          <w:sz w:val="24"/>
          <w:szCs w:val="24"/>
        </w:rPr>
        <w:t>The research gap is the research problem or research question that is not answered in the existing studies appropriately. It reflects what is new in the research that was not explored in the literature. It also helps the researcher not to duplicate the existing studies. It also shows an in-depth understanding of the status of knowledge within the selected field. It is the missing piece of information that is not yet explored or is underexplored. The research gaps are mostly in the form of declarative sentences. The studies used the PICOTS framework to identify the research gaps that show ‘P’ for population, ‘I’ for intervention, ‘C’ for the comparator, ‘O’ for the outcome, ‘T’ for timeframe, and ‘S’ for the setting. When the literature study is started, it is necessary to critically read all the dimensions of the article through thoroughly analyzing discussion and future research direction of the study</w:t>
      </w:r>
      <w:r w:rsidR="00AB0819" w:rsidRPr="00BF24FF">
        <w:rPr>
          <w:rFonts w:cstheme="minorHAnsi"/>
          <w:sz w:val="24"/>
          <w:szCs w:val="24"/>
        </w:rPr>
        <w:t xml:space="preserve"> </w:t>
      </w:r>
      <w:sdt>
        <w:sdtPr>
          <w:rPr>
            <w:rFonts w:cstheme="minorHAnsi"/>
            <w:sz w:val="24"/>
            <w:szCs w:val="24"/>
          </w:rPr>
          <w:id w:val="-1260135139"/>
          <w:citation/>
        </w:sdtPr>
        <w:sdtEndPr/>
        <w:sdtContent>
          <w:r w:rsidR="00AB0819" w:rsidRPr="00BF24FF">
            <w:rPr>
              <w:rFonts w:cstheme="minorHAnsi"/>
              <w:sz w:val="24"/>
              <w:szCs w:val="24"/>
            </w:rPr>
            <w:fldChar w:fldCharType="begin"/>
          </w:r>
          <w:r w:rsidR="00AB0819" w:rsidRPr="00BF24FF">
            <w:rPr>
              <w:rFonts w:cstheme="minorHAnsi"/>
              <w:sz w:val="24"/>
              <w:szCs w:val="24"/>
            </w:rPr>
            <w:instrText xml:space="preserve"> CITATION SoH18 \l 1033 </w:instrText>
          </w:r>
          <w:r w:rsidR="00AB0819" w:rsidRPr="00BF24FF">
            <w:rPr>
              <w:rFonts w:cstheme="minorHAnsi"/>
              <w:sz w:val="24"/>
              <w:szCs w:val="24"/>
            </w:rPr>
            <w:fldChar w:fldCharType="separate"/>
          </w:r>
          <w:r w:rsidR="00AB0819" w:rsidRPr="00BF24FF">
            <w:rPr>
              <w:rFonts w:cstheme="minorHAnsi"/>
              <w:noProof/>
              <w:sz w:val="24"/>
              <w:szCs w:val="24"/>
            </w:rPr>
            <w:t>(So &amp; Seo, 2018)</w:t>
          </w:r>
          <w:r w:rsidR="00AB0819" w:rsidRPr="00BF24FF">
            <w:rPr>
              <w:rFonts w:cstheme="minorHAnsi"/>
              <w:sz w:val="24"/>
              <w:szCs w:val="24"/>
            </w:rPr>
            <w:fldChar w:fldCharType="end"/>
          </w:r>
        </w:sdtContent>
      </w:sdt>
      <w:r w:rsidRPr="00BF24FF">
        <w:rPr>
          <w:rFonts w:cstheme="minorHAnsi"/>
          <w:sz w:val="24"/>
          <w:szCs w:val="24"/>
        </w:rPr>
        <w:t xml:space="preserve">. </w:t>
      </w:r>
    </w:p>
    <w:p w:rsidR="00AB0819" w:rsidRPr="00BF24FF" w:rsidRDefault="00675F6D" w:rsidP="00AB0819">
      <w:pPr>
        <w:spacing w:line="480" w:lineRule="auto"/>
        <w:ind w:firstLine="720"/>
        <w:jc w:val="both"/>
        <w:rPr>
          <w:rFonts w:cstheme="minorHAnsi"/>
          <w:sz w:val="24"/>
          <w:szCs w:val="24"/>
        </w:rPr>
      </w:pPr>
      <w:r w:rsidRPr="00BF24FF">
        <w:rPr>
          <w:rFonts w:cstheme="minorHAnsi"/>
          <w:sz w:val="24"/>
          <w:szCs w:val="24"/>
        </w:rPr>
        <w:t>Due to the increased volume of existing studies, it is complicated to identify the research gap or sometimes it is seen as impossible. The researcher uses different techniques to identify the research gaps such as exploring the motivating issue, identifying the key terminologies related to the issue, reviewing the literature, exploring publications, and identifying issues not explored by the studies. Mostly, research gaps are identified through future implications or limitations of the articles. The research gap is the most important part of the research because the whole research is based on the research gaps. If the research gap is not identified correctly, it results in duplications of the result that in turn would have no value in the literature. It is necessary to choose the untapped area to get more chances of the paper publication</w:t>
      </w:r>
      <w:r w:rsidR="00AB0819" w:rsidRPr="00BF24FF">
        <w:rPr>
          <w:rFonts w:cstheme="minorHAnsi"/>
          <w:sz w:val="24"/>
          <w:szCs w:val="24"/>
        </w:rPr>
        <w:t xml:space="preserve"> </w:t>
      </w:r>
      <w:sdt>
        <w:sdtPr>
          <w:rPr>
            <w:rFonts w:cstheme="minorHAnsi"/>
            <w:sz w:val="24"/>
            <w:szCs w:val="24"/>
          </w:rPr>
          <w:id w:val="-156222001"/>
          <w:citation/>
        </w:sdtPr>
        <w:sdtEndPr/>
        <w:sdtContent>
          <w:r w:rsidR="00AB0819" w:rsidRPr="00BF24FF">
            <w:rPr>
              <w:rFonts w:cstheme="minorHAnsi"/>
              <w:sz w:val="24"/>
              <w:szCs w:val="24"/>
            </w:rPr>
            <w:fldChar w:fldCharType="begin"/>
          </w:r>
          <w:r w:rsidR="00AB0819" w:rsidRPr="00BF24FF">
            <w:rPr>
              <w:rFonts w:cstheme="minorHAnsi"/>
              <w:sz w:val="24"/>
              <w:szCs w:val="24"/>
            </w:rPr>
            <w:instrText xml:space="preserve"> CITATION Woj16 \l 1033 </w:instrText>
          </w:r>
          <w:r w:rsidR="00AB0819" w:rsidRPr="00BF24FF">
            <w:rPr>
              <w:rFonts w:cstheme="minorHAnsi"/>
              <w:sz w:val="24"/>
              <w:szCs w:val="24"/>
            </w:rPr>
            <w:fldChar w:fldCharType="separate"/>
          </w:r>
          <w:r w:rsidR="00AB0819" w:rsidRPr="00BF24FF">
            <w:rPr>
              <w:rFonts w:cstheme="minorHAnsi"/>
              <w:noProof/>
              <w:sz w:val="24"/>
              <w:szCs w:val="24"/>
            </w:rPr>
            <w:t>(Wojcik &amp; Morandin, 2016)</w:t>
          </w:r>
          <w:r w:rsidR="00AB0819" w:rsidRPr="00BF24FF">
            <w:rPr>
              <w:rFonts w:cstheme="minorHAnsi"/>
              <w:sz w:val="24"/>
              <w:szCs w:val="24"/>
            </w:rPr>
            <w:fldChar w:fldCharType="end"/>
          </w:r>
        </w:sdtContent>
      </w:sdt>
      <w:r w:rsidRPr="00BF24FF">
        <w:rPr>
          <w:rFonts w:cstheme="minorHAnsi"/>
          <w:sz w:val="24"/>
          <w:szCs w:val="24"/>
        </w:rPr>
        <w:t xml:space="preserve">. </w:t>
      </w:r>
    </w:p>
    <w:sdt>
      <w:sdtPr>
        <w:rPr>
          <w:rFonts w:asciiTheme="minorHAnsi" w:eastAsiaTheme="minorHAnsi" w:hAnsiTheme="minorHAnsi" w:cstheme="minorHAnsi"/>
          <w:color w:val="auto"/>
          <w:sz w:val="24"/>
          <w:szCs w:val="24"/>
        </w:rPr>
        <w:id w:val="-1509208551"/>
        <w:docPartObj>
          <w:docPartGallery w:val="Bibliographies"/>
          <w:docPartUnique/>
        </w:docPartObj>
      </w:sdtPr>
      <w:sdtEndPr/>
      <w:sdtContent>
        <w:p w:rsidR="00AB0819" w:rsidRPr="00BF24FF" w:rsidRDefault="00AB0819" w:rsidP="00AB0819">
          <w:pPr>
            <w:pStyle w:val="Heading1"/>
            <w:spacing w:after="160" w:line="480" w:lineRule="auto"/>
            <w:jc w:val="center"/>
            <w:rPr>
              <w:rFonts w:asciiTheme="minorHAnsi" w:hAnsiTheme="minorHAnsi" w:cstheme="minorHAnsi"/>
              <w:sz w:val="24"/>
              <w:szCs w:val="24"/>
            </w:rPr>
          </w:pPr>
          <w:r w:rsidRPr="00BF24FF">
            <w:rPr>
              <w:rFonts w:asciiTheme="minorHAnsi" w:hAnsiTheme="minorHAnsi" w:cstheme="minorHAnsi"/>
              <w:sz w:val="24"/>
              <w:szCs w:val="24"/>
            </w:rPr>
            <w:t>References</w:t>
          </w:r>
        </w:p>
        <w:sdt>
          <w:sdtPr>
            <w:rPr>
              <w:rFonts w:cstheme="minorHAnsi"/>
              <w:sz w:val="24"/>
              <w:szCs w:val="24"/>
            </w:rPr>
            <w:id w:val="-573587230"/>
            <w:bibliography/>
          </w:sdtPr>
          <w:sdtEndPr/>
          <w:sdtContent>
            <w:p w:rsidR="00AB0819" w:rsidRPr="00BF24FF" w:rsidRDefault="00AB0819" w:rsidP="00AB0819">
              <w:pPr>
                <w:pStyle w:val="Bibliography"/>
                <w:spacing w:line="480" w:lineRule="auto"/>
                <w:ind w:left="720" w:hanging="720"/>
                <w:jc w:val="both"/>
                <w:rPr>
                  <w:rFonts w:cstheme="minorHAnsi"/>
                  <w:noProof/>
                  <w:sz w:val="24"/>
                  <w:szCs w:val="24"/>
                </w:rPr>
              </w:pPr>
              <w:r w:rsidRPr="00BF24FF">
                <w:rPr>
                  <w:rFonts w:cstheme="minorHAnsi"/>
                  <w:sz w:val="24"/>
                  <w:szCs w:val="24"/>
                </w:rPr>
                <w:fldChar w:fldCharType="begin"/>
              </w:r>
              <w:r w:rsidRPr="00BF24FF">
                <w:rPr>
                  <w:rFonts w:cstheme="minorHAnsi"/>
                  <w:sz w:val="24"/>
                  <w:szCs w:val="24"/>
                </w:rPr>
                <w:instrText xml:space="preserve"> BIBLIOGRAPHY </w:instrText>
              </w:r>
              <w:r w:rsidRPr="00BF24FF">
                <w:rPr>
                  <w:rFonts w:cstheme="minorHAnsi"/>
                  <w:sz w:val="24"/>
                  <w:szCs w:val="24"/>
                </w:rPr>
                <w:fldChar w:fldCharType="separate"/>
              </w:r>
              <w:r w:rsidRPr="00BF24FF">
                <w:rPr>
                  <w:rFonts w:cstheme="minorHAnsi"/>
                  <w:noProof/>
                  <w:sz w:val="24"/>
                  <w:szCs w:val="24"/>
                </w:rPr>
                <w:t xml:space="preserve">So, H. J., &amp; Seo, M. (2018). The synthesized findings and research gap. </w:t>
              </w:r>
              <w:r w:rsidRPr="00BF24FF">
                <w:rPr>
                  <w:rFonts w:cstheme="minorHAnsi"/>
                  <w:i/>
                  <w:iCs/>
                  <w:noProof/>
                  <w:sz w:val="24"/>
                  <w:szCs w:val="24"/>
                </w:rPr>
                <w:t>Routledge International Handbook of Schools and Schooling in Asia</w:t>
              </w:r>
              <w:r w:rsidRPr="00BF24FF">
                <w:rPr>
                  <w:rFonts w:cstheme="minorHAnsi"/>
                  <w:noProof/>
                  <w:sz w:val="24"/>
                  <w:szCs w:val="24"/>
                </w:rPr>
                <w:t>, 396-400.</w:t>
              </w:r>
            </w:p>
            <w:p w:rsidR="00AB0819" w:rsidRPr="00BF24FF" w:rsidRDefault="00AB0819" w:rsidP="00AB0819">
              <w:pPr>
                <w:pStyle w:val="Bibliography"/>
                <w:spacing w:line="480" w:lineRule="auto"/>
                <w:ind w:left="720" w:hanging="720"/>
                <w:jc w:val="both"/>
                <w:rPr>
                  <w:rFonts w:cstheme="minorHAnsi"/>
                  <w:noProof/>
                  <w:sz w:val="24"/>
                  <w:szCs w:val="24"/>
                </w:rPr>
              </w:pPr>
              <w:r w:rsidRPr="00BF24FF">
                <w:rPr>
                  <w:rFonts w:cstheme="minorHAnsi"/>
                  <w:noProof/>
                  <w:sz w:val="24"/>
                  <w:szCs w:val="24"/>
                </w:rPr>
                <w:t>Wojcik, V., &amp; Morandin, L. (2016). Canadian Honey Bee Research Gap Analysis. Retrieved from http://honeycouncil.ca/wp-content/uploads/2016/12/BeeHeatlhGapAnalysis-Final-Mar-31-2016.pdf</w:t>
              </w:r>
            </w:p>
            <w:p w:rsidR="00AB0819" w:rsidRPr="00BF24FF" w:rsidRDefault="00AB0819" w:rsidP="00AB0819">
              <w:pPr>
                <w:spacing w:line="480" w:lineRule="auto"/>
                <w:jc w:val="both"/>
                <w:rPr>
                  <w:rFonts w:cstheme="minorHAnsi"/>
                  <w:sz w:val="24"/>
                  <w:szCs w:val="24"/>
                </w:rPr>
              </w:pPr>
              <w:r w:rsidRPr="00BF24FF">
                <w:rPr>
                  <w:rFonts w:cstheme="minorHAnsi"/>
                  <w:b/>
                  <w:bCs/>
                  <w:noProof/>
                  <w:sz w:val="24"/>
                  <w:szCs w:val="24"/>
                </w:rPr>
                <w:fldChar w:fldCharType="end"/>
              </w:r>
            </w:p>
          </w:sdtContent>
        </w:sdt>
      </w:sdtContent>
    </w:sdt>
    <w:p w:rsidR="009D6C39" w:rsidRPr="00BF24FF" w:rsidRDefault="009D6C39" w:rsidP="00AB0819">
      <w:pPr>
        <w:spacing w:line="480" w:lineRule="auto"/>
        <w:jc w:val="both"/>
        <w:rPr>
          <w:rFonts w:cstheme="minorHAnsi"/>
          <w:sz w:val="24"/>
          <w:szCs w:val="24"/>
        </w:rPr>
      </w:pPr>
      <w:r w:rsidRPr="00BF24FF">
        <w:rPr>
          <w:rFonts w:cstheme="minorHAnsi"/>
          <w:sz w:val="24"/>
          <w:szCs w:val="24"/>
        </w:rPr>
        <w:br w:type="page"/>
      </w:r>
      <w:bookmarkStart w:id="0" w:name="_GoBack"/>
      <w:bookmarkEnd w:id="0"/>
    </w:p>
    <w:p w:rsidR="009341E2" w:rsidRPr="00BF24FF" w:rsidRDefault="009341E2" w:rsidP="00AB0819">
      <w:pPr>
        <w:spacing w:line="480" w:lineRule="auto"/>
        <w:jc w:val="both"/>
        <w:rPr>
          <w:rFonts w:cstheme="minorHAnsi"/>
          <w:sz w:val="24"/>
          <w:szCs w:val="24"/>
        </w:rPr>
      </w:pPr>
    </w:p>
    <w:p w:rsidR="00AC596F" w:rsidRPr="00BF24FF" w:rsidRDefault="00AC596F" w:rsidP="00AB0819">
      <w:pPr>
        <w:spacing w:line="480" w:lineRule="auto"/>
        <w:jc w:val="both"/>
        <w:rPr>
          <w:rFonts w:cstheme="minorHAnsi"/>
          <w:sz w:val="24"/>
          <w:szCs w:val="24"/>
        </w:rPr>
      </w:pPr>
    </w:p>
    <w:sectPr w:rsidR="00AC596F" w:rsidRPr="00BF24FF"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AD5" w:rsidRDefault="00DE7AD5" w:rsidP="009341E2">
      <w:pPr>
        <w:spacing w:after="0" w:line="240" w:lineRule="auto"/>
      </w:pPr>
      <w:r>
        <w:separator/>
      </w:r>
    </w:p>
  </w:endnote>
  <w:endnote w:type="continuationSeparator" w:id="0">
    <w:p w:rsidR="00DE7AD5" w:rsidRDefault="00DE7AD5" w:rsidP="0093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AD5" w:rsidRDefault="00DE7AD5" w:rsidP="009341E2">
      <w:pPr>
        <w:spacing w:after="0" w:line="240" w:lineRule="auto"/>
      </w:pPr>
      <w:r>
        <w:separator/>
      </w:r>
    </w:p>
  </w:footnote>
  <w:footnote w:type="continuationSeparator" w:id="0">
    <w:p w:rsidR="00DE7AD5" w:rsidRDefault="00DE7AD5" w:rsidP="0093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9D6C39">
        <w:pPr>
          <w:pStyle w:val="Header"/>
          <w:jc w:val="right"/>
          <w:rPr>
            <w:rFonts w:ascii="Times New Roman" w:hAnsi="Times New Roman" w:cs="Times New Roman"/>
            <w:sz w:val="24"/>
            <w:szCs w:val="24"/>
          </w:rPr>
        </w:pPr>
        <w:r>
          <w:rPr>
            <w:rFonts w:ascii="Times New Roman" w:hAnsi="Times New Roman" w:cs="Times New Roman"/>
            <w:sz w:val="24"/>
            <w:szCs w:val="24"/>
          </w:rPr>
          <w:t>DISCUSSION 1</w:t>
        </w:r>
        <w:r w:rsidR="00AA6FED">
          <w:rPr>
            <w:rFonts w:ascii="Times New Roman" w:hAnsi="Times New Roman" w:cs="Times New Roman"/>
            <w:sz w:val="24"/>
            <w:szCs w:val="24"/>
          </w:rPr>
          <w:tab/>
        </w:r>
        <w:r w:rsidR="00AA6FED">
          <w:rPr>
            <w:rFonts w:ascii="Times New Roman" w:hAnsi="Times New Roman" w:cs="Times New Roman"/>
            <w:sz w:val="24"/>
            <w:szCs w:val="24"/>
          </w:rPr>
          <w:tab/>
        </w:r>
        <w:r w:rsidR="009341E2" w:rsidRPr="009341E2">
          <w:rPr>
            <w:rFonts w:ascii="Times New Roman" w:hAnsi="Times New Roman" w:cs="Times New Roman"/>
            <w:sz w:val="24"/>
            <w:szCs w:val="24"/>
          </w:rPr>
          <w:fldChar w:fldCharType="begin"/>
        </w:r>
        <w:r w:rsidR="009341E2" w:rsidRPr="009341E2">
          <w:rPr>
            <w:rFonts w:ascii="Times New Roman" w:hAnsi="Times New Roman" w:cs="Times New Roman"/>
            <w:sz w:val="24"/>
            <w:szCs w:val="24"/>
          </w:rPr>
          <w:instrText xml:space="preserve"> PAGE   \* MERGEFORMAT </w:instrText>
        </w:r>
        <w:r w:rsidR="009341E2" w:rsidRPr="009341E2">
          <w:rPr>
            <w:rFonts w:ascii="Times New Roman" w:hAnsi="Times New Roman" w:cs="Times New Roman"/>
            <w:sz w:val="24"/>
            <w:szCs w:val="24"/>
          </w:rPr>
          <w:fldChar w:fldCharType="separate"/>
        </w:r>
        <w:r w:rsidR="00BF24FF">
          <w:rPr>
            <w:rFonts w:ascii="Times New Roman" w:hAnsi="Times New Roman" w:cs="Times New Roman"/>
            <w:noProof/>
            <w:sz w:val="24"/>
            <w:szCs w:val="24"/>
          </w:rPr>
          <w:t>4</w:t>
        </w:r>
        <w:r w:rsidR="009341E2"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9D6C39">
      <w:rPr>
        <w:rFonts w:ascii="Times New Roman" w:hAnsi="Times New Roman" w:cs="Times New Roman"/>
        <w:sz w:val="24"/>
        <w:szCs w:val="24"/>
      </w:rPr>
      <w:t>DISCUSSION 1</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BF24FF">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351D94"/>
    <w:rsid w:val="00516458"/>
    <w:rsid w:val="00671A63"/>
    <w:rsid w:val="00675F6D"/>
    <w:rsid w:val="009341E2"/>
    <w:rsid w:val="009D6C39"/>
    <w:rsid w:val="00AA6FED"/>
    <w:rsid w:val="00AB0819"/>
    <w:rsid w:val="00AB23DA"/>
    <w:rsid w:val="00AB24F1"/>
    <w:rsid w:val="00AC596F"/>
    <w:rsid w:val="00AE7039"/>
    <w:rsid w:val="00B47738"/>
    <w:rsid w:val="00BF24FF"/>
    <w:rsid w:val="00D543A1"/>
    <w:rsid w:val="00DE7AD5"/>
    <w:rsid w:val="00E41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AB0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843">
      <w:bodyDiv w:val="1"/>
      <w:marLeft w:val="0"/>
      <w:marRight w:val="0"/>
      <w:marTop w:val="0"/>
      <w:marBottom w:val="0"/>
      <w:divBdr>
        <w:top w:val="none" w:sz="0" w:space="0" w:color="auto"/>
        <w:left w:val="none" w:sz="0" w:space="0" w:color="auto"/>
        <w:bottom w:val="none" w:sz="0" w:space="0" w:color="auto"/>
        <w:right w:val="none" w:sz="0" w:space="0" w:color="auto"/>
      </w:divBdr>
    </w:div>
    <w:div w:id="1091389971">
      <w:bodyDiv w:val="1"/>
      <w:marLeft w:val="0"/>
      <w:marRight w:val="0"/>
      <w:marTop w:val="0"/>
      <w:marBottom w:val="0"/>
      <w:divBdr>
        <w:top w:val="none" w:sz="0" w:space="0" w:color="auto"/>
        <w:left w:val="none" w:sz="0" w:space="0" w:color="auto"/>
        <w:bottom w:val="none" w:sz="0" w:space="0" w:color="auto"/>
        <w:right w:val="none" w:sz="0" w:space="0" w:color="auto"/>
      </w:divBdr>
    </w:div>
    <w:div w:id="11990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Woj16</b:Tag>
    <b:SourceType>JournalArticle</b:SourceType>
    <b:Guid>{741D995B-A805-4670-9BDF-296402FA894F}</b:Guid>
    <b:Author>
      <b:Author>
        <b:NameList>
          <b:Person>
            <b:Last>Wojcik</b:Last>
            <b:First>V.</b:First>
          </b:Person>
          <b:Person>
            <b:Last>Morandin</b:Last>
            <b:First>L.</b:First>
          </b:Person>
        </b:NameList>
      </b:Author>
    </b:Author>
    <b:Title>Canadian Honey Bee Research Gap Analysis.</b:Title>
    <b:Year>2016</b:Year>
    <b:URL>http://honeycouncil.ca/wp-content/uploads/2016/12/BeeHeatlhGapAnalysis-Final-Mar-31-2016.pdf</b:URL>
    <b:RefOrder>2</b:RefOrder>
  </b:Source>
  <b:Source>
    <b:Tag>SoH18</b:Tag>
    <b:SourceType>JournalArticle</b:SourceType>
    <b:Guid>{8CBC7BB4-4726-4F28-A8FE-383FADC829F3}</b:Guid>
    <b:Author>
      <b:Author>
        <b:NameList>
          <b:Person>
            <b:Last>So</b:Last>
            <b:First>H.</b:First>
            <b:Middle>J.</b:Middle>
          </b:Person>
          <b:Person>
            <b:Last>Seo</b:Last>
            <b:First>M.</b:First>
          </b:Person>
        </b:NameList>
      </b:Author>
    </b:Author>
    <b:Title>The synthesized findings and research gap</b:Title>
    <b:JournalName>Routledge International Handbook of Schools and Schooling in Asia</b:JournalName>
    <b:Year>2018</b:Year>
    <b:Pages>396-400</b:Pages>
    <b:RefOrder>1</b:RefOrder>
  </b:Source>
</b:Sources>
</file>

<file path=customXml/itemProps1.xml><?xml version="1.0" encoding="utf-8"?>
<ds:datastoreItem xmlns:ds="http://schemas.openxmlformats.org/officeDocument/2006/customXml" ds:itemID="{D1730CE1-7DCB-4B62-88A4-A0A0806D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339</Words>
  <Characters>1934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2019-09-13T10:29:00Z</dcterms:created>
  <dcterms:modified xsi:type="dcterms:W3CDTF">2020-04-18T07:47:00Z</dcterms:modified>
</cp:coreProperties>
</file>