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55" w:rsidRPr="00620455" w:rsidRDefault="00620455" w:rsidP="00620455">
      <w:pPr>
        <w:spacing w:line="480" w:lineRule="auto"/>
        <w:jc w:val="both"/>
        <w:rPr>
          <w:rFonts w:ascii="Times New Roman" w:eastAsia="Times" w:hAnsi="Times New Roman" w:cs="Times New Roman"/>
          <w:b/>
          <w:bCs/>
          <w:sz w:val="24"/>
          <w:szCs w:val="24"/>
        </w:rPr>
      </w:pPr>
    </w:p>
    <w:p w:rsidR="00620455" w:rsidRPr="00332DA9" w:rsidRDefault="00620455" w:rsidP="00332DA9">
      <w:pPr>
        <w:spacing w:before="240" w:after="240" w:line="480" w:lineRule="auto"/>
        <w:jc w:val="center"/>
        <w:rPr>
          <w:rFonts w:ascii="Times New Roman" w:eastAsia="Times" w:hAnsi="Times New Roman" w:cs="Times New Roman"/>
          <w:b/>
          <w:sz w:val="24"/>
          <w:szCs w:val="24"/>
        </w:rPr>
      </w:pPr>
      <w:r w:rsidRPr="00620455">
        <w:rPr>
          <w:rFonts w:ascii="Times New Roman" w:eastAsia="Times" w:hAnsi="Times New Roman" w:cs="Times New Roman"/>
          <w:b/>
          <w:sz w:val="24"/>
          <w:szCs w:val="24"/>
        </w:rPr>
        <w:t xml:space="preserve">Policy Analysis Project: Enhancing Resilience of Disadvantaged </w:t>
      </w:r>
      <w:r w:rsidRPr="00620455">
        <w:rPr>
          <w:rFonts w:ascii="Times New Roman" w:eastAsia="Times" w:hAnsi="Times New Roman" w:cs="Times New Roman"/>
          <w:b/>
          <w:sz w:val="24"/>
          <w:szCs w:val="24"/>
        </w:rPr>
        <w:t>Communities in Miami-Dade County</w:t>
      </w:r>
    </w:p>
    <w:p w:rsidR="00620455" w:rsidRPr="00620455" w:rsidRDefault="00620455" w:rsidP="00620455">
      <w:pPr>
        <w:spacing w:line="480" w:lineRule="auto"/>
        <w:jc w:val="both"/>
        <w:rPr>
          <w:rFonts w:ascii="Times New Roman" w:eastAsia="Times" w:hAnsi="Times New Roman" w:cs="Times New Roman"/>
          <w:b/>
          <w:bCs/>
          <w:sz w:val="24"/>
          <w:szCs w:val="24"/>
        </w:rPr>
      </w:pPr>
    </w:p>
    <w:p w:rsidR="00101E42" w:rsidRPr="00620455" w:rsidRDefault="00101E42" w:rsidP="00620455">
      <w:pPr>
        <w:spacing w:line="480" w:lineRule="auto"/>
        <w:jc w:val="both"/>
        <w:rPr>
          <w:rFonts w:ascii="Times New Roman" w:eastAsia="Times" w:hAnsi="Times New Roman" w:cs="Times New Roman"/>
          <w:b/>
          <w:bCs/>
          <w:sz w:val="24"/>
          <w:szCs w:val="24"/>
        </w:rPr>
      </w:pPr>
      <w:r w:rsidRPr="00620455">
        <w:rPr>
          <w:rFonts w:ascii="Times New Roman" w:eastAsia="Times" w:hAnsi="Times New Roman" w:cs="Times New Roman"/>
          <w:b/>
          <w:bCs/>
          <w:sz w:val="24"/>
          <w:szCs w:val="24"/>
        </w:rPr>
        <w:t>Executive Summary</w:t>
      </w:r>
    </w:p>
    <w:p w:rsidR="00101E42" w:rsidRPr="00620455" w:rsidRDefault="00101E42" w:rsidP="00620455">
      <w:pPr>
        <w:spacing w:line="480" w:lineRule="auto"/>
        <w:jc w:val="both"/>
        <w:rPr>
          <w:rFonts w:ascii="Times New Roman" w:eastAsia="Times" w:hAnsi="Times New Roman" w:cs="Times New Roman"/>
          <w:bCs/>
          <w:sz w:val="24"/>
          <w:szCs w:val="24"/>
        </w:rPr>
      </w:pPr>
      <w:r w:rsidRPr="00620455">
        <w:rPr>
          <w:rFonts w:ascii="Times New Roman" w:eastAsia="Times" w:hAnsi="Times New Roman" w:cs="Times New Roman"/>
          <w:bCs/>
          <w:sz w:val="24"/>
          <w:szCs w:val="24"/>
        </w:rPr>
        <w:t>A key obstacle intrinsic in crisis rehabilitation is to respond rapidly, but with sufficient prospect to ensure that long-term society needs to develop or improve the vulnerability of a community to potential natural disasters will contribute. In order to operate, temporarily and permanently protect disasters, and reconstruct infrastructure that is vital to the Community's functioning and economy, on the one hand, a speedy approach is important. But on the other hand, comprehensive and coherent discussion at community and national levels is a major part of the post-disaster strategy for rehabilitation. Included deliberation contributes to the coordination and safety of land use and facilities, approaches to the restoration of the quality of life of residents, to hearing all people's needs and concerns and to identifying cost-effective options for rescue operations.</w:t>
      </w:r>
      <w:r w:rsidR="003E0075" w:rsidRPr="00620455">
        <w:rPr>
          <w:rFonts w:ascii="Times New Roman" w:eastAsia="Times" w:hAnsi="Times New Roman" w:cs="Times New Roman"/>
          <w:bCs/>
          <w:sz w:val="24"/>
          <w:szCs w:val="24"/>
        </w:rPr>
        <w:t xml:space="preserve"> In this policy analysis we develop two alternatives to existing approach that is Do nothing, Emergency Voucher &amp; Division of Emergency Equitable Management. The result shows that the most effective alternative is Emergency Vouchers.</w:t>
      </w:r>
    </w:p>
    <w:p w:rsidR="00101E42" w:rsidRPr="00620455" w:rsidRDefault="00101E42" w:rsidP="00620455">
      <w:pPr>
        <w:spacing w:line="480" w:lineRule="auto"/>
        <w:jc w:val="both"/>
        <w:rPr>
          <w:rFonts w:ascii="Times New Roman" w:hAnsi="Times New Roman" w:cs="Times New Roman"/>
          <w:b/>
          <w:sz w:val="24"/>
          <w:szCs w:val="24"/>
        </w:rPr>
      </w:pPr>
      <w:r w:rsidRPr="00620455">
        <w:rPr>
          <w:rFonts w:ascii="Times New Roman" w:hAnsi="Times New Roman" w:cs="Times New Roman"/>
          <w:b/>
          <w:sz w:val="24"/>
          <w:szCs w:val="24"/>
        </w:rPr>
        <w:t>Problem Statement</w:t>
      </w:r>
    </w:p>
    <w:p w:rsidR="001C6508" w:rsidRPr="00620455" w:rsidRDefault="001C6508" w:rsidP="00620455">
      <w:pPr>
        <w:spacing w:line="480" w:lineRule="auto"/>
        <w:jc w:val="both"/>
        <w:rPr>
          <w:rFonts w:ascii="Times New Roman" w:hAnsi="Times New Roman" w:cs="Times New Roman"/>
          <w:sz w:val="24"/>
          <w:szCs w:val="24"/>
        </w:rPr>
      </w:pPr>
      <w:r w:rsidRPr="00620455">
        <w:rPr>
          <w:rFonts w:ascii="Times New Roman" w:hAnsi="Times New Roman" w:cs="Times New Roman"/>
          <w:sz w:val="24"/>
          <w:szCs w:val="24"/>
        </w:rPr>
        <w:t xml:space="preserve">An increase in environmental incidents across the country indicates that better awareness, preparation and execution of the policy </w:t>
      </w:r>
      <w:r w:rsidR="00064C97" w:rsidRPr="00620455">
        <w:rPr>
          <w:rFonts w:ascii="Times New Roman" w:hAnsi="Times New Roman" w:cs="Times New Roman"/>
          <w:sz w:val="24"/>
          <w:szCs w:val="24"/>
        </w:rPr>
        <w:t>are</w:t>
      </w:r>
      <w:r w:rsidRPr="00620455">
        <w:rPr>
          <w:rFonts w:ascii="Times New Roman" w:hAnsi="Times New Roman" w:cs="Times New Roman"/>
          <w:sz w:val="24"/>
          <w:szCs w:val="24"/>
        </w:rPr>
        <w:t xml:space="preserve"> required.</w:t>
      </w:r>
      <w:r w:rsidR="00EC47F2">
        <w:rPr>
          <w:rFonts w:ascii="Times New Roman" w:hAnsi="Times New Roman" w:cs="Times New Roman"/>
          <w:sz w:val="24"/>
          <w:szCs w:val="24"/>
        </w:rPr>
        <w:t>(Gencer 2012)</w:t>
      </w:r>
      <w:r w:rsidRPr="00620455">
        <w:rPr>
          <w:rFonts w:ascii="Times New Roman" w:hAnsi="Times New Roman" w:cs="Times New Roman"/>
          <w:sz w:val="24"/>
          <w:szCs w:val="24"/>
        </w:rPr>
        <w:t xml:space="preserve"> Emerging notions of previous </w:t>
      </w:r>
      <w:r w:rsidRPr="00620455">
        <w:rPr>
          <w:rFonts w:ascii="Times New Roman" w:hAnsi="Times New Roman" w:cs="Times New Roman"/>
          <w:sz w:val="24"/>
          <w:szCs w:val="24"/>
        </w:rPr>
        <w:lastRenderedPageBreak/>
        <w:t>policy and strategies in connection with disasters helps inform these officials and communities today, as they face this potential risk.</w:t>
      </w:r>
    </w:p>
    <w:p w:rsidR="00B7729B" w:rsidRPr="00620455" w:rsidRDefault="00B7729B" w:rsidP="00620455">
      <w:pPr>
        <w:spacing w:line="480" w:lineRule="auto"/>
        <w:jc w:val="both"/>
        <w:rPr>
          <w:rFonts w:ascii="Times New Roman" w:hAnsi="Times New Roman" w:cs="Times New Roman"/>
          <w:sz w:val="24"/>
          <w:szCs w:val="24"/>
        </w:rPr>
      </w:pPr>
      <w:r w:rsidRPr="00620455">
        <w:rPr>
          <w:rFonts w:ascii="Times New Roman" w:hAnsi="Times New Roman" w:cs="Times New Roman"/>
          <w:sz w:val="24"/>
          <w:szCs w:val="24"/>
        </w:rPr>
        <w:t xml:space="preserve">In this problem I mention the increased risk of </w:t>
      </w:r>
      <w:r w:rsidR="00F5126C" w:rsidRPr="00620455">
        <w:rPr>
          <w:rFonts w:ascii="Times New Roman" w:hAnsi="Times New Roman" w:cs="Times New Roman"/>
          <w:sz w:val="24"/>
          <w:szCs w:val="24"/>
        </w:rPr>
        <w:t>vulnerability</w:t>
      </w:r>
      <w:r w:rsidR="00732DCE" w:rsidRPr="00620455">
        <w:rPr>
          <w:rFonts w:ascii="Times New Roman" w:hAnsi="Times New Roman" w:cs="Times New Roman"/>
          <w:sz w:val="24"/>
          <w:szCs w:val="24"/>
        </w:rPr>
        <w:t xml:space="preserve"> before, after an</w:t>
      </w:r>
      <w:r w:rsidRPr="00620455">
        <w:rPr>
          <w:rFonts w:ascii="Times New Roman" w:hAnsi="Times New Roman" w:cs="Times New Roman"/>
          <w:sz w:val="24"/>
          <w:szCs w:val="24"/>
        </w:rPr>
        <w:t xml:space="preserve"> emergency. SES may indicate an increased probability of living in insecure homes, of having trouble accessing services post - disaster and of distress during and following </w:t>
      </w:r>
      <w:r w:rsidR="00F5126C" w:rsidRPr="00620455">
        <w:rPr>
          <w:rFonts w:ascii="Times New Roman" w:hAnsi="Times New Roman" w:cs="Times New Roman"/>
          <w:sz w:val="24"/>
          <w:szCs w:val="24"/>
        </w:rPr>
        <w:t>disasters</w:t>
      </w:r>
      <w:r w:rsidRPr="00620455">
        <w:rPr>
          <w:rFonts w:ascii="Times New Roman" w:hAnsi="Times New Roman" w:cs="Times New Roman"/>
          <w:sz w:val="24"/>
          <w:szCs w:val="24"/>
        </w:rPr>
        <w:t>. They may also have a lower probability that disaster alerts are received, that emergency alert can be evacuated and that assistance may be available during disasters. I consider vulnerable me</w:t>
      </w:r>
      <w:r w:rsidR="003E0075" w:rsidRPr="00620455">
        <w:rPr>
          <w:rFonts w:ascii="Times New Roman" w:hAnsi="Times New Roman" w:cs="Times New Roman"/>
          <w:sz w:val="24"/>
          <w:szCs w:val="24"/>
        </w:rPr>
        <w:t>asures, not negative experience</w:t>
      </w:r>
      <w:r w:rsidRPr="00620455">
        <w:rPr>
          <w:rFonts w:ascii="Times New Roman" w:hAnsi="Times New Roman" w:cs="Times New Roman"/>
          <w:sz w:val="24"/>
          <w:szCs w:val="24"/>
        </w:rPr>
        <w:t>, consequences or responses, as a measure of risk or probability.</w:t>
      </w:r>
    </w:p>
    <w:p w:rsidR="0003231C" w:rsidRPr="00620455" w:rsidRDefault="00A36205" w:rsidP="00620455">
      <w:pPr>
        <w:spacing w:line="480" w:lineRule="auto"/>
        <w:jc w:val="both"/>
        <w:rPr>
          <w:rFonts w:ascii="Times New Roman" w:hAnsi="Times New Roman" w:cs="Times New Roman"/>
          <w:sz w:val="24"/>
          <w:szCs w:val="24"/>
        </w:rPr>
      </w:pPr>
      <w:r w:rsidRPr="00620455">
        <w:rPr>
          <w:rFonts w:ascii="Times New Roman" w:hAnsi="Times New Roman" w:cs="Times New Roman"/>
          <w:sz w:val="24"/>
          <w:szCs w:val="24"/>
        </w:rPr>
        <w:t xml:space="preserve">Miami Dade County is facing a severe problems relating to environmental changes.  In case of an environment catastrophe, including severe floods and hurricanes, the country's geometrical make-up predisposes the countryside to destruction. Miami-Dade is planning for such an emergency aggressively and has recently released various emergency initiatives and policies designed to </w:t>
      </w:r>
      <w:r w:rsidR="001C6508" w:rsidRPr="00620455">
        <w:rPr>
          <w:rFonts w:ascii="Times New Roman" w:hAnsi="Times New Roman" w:cs="Times New Roman"/>
          <w:sz w:val="24"/>
          <w:szCs w:val="24"/>
        </w:rPr>
        <w:t>minimize</w:t>
      </w:r>
      <w:r w:rsidRPr="00620455">
        <w:rPr>
          <w:rFonts w:ascii="Times New Roman" w:hAnsi="Times New Roman" w:cs="Times New Roman"/>
          <w:sz w:val="24"/>
          <w:szCs w:val="24"/>
        </w:rPr>
        <w:t xml:space="preserve"> future devastation. These policies are focused and intended to protect the county's economical or infrastructure development quality. The measures thus fix disaster vulnerability.  But does all the people protect by it? It is home to a lot of non-white people. Miami has a clear history of community separation. The environmental engineering movement acknowledges that low-income </w:t>
      </w:r>
      <w:r w:rsidR="001C6508" w:rsidRPr="00620455">
        <w:rPr>
          <w:rFonts w:ascii="Times New Roman" w:hAnsi="Times New Roman" w:cs="Times New Roman"/>
          <w:sz w:val="24"/>
          <w:szCs w:val="24"/>
        </w:rPr>
        <w:t>color</w:t>
      </w:r>
      <w:r w:rsidRPr="00620455">
        <w:rPr>
          <w:rFonts w:ascii="Times New Roman" w:hAnsi="Times New Roman" w:cs="Times New Roman"/>
          <w:sz w:val="24"/>
          <w:szCs w:val="24"/>
        </w:rPr>
        <w:t xml:space="preserve"> populations, and any catastrophe resulting from climate change, are disproportionately vulnerable to environmental risks because of housing segregation. </w:t>
      </w:r>
    </w:p>
    <w:p w:rsidR="001C6508" w:rsidRPr="00620455" w:rsidRDefault="00B1797F" w:rsidP="00620455">
      <w:pPr>
        <w:spacing w:line="480" w:lineRule="auto"/>
        <w:jc w:val="both"/>
        <w:rPr>
          <w:rFonts w:ascii="Times New Roman" w:hAnsi="Times New Roman" w:cs="Times New Roman"/>
          <w:sz w:val="24"/>
          <w:szCs w:val="24"/>
        </w:rPr>
      </w:pPr>
      <w:r w:rsidRPr="00620455">
        <w:rPr>
          <w:rFonts w:ascii="Times New Roman" w:hAnsi="Times New Roman" w:cs="Times New Roman"/>
          <w:sz w:val="24"/>
          <w:szCs w:val="24"/>
        </w:rPr>
        <w:t xml:space="preserve">Despite state and county concerns about environmental risks, previous deficiencies at different regulatory level have compelled cities to develop climate adaptation and mitigation initiatives in our new climate. </w:t>
      </w:r>
      <w:r w:rsidR="001C6508" w:rsidRPr="00620455">
        <w:rPr>
          <w:rFonts w:ascii="Times New Roman" w:hAnsi="Times New Roman" w:cs="Times New Roman"/>
          <w:sz w:val="24"/>
          <w:szCs w:val="24"/>
        </w:rPr>
        <w:t xml:space="preserve">Disadvantaged communities in Miami-Dade County have inequitable access in preparation for emergencies. Although non-profit organizations have often aided relief to </w:t>
      </w:r>
      <w:r w:rsidR="001C6508" w:rsidRPr="00620455">
        <w:rPr>
          <w:rFonts w:ascii="Times New Roman" w:hAnsi="Times New Roman" w:cs="Times New Roman"/>
          <w:sz w:val="24"/>
          <w:szCs w:val="24"/>
        </w:rPr>
        <w:lastRenderedPageBreak/>
        <w:t>residents when an emergency strikes, it does not merely eradicate the origin of the issue that lies within systemic racism. In order to best prepare all residents, a solution must be equitable in translation to reach all minorities and genders.</w:t>
      </w:r>
      <w:r w:rsidR="00BA4BE6" w:rsidRPr="00620455">
        <w:rPr>
          <w:rFonts w:ascii="Times New Roman" w:hAnsi="Times New Roman" w:cs="Times New Roman"/>
          <w:sz w:val="24"/>
          <w:szCs w:val="24"/>
        </w:rPr>
        <w:t xml:space="preserve"> Miami-Dade is a county based on economic assets, but perhaps we overlooked how unbelievably the place is racially divided. Its deprived communities are totally ignored while making any policy and decisions for county development and reforms.</w:t>
      </w:r>
      <w:r w:rsidR="001C6508" w:rsidRPr="00620455">
        <w:rPr>
          <w:rFonts w:ascii="Times New Roman" w:eastAsia="Times New Roman" w:hAnsi="Times New Roman" w:cs="Times New Roman"/>
          <w:sz w:val="24"/>
          <w:szCs w:val="24"/>
        </w:rPr>
        <w:tab/>
      </w:r>
    </w:p>
    <w:p w:rsidR="00064C97" w:rsidRPr="00620455" w:rsidRDefault="00064C97" w:rsidP="00620455">
      <w:pPr>
        <w:spacing w:line="480" w:lineRule="auto"/>
        <w:jc w:val="both"/>
        <w:rPr>
          <w:rFonts w:ascii="Times New Roman" w:eastAsia="Times New Roman" w:hAnsi="Times New Roman" w:cs="Times New Roman"/>
          <w:b/>
          <w:sz w:val="24"/>
          <w:szCs w:val="24"/>
        </w:rPr>
      </w:pPr>
      <w:r w:rsidRPr="00620455">
        <w:rPr>
          <w:rFonts w:ascii="Times New Roman" w:eastAsia="Times New Roman" w:hAnsi="Times New Roman" w:cs="Times New Roman"/>
          <w:b/>
          <w:sz w:val="24"/>
          <w:szCs w:val="24"/>
        </w:rPr>
        <w:t>Policies and programs</w:t>
      </w:r>
    </w:p>
    <w:p w:rsidR="00FF1C25" w:rsidRPr="00620455" w:rsidRDefault="00FF1C25" w:rsidP="00620455">
      <w:pPr>
        <w:spacing w:line="48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sz w:val="24"/>
          <w:szCs w:val="24"/>
        </w:rPr>
        <w:t xml:space="preserve">The </w:t>
      </w:r>
      <w:r w:rsidR="00E6453C" w:rsidRPr="00620455">
        <w:rPr>
          <w:rFonts w:ascii="Times New Roman" w:eastAsia="Times New Roman" w:hAnsi="Times New Roman" w:cs="Times New Roman"/>
          <w:sz w:val="24"/>
          <w:szCs w:val="24"/>
        </w:rPr>
        <w:t>UN</w:t>
      </w:r>
      <w:r w:rsidRPr="00620455">
        <w:rPr>
          <w:rFonts w:ascii="Times New Roman" w:eastAsia="Times New Roman" w:hAnsi="Times New Roman" w:cs="Times New Roman"/>
          <w:sz w:val="24"/>
          <w:szCs w:val="24"/>
        </w:rPr>
        <w:t xml:space="preserve">, Florida law and Miami-dade local laws lay down various obligations to protect disadvantaged communities. Many of these regulations deal with emergency responses and resiliency of disadvantaged people in particular. These regulations must be recognized and directed by emergency relief planners and respondents. </w:t>
      </w:r>
      <w:r w:rsidRPr="00620455">
        <w:rPr>
          <w:rFonts w:ascii="Times New Roman" w:hAnsi="Times New Roman" w:cs="Times New Roman"/>
          <w:sz w:val="24"/>
          <w:szCs w:val="24"/>
        </w:rPr>
        <w:t>With the needs for environmental risk highlighted, a review of Miami's policies and practices shows how the county handles these identified challenges</w:t>
      </w:r>
      <w:r w:rsidRPr="00620455">
        <w:rPr>
          <w:rFonts w:ascii="Times New Roman" w:eastAsia="Times New Roman" w:hAnsi="Times New Roman" w:cs="Times New Roman"/>
          <w:sz w:val="24"/>
          <w:szCs w:val="24"/>
        </w:rPr>
        <w:t xml:space="preserve"> This section focuses on a number of federal and State general and disaster-specific laws that include non-discrimination regulations and positive commitments to meet the needs of disadvantaged people.</w:t>
      </w:r>
    </w:p>
    <w:p w:rsidR="00E6453C" w:rsidRPr="00620455" w:rsidRDefault="00E6453C" w:rsidP="00620455">
      <w:pPr>
        <w:spacing w:line="480" w:lineRule="auto"/>
        <w:jc w:val="both"/>
        <w:rPr>
          <w:rFonts w:ascii="Times New Roman" w:eastAsia="Times New Roman" w:hAnsi="Times New Roman" w:cs="Times New Roman"/>
          <w:i/>
          <w:sz w:val="24"/>
          <w:szCs w:val="24"/>
        </w:rPr>
      </w:pPr>
      <w:r w:rsidRPr="00620455">
        <w:rPr>
          <w:rFonts w:ascii="Times New Roman" w:eastAsia="Times New Roman" w:hAnsi="Times New Roman" w:cs="Times New Roman"/>
          <w:i/>
          <w:sz w:val="24"/>
          <w:szCs w:val="24"/>
        </w:rPr>
        <w:t>The United Nation- UN</w:t>
      </w:r>
    </w:p>
    <w:p w:rsidR="00E6453C" w:rsidRPr="00620455" w:rsidRDefault="00E6453C" w:rsidP="00620455">
      <w:pPr>
        <w:spacing w:line="48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sz w:val="24"/>
          <w:szCs w:val="24"/>
        </w:rPr>
        <w:t>The UN is currently providing emergency aid through its various agencies (such as UNICEF , FAO, WFP and  the Office for the Coordination of Humanitarian Affairs (OCHA).  Specialized agencies of the United Nations may provide a wide range of services from technical support to health care, shelter and food. Many of them have their own domestic personnel who are willing to manage relief efforts.</w:t>
      </w:r>
    </w:p>
    <w:p w:rsidR="009E2DBF" w:rsidRPr="00620455" w:rsidRDefault="0018236A" w:rsidP="00620455">
      <w:pPr>
        <w:spacing w:line="480" w:lineRule="auto"/>
        <w:jc w:val="both"/>
        <w:rPr>
          <w:rFonts w:ascii="Times New Roman" w:hAnsi="Times New Roman" w:cs="Times New Roman"/>
          <w:i/>
          <w:sz w:val="24"/>
          <w:szCs w:val="24"/>
        </w:rPr>
      </w:pPr>
      <w:r w:rsidRPr="00620455">
        <w:rPr>
          <w:rFonts w:ascii="Times New Roman" w:hAnsi="Times New Roman" w:cs="Times New Roman"/>
          <w:i/>
          <w:sz w:val="24"/>
          <w:szCs w:val="24"/>
        </w:rPr>
        <w:t xml:space="preserve">Federal Level: FEMA </w:t>
      </w:r>
    </w:p>
    <w:p w:rsidR="0018236A" w:rsidRPr="00620455" w:rsidRDefault="0018236A" w:rsidP="00620455">
      <w:pPr>
        <w:spacing w:before="240" w:after="240" w:line="480" w:lineRule="auto"/>
        <w:jc w:val="both"/>
        <w:rPr>
          <w:rFonts w:ascii="Times New Roman" w:hAnsi="Times New Roman" w:cs="Times New Roman"/>
          <w:sz w:val="24"/>
          <w:szCs w:val="24"/>
        </w:rPr>
      </w:pPr>
      <w:r w:rsidRPr="00620455">
        <w:rPr>
          <w:rFonts w:ascii="Times New Roman" w:hAnsi="Times New Roman" w:cs="Times New Roman"/>
          <w:sz w:val="24"/>
          <w:szCs w:val="24"/>
        </w:rPr>
        <w:lastRenderedPageBreak/>
        <w:t>Florida is vulnerable to environmental and man-made disaster. Florida has 21.2 million inhabitants</w:t>
      </w:r>
      <w:r w:rsidR="00021116" w:rsidRPr="00620455">
        <w:rPr>
          <w:rFonts w:ascii="Times New Roman" w:hAnsi="Times New Roman" w:cs="Times New Roman"/>
          <w:sz w:val="24"/>
          <w:szCs w:val="24"/>
        </w:rPr>
        <w:t xml:space="preserve"> (US Census Bureau, 2018)</w:t>
      </w:r>
      <w:r w:rsidRPr="00620455">
        <w:rPr>
          <w:rFonts w:ascii="Times New Roman" w:hAnsi="Times New Roman" w:cs="Times New Roman"/>
          <w:sz w:val="24"/>
          <w:szCs w:val="24"/>
        </w:rPr>
        <w:t xml:space="preserve"> and is the third most populous nation state1 and one of the world's main tourist attractions. Florida's coastline is 1.197 miles and tidal shoreline is 2.276 miles. Furthermore, in 35 coastal counties, 75 percent of the total population of the State is lived, about 2/3 of which resides in a category 5 storm turmoil region.</w:t>
      </w:r>
      <w:r w:rsidR="00021116" w:rsidRPr="00620455">
        <w:rPr>
          <w:rFonts w:ascii="Times New Roman" w:hAnsi="Times New Roman" w:cs="Times New Roman"/>
          <w:sz w:val="24"/>
          <w:szCs w:val="24"/>
        </w:rPr>
        <w:t xml:space="preserve"> The public emergency hazard shelter demand could be up to 9,557,132 spaces nation-wide for a Category 5 hurricane scenario that simultaneously affects Florida's entire state. Today, the surface capacity of the shelters is around 10,605,632 (2020 Statewide Emergency Shelter Plan)</w:t>
      </w:r>
    </w:p>
    <w:p w:rsidR="009E2DBF" w:rsidRPr="00620455" w:rsidRDefault="009E2DBF" w:rsidP="00620455">
      <w:pPr>
        <w:spacing w:before="240" w:after="240" w:line="480" w:lineRule="auto"/>
        <w:jc w:val="both"/>
        <w:rPr>
          <w:rFonts w:ascii="Times New Roman" w:hAnsi="Times New Roman" w:cs="Times New Roman"/>
          <w:sz w:val="24"/>
          <w:szCs w:val="24"/>
        </w:rPr>
      </w:pPr>
      <w:r w:rsidRPr="00620455">
        <w:rPr>
          <w:rFonts w:ascii="Times New Roman" w:hAnsi="Times New Roman" w:cs="Times New Roman"/>
          <w:sz w:val="24"/>
          <w:szCs w:val="24"/>
        </w:rPr>
        <w:t>Every state has its own emergency legislation that allows governors and other government officials to impose national emergencies.  A complete analysis of state laws on emergencies indicates that some of them have provisions that concentrate on disadvantaged people, even though their scope and content differ widely</w:t>
      </w:r>
      <w:r w:rsidRPr="00620455">
        <w:rPr>
          <w:rFonts w:ascii="Times New Roman" w:hAnsi="Times New Roman" w:cs="Times New Roman"/>
          <w:color w:val="FF0000"/>
          <w:sz w:val="24"/>
          <w:szCs w:val="24"/>
        </w:rPr>
        <w:t>. </w:t>
      </w:r>
      <w:r w:rsidRPr="00620455">
        <w:rPr>
          <w:rFonts w:ascii="Times New Roman" w:hAnsi="Times New Roman" w:cs="Times New Roman"/>
          <w:sz w:val="24"/>
          <w:szCs w:val="24"/>
        </w:rPr>
        <w:t>They provide protection to the disadvantaged peoples by prohibiting discrimination against individuals or organisations providing disaster relief services, by race, colour, religion, sex, age, national origins, ancestors and economic status</w:t>
      </w:r>
      <w:r w:rsidRPr="00620455">
        <w:rPr>
          <w:rFonts w:ascii="Times New Roman" w:hAnsi="Times New Roman" w:cs="Times New Roman"/>
          <w:color w:val="FF0000"/>
          <w:sz w:val="24"/>
          <w:szCs w:val="24"/>
        </w:rPr>
        <w:t xml:space="preserve">. </w:t>
      </w:r>
      <w:r w:rsidRPr="00620455">
        <w:rPr>
          <w:rFonts w:ascii="Times New Roman" w:hAnsi="Times New Roman" w:cs="Times New Roman"/>
          <w:sz w:val="24"/>
          <w:szCs w:val="24"/>
        </w:rPr>
        <w:t>Similarly Florida’s “State Em</w:t>
      </w:r>
      <w:r w:rsidR="008F046C">
        <w:rPr>
          <w:rFonts w:ascii="Times New Roman" w:hAnsi="Times New Roman" w:cs="Times New Roman"/>
          <w:sz w:val="24"/>
          <w:szCs w:val="24"/>
        </w:rPr>
        <w:t>ergency Management Act”. Focus</w:t>
      </w:r>
      <w:r w:rsidRPr="00620455">
        <w:rPr>
          <w:rFonts w:ascii="Times New Roman" w:hAnsi="Times New Roman" w:cs="Times New Roman"/>
          <w:sz w:val="24"/>
          <w:szCs w:val="24"/>
        </w:rPr>
        <w:t xml:space="preserve"> on proactive preparedness for reactive responses and</w:t>
      </w:r>
      <w:r w:rsidR="00101E42" w:rsidRPr="00620455">
        <w:rPr>
          <w:rFonts w:ascii="Times New Roman" w:hAnsi="Times New Roman" w:cs="Times New Roman"/>
          <w:sz w:val="24"/>
          <w:szCs w:val="24"/>
        </w:rPr>
        <w:t xml:space="preserve"> </w:t>
      </w:r>
      <w:r w:rsidRPr="00620455">
        <w:rPr>
          <w:rFonts w:ascii="Times New Roman" w:hAnsi="Times New Roman" w:cs="Times New Roman"/>
          <w:sz w:val="24"/>
          <w:szCs w:val="24"/>
        </w:rPr>
        <w:t xml:space="preserve">efficient </w:t>
      </w:r>
      <w:r w:rsidR="00101E42" w:rsidRPr="00620455">
        <w:rPr>
          <w:rFonts w:ascii="Times New Roman" w:hAnsi="Times New Roman" w:cs="Times New Roman"/>
          <w:sz w:val="24"/>
          <w:szCs w:val="24"/>
        </w:rPr>
        <w:t>evacuation, sheltering plans of</w:t>
      </w:r>
      <w:r w:rsidRPr="00620455">
        <w:rPr>
          <w:rFonts w:ascii="Times New Roman" w:hAnsi="Times New Roman" w:cs="Times New Roman"/>
          <w:sz w:val="24"/>
          <w:szCs w:val="24"/>
        </w:rPr>
        <w:t xml:space="preserve"> affected persons, providing the immediate relief and recovery needed. The annual Hurricane Loss Mitigation Program affects both the built-in environment and the after-disaster situation.</w:t>
      </w:r>
    </w:p>
    <w:p w:rsidR="00395F0B" w:rsidRPr="00620455" w:rsidRDefault="00395F0B" w:rsidP="00620455">
      <w:pPr>
        <w:spacing w:line="480" w:lineRule="auto"/>
        <w:jc w:val="both"/>
        <w:rPr>
          <w:rFonts w:ascii="Times New Roman" w:hAnsi="Times New Roman" w:cs="Times New Roman"/>
          <w:i/>
          <w:sz w:val="24"/>
          <w:szCs w:val="24"/>
        </w:rPr>
      </w:pPr>
      <w:r w:rsidRPr="00620455">
        <w:rPr>
          <w:rFonts w:ascii="Times New Roman" w:hAnsi="Times New Roman" w:cs="Times New Roman"/>
          <w:i/>
          <w:sz w:val="24"/>
          <w:szCs w:val="24"/>
        </w:rPr>
        <w:t>Local Level: Miami-Dade Communities Organized to Respond in Emergencies (M-D C.O.R.E)</w:t>
      </w:r>
    </w:p>
    <w:p w:rsidR="001C6508" w:rsidRPr="00620455" w:rsidRDefault="00395F0B" w:rsidP="00620455">
      <w:pPr>
        <w:spacing w:line="480" w:lineRule="auto"/>
        <w:jc w:val="both"/>
        <w:rPr>
          <w:rFonts w:ascii="Times New Roman" w:hAnsi="Times New Roman" w:cs="Times New Roman"/>
          <w:sz w:val="24"/>
          <w:szCs w:val="24"/>
        </w:rPr>
      </w:pPr>
      <w:r w:rsidRPr="00620455">
        <w:rPr>
          <w:rFonts w:ascii="Times New Roman" w:hAnsi="Times New Roman" w:cs="Times New Roman"/>
          <w:sz w:val="24"/>
          <w:szCs w:val="24"/>
        </w:rPr>
        <w:t>Miami-Dade e</w:t>
      </w:r>
      <w:r w:rsidR="00FE797E" w:rsidRPr="00620455">
        <w:rPr>
          <w:rFonts w:ascii="Times New Roman" w:hAnsi="Times New Roman" w:cs="Times New Roman"/>
          <w:sz w:val="24"/>
          <w:szCs w:val="24"/>
        </w:rPr>
        <w:t>mergency</w:t>
      </w:r>
      <w:r w:rsidRPr="00620455">
        <w:rPr>
          <w:rFonts w:ascii="Times New Roman" w:hAnsi="Times New Roman" w:cs="Times New Roman"/>
          <w:sz w:val="24"/>
          <w:szCs w:val="24"/>
        </w:rPr>
        <w:t xml:space="preserve"> response team C.O.R.E.</w:t>
      </w:r>
      <w:r w:rsidR="00FE797E" w:rsidRPr="00620455">
        <w:rPr>
          <w:rFonts w:ascii="Times New Roman" w:hAnsi="Times New Roman" w:cs="Times New Roman"/>
          <w:sz w:val="24"/>
          <w:szCs w:val="24"/>
        </w:rPr>
        <w:t xml:space="preserve"> </w:t>
      </w:r>
      <w:r w:rsidRPr="00620455">
        <w:rPr>
          <w:rFonts w:ascii="Times New Roman" w:hAnsi="Times New Roman" w:cs="Times New Roman"/>
          <w:sz w:val="24"/>
          <w:szCs w:val="24"/>
        </w:rPr>
        <w:t xml:space="preserve">(Communities Organized to Respond in Emergencies) </w:t>
      </w:r>
      <w:r w:rsidR="00FE797E" w:rsidRPr="00620455">
        <w:rPr>
          <w:rFonts w:ascii="Times New Roman" w:hAnsi="Times New Roman" w:cs="Times New Roman"/>
          <w:sz w:val="24"/>
          <w:szCs w:val="24"/>
        </w:rPr>
        <w:t xml:space="preserve">works to increase the involvement of Faith-Based and Community Organizations (FBCOs) in </w:t>
      </w:r>
      <w:r w:rsidRPr="00620455">
        <w:rPr>
          <w:rFonts w:ascii="Times New Roman" w:hAnsi="Times New Roman" w:cs="Times New Roman"/>
          <w:sz w:val="24"/>
          <w:szCs w:val="24"/>
        </w:rPr>
        <w:t>organizing</w:t>
      </w:r>
      <w:r w:rsidR="00FE797E" w:rsidRPr="00620455">
        <w:rPr>
          <w:rFonts w:ascii="Times New Roman" w:hAnsi="Times New Roman" w:cs="Times New Roman"/>
          <w:sz w:val="24"/>
          <w:szCs w:val="24"/>
        </w:rPr>
        <w:t xml:space="preserve">, responding, and recovering from disasters. Getting involved the whole </w:t>
      </w:r>
      <w:r w:rsidR="00FE797E" w:rsidRPr="00620455">
        <w:rPr>
          <w:rFonts w:ascii="Times New Roman" w:hAnsi="Times New Roman" w:cs="Times New Roman"/>
          <w:sz w:val="24"/>
          <w:szCs w:val="24"/>
        </w:rPr>
        <w:lastRenderedPageBreak/>
        <w:t>society enables everyone to consider and discuss the concerns of their community together and to identify the best ways to align their resources. Miami-Dade C.O.R.E. is part of the Building Partnership with Various Communities initiative of the DHS/FEMA Faith-based &amp; Neighborhood Partnership and is concerned with ways to link FBCOs across the emergency response process</w:t>
      </w:r>
      <w:r w:rsidRPr="00620455">
        <w:rPr>
          <w:rFonts w:ascii="Times New Roman" w:hAnsi="Times New Roman" w:cs="Times New Roman"/>
          <w:sz w:val="24"/>
          <w:szCs w:val="24"/>
        </w:rPr>
        <w:t xml:space="preserve"> and to</w:t>
      </w:r>
      <w:r w:rsidR="005F42AC" w:rsidRPr="00620455">
        <w:rPr>
          <w:rFonts w:ascii="Times New Roman" w:hAnsi="Times New Roman" w:cs="Times New Roman"/>
          <w:sz w:val="24"/>
          <w:szCs w:val="24"/>
        </w:rPr>
        <w:t xml:space="preserve"> </w:t>
      </w:r>
      <w:r w:rsidRPr="00620455">
        <w:rPr>
          <w:rFonts w:ascii="Times New Roman" w:hAnsi="Times New Roman" w:cs="Times New Roman"/>
          <w:sz w:val="24"/>
          <w:szCs w:val="24"/>
        </w:rPr>
        <w:t xml:space="preserve">engage homeless individuals and families living on the street, improve the number and quality of emergency shelters for homeless individuals and families, </w:t>
      </w:r>
      <w:r w:rsidR="005F42AC" w:rsidRPr="00620455">
        <w:rPr>
          <w:rFonts w:ascii="Times New Roman" w:hAnsi="Times New Roman" w:cs="Times New Roman"/>
          <w:sz w:val="24"/>
          <w:szCs w:val="24"/>
        </w:rPr>
        <w:t>and help</w:t>
      </w:r>
      <w:r w:rsidRPr="00620455">
        <w:rPr>
          <w:rFonts w:ascii="Times New Roman" w:hAnsi="Times New Roman" w:cs="Times New Roman"/>
          <w:sz w:val="24"/>
          <w:szCs w:val="24"/>
        </w:rPr>
        <w:t xml:space="preserve"> operate these shelters</w:t>
      </w:r>
      <w:r w:rsidR="00FE797E" w:rsidRPr="00620455">
        <w:rPr>
          <w:rFonts w:ascii="Times New Roman" w:hAnsi="Times New Roman" w:cs="Times New Roman"/>
          <w:sz w:val="24"/>
          <w:szCs w:val="24"/>
        </w:rPr>
        <w:t>.</w:t>
      </w:r>
      <w:r w:rsidRPr="00620455">
        <w:rPr>
          <w:rFonts w:ascii="Times New Roman" w:hAnsi="Times New Roman" w:cs="Times New Roman"/>
          <w:sz w:val="24"/>
          <w:szCs w:val="24"/>
        </w:rPr>
        <w:t xml:space="preserve"> Miami-Dade C.O.R.A. aims for the development of the network of FBCOs with shared objective of supporting their communities to address the needs of target groups.  These key collaborations include different organisations in Miami-Dade County from the private and non-profit sectors, which aim to motivate people and to better assess the risk and capabilities of the community.</w:t>
      </w:r>
    </w:p>
    <w:p w:rsidR="00814296" w:rsidRPr="00620455" w:rsidRDefault="000A7D15" w:rsidP="00620455">
      <w:pPr>
        <w:spacing w:before="240" w:after="240" w:line="480" w:lineRule="auto"/>
        <w:jc w:val="both"/>
        <w:rPr>
          <w:rFonts w:ascii="Times New Roman" w:eastAsia="Times New Roman" w:hAnsi="Times New Roman" w:cs="Times New Roman"/>
          <w:b/>
          <w:sz w:val="24"/>
          <w:szCs w:val="24"/>
        </w:rPr>
      </w:pPr>
      <w:r w:rsidRPr="00620455">
        <w:rPr>
          <w:rFonts w:ascii="Times New Roman" w:eastAsia="Times" w:hAnsi="Times New Roman" w:cs="Times New Roman"/>
          <w:b/>
          <w:sz w:val="24"/>
          <w:szCs w:val="24"/>
        </w:rPr>
        <w:t>Evaluative Criteria (</w:t>
      </w:r>
      <w:r w:rsidRPr="00620455">
        <w:rPr>
          <w:rFonts w:ascii="Times New Roman" w:eastAsia="Times New Roman" w:hAnsi="Times New Roman" w:cs="Times New Roman"/>
          <w:b/>
          <w:sz w:val="24"/>
          <w:szCs w:val="24"/>
        </w:rPr>
        <w:t>Policy Goals)</w:t>
      </w:r>
    </w:p>
    <w:p w:rsidR="00101E42" w:rsidRPr="00620455" w:rsidRDefault="00101E42" w:rsidP="00620455">
      <w:pPr>
        <w:spacing w:before="240" w:after="240" w:line="480" w:lineRule="auto"/>
        <w:jc w:val="both"/>
        <w:rPr>
          <w:rFonts w:ascii="Times New Roman" w:eastAsia="Times" w:hAnsi="Times New Roman" w:cs="Times New Roman"/>
          <w:color w:val="000000" w:themeColor="text1"/>
          <w:sz w:val="24"/>
          <w:szCs w:val="24"/>
        </w:rPr>
      </w:pPr>
      <w:r w:rsidRPr="00620455">
        <w:rPr>
          <w:rFonts w:ascii="Times New Roman" w:eastAsia="Times" w:hAnsi="Times New Roman" w:cs="Times New Roman"/>
          <w:color w:val="000000" w:themeColor="text1"/>
          <w:sz w:val="24"/>
          <w:szCs w:val="24"/>
        </w:rPr>
        <w:t xml:space="preserve">In order to evaluate the different options to enhance Miami-Dade </w:t>
      </w:r>
      <w:r w:rsidR="003E0075" w:rsidRPr="00620455">
        <w:rPr>
          <w:rFonts w:ascii="Times New Roman" w:eastAsia="Times" w:hAnsi="Times New Roman" w:cs="Times New Roman"/>
          <w:color w:val="000000" w:themeColor="text1"/>
          <w:sz w:val="24"/>
          <w:szCs w:val="24"/>
        </w:rPr>
        <w:t>County’s</w:t>
      </w:r>
      <w:r w:rsidRPr="00620455">
        <w:rPr>
          <w:rFonts w:ascii="Times New Roman" w:eastAsia="Times" w:hAnsi="Times New Roman" w:cs="Times New Roman"/>
          <w:color w:val="000000" w:themeColor="text1"/>
          <w:sz w:val="24"/>
          <w:szCs w:val="24"/>
        </w:rPr>
        <w:t xml:space="preserve"> disadvantaged community resilience to combat disaster while developing a reliable source of relief activity, the evaluation criteria have been chosen.</w:t>
      </w:r>
    </w:p>
    <w:p w:rsidR="008B1C76" w:rsidRPr="00620455" w:rsidRDefault="000A7D15" w:rsidP="00620455">
      <w:pPr>
        <w:spacing w:before="240" w:after="240" w:line="480" w:lineRule="auto"/>
        <w:jc w:val="both"/>
        <w:rPr>
          <w:rFonts w:ascii="Times New Roman" w:hAnsi="Times New Roman" w:cs="Times New Roman"/>
          <w:color w:val="000000" w:themeColor="text1"/>
          <w:sz w:val="24"/>
          <w:szCs w:val="24"/>
        </w:rPr>
      </w:pPr>
      <w:r w:rsidRPr="00620455">
        <w:rPr>
          <w:rFonts w:ascii="Times New Roman" w:hAnsi="Times New Roman" w:cs="Times New Roman"/>
          <w:color w:val="000000" w:themeColor="text1"/>
          <w:sz w:val="24"/>
          <w:szCs w:val="24"/>
        </w:rPr>
        <w:t xml:space="preserve">Effectiveness: </w:t>
      </w:r>
    </w:p>
    <w:p w:rsidR="000A7D15" w:rsidRPr="00620455" w:rsidRDefault="00814296" w:rsidP="00620455">
      <w:pPr>
        <w:spacing w:before="240" w:after="240" w:line="480" w:lineRule="auto"/>
        <w:jc w:val="both"/>
        <w:rPr>
          <w:rFonts w:ascii="Times New Roman" w:hAnsi="Times New Roman" w:cs="Times New Roman"/>
          <w:color w:val="000000" w:themeColor="text1"/>
          <w:sz w:val="24"/>
          <w:szCs w:val="24"/>
        </w:rPr>
      </w:pPr>
      <w:r w:rsidRPr="00620455">
        <w:rPr>
          <w:rFonts w:ascii="Times New Roman" w:hAnsi="Times New Roman" w:cs="Times New Roman"/>
          <w:color w:val="000000" w:themeColor="text1"/>
          <w:sz w:val="24"/>
          <w:szCs w:val="24"/>
        </w:rPr>
        <w:t xml:space="preserve">Disadvantaged groups near the coastal lines have serious risk of disasters. They know the conditions and local environment of surrounding and have capabilities to give better insight and assist policy makers regarding the effective disaster management relief.  </w:t>
      </w:r>
      <w:r w:rsidR="00DF2581" w:rsidRPr="00620455">
        <w:rPr>
          <w:rFonts w:ascii="Times New Roman" w:hAnsi="Times New Roman" w:cs="Times New Roman"/>
          <w:color w:val="000000" w:themeColor="text1"/>
          <w:sz w:val="24"/>
          <w:szCs w:val="24"/>
        </w:rPr>
        <w:t xml:space="preserve">The culture of the miami-dade community helps people in times of difficulty. Even so, the fact that the individuals who are attempting to assist the emergency responders lack insight and expertise makes it very </w:t>
      </w:r>
      <w:r w:rsidR="00DF2581" w:rsidRPr="00620455">
        <w:rPr>
          <w:rFonts w:ascii="Times New Roman" w:hAnsi="Times New Roman" w:cs="Times New Roman"/>
          <w:color w:val="000000" w:themeColor="text1"/>
          <w:sz w:val="24"/>
          <w:szCs w:val="24"/>
        </w:rPr>
        <w:lastRenderedPageBreak/>
        <w:t xml:space="preserve">hard. This influences the correct execution of the arrangements planned to be used in an emergency. </w:t>
      </w:r>
    </w:p>
    <w:p w:rsidR="00EE43C9" w:rsidRPr="00620455" w:rsidRDefault="00EE43C9" w:rsidP="00620455">
      <w:pPr>
        <w:spacing w:before="240" w:after="240" w:line="480" w:lineRule="auto"/>
        <w:jc w:val="both"/>
        <w:rPr>
          <w:rFonts w:ascii="Times New Roman" w:hAnsi="Times New Roman" w:cs="Times New Roman"/>
          <w:color w:val="000000" w:themeColor="text1"/>
          <w:sz w:val="24"/>
          <w:szCs w:val="24"/>
        </w:rPr>
      </w:pPr>
      <w:r w:rsidRPr="00620455">
        <w:rPr>
          <w:rFonts w:ascii="Times New Roman" w:hAnsi="Times New Roman" w:cs="Times New Roman"/>
          <w:color w:val="000000" w:themeColor="text1"/>
          <w:sz w:val="24"/>
          <w:szCs w:val="24"/>
        </w:rPr>
        <w:t>Equity</w:t>
      </w:r>
    </w:p>
    <w:p w:rsidR="00766773" w:rsidRPr="00620455" w:rsidRDefault="00766773" w:rsidP="00620455">
      <w:pPr>
        <w:spacing w:before="240" w:after="240" w:line="480" w:lineRule="auto"/>
        <w:jc w:val="both"/>
        <w:rPr>
          <w:rFonts w:ascii="Times New Roman" w:hAnsi="Times New Roman" w:cs="Times New Roman"/>
          <w:color w:val="000000" w:themeColor="text1"/>
          <w:sz w:val="24"/>
          <w:szCs w:val="24"/>
        </w:rPr>
      </w:pPr>
      <w:r w:rsidRPr="00620455">
        <w:rPr>
          <w:rFonts w:ascii="Times New Roman" w:hAnsi="Times New Roman" w:cs="Times New Roman"/>
          <w:color w:val="000000" w:themeColor="text1"/>
          <w:sz w:val="24"/>
          <w:szCs w:val="24"/>
        </w:rPr>
        <w:t>There must be equ</w:t>
      </w:r>
      <w:r w:rsidR="00B31ABF" w:rsidRPr="00620455">
        <w:rPr>
          <w:rFonts w:ascii="Times New Roman" w:hAnsi="Times New Roman" w:cs="Times New Roman"/>
          <w:color w:val="000000" w:themeColor="text1"/>
          <w:sz w:val="24"/>
          <w:szCs w:val="24"/>
        </w:rPr>
        <w:t>ity</w:t>
      </w:r>
      <w:r w:rsidRPr="00620455">
        <w:rPr>
          <w:rFonts w:ascii="Times New Roman" w:hAnsi="Times New Roman" w:cs="Times New Roman"/>
          <w:color w:val="000000" w:themeColor="text1"/>
          <w:sz w:val="24"/>
          <w:szCs w:val="24"/>
        </w:rPr>
        <w:t xml:space="preserve"> in implementing disaster recovery program in all forms ethnic equity, gender equity, racial equity, immigration status equity. Recent case in Florida “Black Lives matter” becomes headlines that in American departments there exist a discrimination that how can they support other countries.</w:t>
      </w:r>
    </w:p>
    <w:p w:rsidR="00EE43C9" w:rsidRPr="00620455" w:rsidRDefault="00EE43C9" w:rsidP="00620455">
      <w:pPr>
        <w:spacing w:before="240" w:after="240" w:line="480" w:lineRule="auto"/>
        <w:jc w:val="both"/>
        <w:rPr>
          <w:rFonts w:ascii="Times New Roman" w:hAnsi="Times New Roman" w:cs="Times New Roman"/>
          <w:color w:val="000000" w:themeColor="text1"/>
          <w:sz w:val="24"/>
          <w:szCs w:val="24"/>
        </w:rPr>
      </w:pPr>
      <w:r w:rsidRPr="00620455">
        <w:rPr>
          <w:rFonts w:ascii="Times New Roman" w:hAnsi="Times New Roman" w:cs="Times New Roman"/>
          <w:color w:val="000000" w:themeColor="text1"/>
          <w:sz w:val="24"/>
          <w:szCs w:val="24"/>
        </w:rPr>
        <w:t>Admin feasibility and cost effectiveness</w:t>
      </w:r>
    </w:p>
    <w:p w:rsidR="00B31ABF" w:rsidRPr="00620455" w:rsidRDefault="00B31ABF" w:rsidP="00620455">
      <w:pPr>
        <w:spacing w:before="240" w:after="240" w:line="480" w:lineRule="auto"/>
        <w:jc w:val="both"/>
        <w:rPr>
          <w:rFonts w:ascii="Times New Roman" w:hAnsi="Times New Roman" w:cs="Times New Roman"/>
          <w:color w:val="000000" w:themeColor="text1"/>
          <w:sz w:val="24"/>
          <w:szCs w:val="24"/>
        </w:rPr>
      </w:pPr>
      <w:r w:rsidRPr="00620455">
        <w:rPr>
          <w:rFonts w:ascii="Times New Roman" w:hAnsi="Times New Roman" w:cs="Times New Roman"/>
          <w:color w:val="000000" w:themeColor="text1"/>
          <w:sz w:val="24"/>
          <w:szCs w:val="24"/>
        </w:rPr>
        <w:t xml:space="preserve">For effective policy implementation an effective administration is very much necessary. As existing policies are designed at state level and proper divisions are created to govern and implement those policies. FEMA policies are also implemented by State Emergency Response Team (SERT) with the coordination of Central Disaster Committee (CDC). State </w:t>
      </w:r>
      <w:r w:rsidR="00666074" w:rsidRPr="00620455">
        <w:rPr>
          <w:rFonts w:ascii="Times New Roman" w:hAnsi="Times New Roman" w:cs="Times New Roman"/>
          <w:color w:val="000000" w:themeColor="text1"/>
          <w:sz w:val="24"/>
          <w:szCs w:val="24"/>
        </w:rPr>
        <w:t>level has</w:t>
      </w:r>
      <w:r w:rsidRPr="00620455">
        <w:rPr>
          <w:rFonts w:ascii="Times New Roman" w:hAnsi="Times New Roman" w:cs="Times New Roman"/>
          <w:color w:val="000000" w:themeColor="text1"/>
          <w:sz w:val="24"/>
          <w:szCs w:val="24"/>
        </w:rPr>
        <w:t xml:space="preserve"> a higher number of workforce at diversified places to meet disaster situation and control actives but also that very cost effective. </w:t>
      </w:r>
    </w:p>
    <w:p w:rsidR="007F650D" w:rsidRPr="00620455" w:rsidRDefault="003E0075" w:rsidP="00620455">
      <w:pPr>
        <w:spacing w:before="240" w:after="240" w:line="480" w:lineRule="auto"/>
        <w:jc w:val="both"/>
        <w:rPr>
          <w:rFonts w:ascii="Times New Roman" w:hAnsi="Times New Roman" w:cs="Times New Roman"/>
          <w:b/>
          <w:color w:val="000000" w:themeColor="text1"/>
          <w:sz w:val="24"/>
          <w:szCs w:val="24"/>
        </w:rPr>
      </w:pPr>
      <w:r w:rsidRPr="00620455">
        <w:rPr>
          <w:rFonts w:ascii="Times New Roman" w:hAnsi="Times New Roman" w:cs="Times New Roman"/>
          <w:b/>
          <w:color w:val="000000" w:themeColor="text1"/>
          <w:sz w:val="24"/>
          <w:szCs w:val="24"/>
        </w:rPr>
        <w:t xml:space="preserve">Comparison of </w:t>
      </w:r>
      <w:r w:rsidR="007F650D" w:rsidRPr="00620455">
        <w:rPr>
          <w:rFonts w:ascii="Times New Roman" w:hAnsi="Times New Roman" w:cs="Times New Roman"/>
          <w:b/>
          <w:color w:val="000000" w:themeColor="text1"/>
          <w:sz w:val="24"/>
          <w:szCs w:val="24"/>
        </w:rPr>
        <w:t>Alternatives</w:t>
      </w:r>
    </w:p>
    <w:p w:rsidR="00EA7B44" w:rsidRPr="00620455" w:rsidRDefault="00EA7B44" w:rsidP="00620455">
      <w:pPr>
        <w:spacing w:line="480" w:lineRule="auto"/>
        <w:jc w:val="both"/>
        <w:rPr>
          <w:rFonts w:ascii="Times New Roman" w:eastAsia="Times" w:hAnsi="Times New Roman" w:cs="Times New Roman"/>
          <w:b/>
          <w:bCs/>
          <w:sz w:val="24"/>
          <w:szCs w:val="24"/>
        </w:rPr>
      </w:pPr>
      <w:r w:rsidRPr="00620455">
        <w:rPr>
          <w:rFonts w:ascii="Times New Roman" w:eastAsia="Times" w:hAnsi="Times New Roman" w:cs="Times New Roman"/>
          <w:color w:val="000000" w:themeColor="text1"/>
          <w:sz w:val="24"/>
          <w:szCs w:val="24"/>
        </w:rPr>
        <w:t>Hurricane Irma, Maria &amp; Harvey response have been distinct in that they do not correlate with the intensity of the disaster or protection and restoration measures and may have a significant impact on mortality and recovery rates. Higher mortality and health effects outcomes as a result of differential disaster relief operations can foster social inequality among disadvantaged groups.</w:t>
      </w:r>
      <w:r w:rsidRPr="00620455">
        <w:rPr>
          <w:rFonts w:ascii="Times New Roman" w:hAnsi="Times New Roman" w:cs="Times New Roman"/>
          <w:sz w:val="24"/>
          <w:szCs w:val="24"/>
        </w:rPr>
        <w:t xml:space="preserve"> </w:t>
      </w:r>
      <w:r w:rsidRPr="00620455">
        <w:rPr>
          <w:rFonts w:ascii="Times New Roman" w:eastAsia="Times" w:hAnsi="Times New Roman" w:cs="Times New Roman"/>
          <w:color w:val="000000" w:themeColor="text1"/>
          <w:sz w:val="24"/>
          <w:szCs w:val="24"/>
        </w:rPr>
        <w:t xml:space="preserve">There may be several explanations why in each case the federal and local government response differed. The capacity to reach areas impacted by geography and distance could, in particular, </w:t>
      </w:r>
      <w:r w:rsidRPr="00620455">
        <w:rPr>
          <w:rFonts w:ascii="Times New Roman" w:eastAsia="Times" w:hAnsi="Times New Roman" w:cs="Times New Roman"/>
          <w:color w:val="000000" w:themeColor="text1"/>
          <w:sz w:val="24"/>
          <w:szCs w:val="24"/>
        </w:rPr>
        <w:lastRenderedPageBreak/>
        <w:t>have affected the appropriation and provision of services, and the funding to each hurricane, existing infrastructure supports, as well as challenges to response operations, disaster fatigue and problems of racial bias, and perceptions of difference of citizenship. Various processes may be more or less justified for various responses. It is not enough in this critical situation to recognize and assess the issue; the crises need to be addressed by activities that can help these people in living situation. Therefore, a number of steps can be taken to help people get this emergency. Some criteria for these crises which can help to reduce the problem in the city are as follows</w:t>
      </w:r>
    </w:p>
    <w:p w:rsidR="007A6564" w:rsidRPr="00620455" w:rsidRDefault="007A6564" w:rsidP="00620455">
      <w:pPr>
        <w:spacing w:before="240" w:after="240" w:line="480" w:lineRule="auto"/>
        <w:jc w:val="both"/>
        <w:rPr>
          <w:rFonts w:ascii="Times New Roman" w:hAnsi="Times New Roman" w:cs="Times New Roman"/>
          <w:b/>
          <w:color w:val="000000" w:themeColor="text1"/>
          <w:sz w:val="24"/>
          <w:szCs w:val="24"/>
        </w:rPr>
      </w:pPr>
      <w:r w:rsidRPr="00620455">
        <w:rPr>
          <w:rFonts w:ascii="Times New Roman" w:hAnsi="Times New Roman" w:cs="Times New Roman"/>
          <w:b/>
          <w:color w:val="000000" w:themeColor="text1"/>
          <w:sz w:val="24"/>
          <w:szCs w:val="24"/>
        </w:rPr>
        <w:t>Alternative 1</w:t>
      </w:r>
    </w:p>
    <w:p w:rsidR="002914DF" w:rsidRPr="00620455" w:rsidRDefault="002914DF" w:rsidP="00620455">
      <w:pPr>
        <w:spacing w:before="240" w:after="240" w:line="480" w:lineRule="auto"/>
        <w:jc w:val="both"/>
        <w:rPr>
          <w:rFonts w:ascii="Times New Roman" w:hAnsi="Times New Roman" w:cs="Times New Roman"/>
          <w:sz w:val="24"/>
          <w:szCs w:val="24"/>
        </w:rPr>
      </w:pPr>
      <w:r w:rsidRPr="00620455">
        <w:rPr>
          <w:rFonts w:ascii="Times New Roman" w:hAnsi="Times New Roman" w:cs="Times New Roman"/>
          <w:bCs/>
          <w:sz w:val="24"/>
          <w:szCs w:val="24"/>
        </w:rPr>
        <w:t>Do Nothing</w:t>
      </w:r>
    </w:p>
    <w:p w:rsidR="002914DF" w:rsidRPr="00620455" w:rsidRDefault="002914DF" w:rsidP="00620455">
      <w:pPr>
        <w:pStyle w:val="NormalWeb"/>
        <w:spacing w:before="0" w:beforeAutospacing="0" w:after="0" w:afterAutospacing="0" w:line="480" w:lineRule="auto"/>
        <w:jc w:val="both"/>
      </w:pPr>
      <w:r w:rsidRPr="00620455">
        <w:rPr>
          <w:rStyle w:val="Strong"/>
        </w:rPr>
        <w:t>Effectiveness</w:t>
      </w:r>
    </w:p>
    <w:p w:rsidR="002914DF" w:rsidRPr="00620455" w:rsidRDefault="002914DF" w:rsidP="00620455">
      <w:pPr>
        <w:pStyle w:val="NormalWeb"/>
        <w:spacing w:before="0" w:beforeAutospacing="0" w:after="0" w:afterAutospacing="0" w:line="480" w:lineRule="auto"/>
        <w:jc w:val="both"/>
      </w:pPr>
      <w:r w:rsidRPr="00620455">
        <w:t>Other programs will continue in the County, such as food stamps, M-D C.O.R.E</w:t>
      </w:r>
      <w:r w:rsidR="007A6564" w:rsidRPr="00620455">
        <w:t xml:space="preserve">, and non-profit response help. </w:t>
      </w:r>
      <w:r w:rsidRPr="00620455">
        <w:t>In this case, we will be using programs such as food stamps, M-D C.O.R.E, and non-profit response help that are already targeting disadvantaged people, these programs will keep having t</w:t>
      </w:r>
      <w:r w:rsidR="007A6564" w:rsidRPr="00620455">
        <w:t>he same effectiveness as before.</w:t>
      </w:r>
    </w:p>
    <w:p w:rsidR="002914DF" w:rsidRPr="00620455" w:rsidRDefault="002914DF" w:rsidP="00620455">
      <w:pPr>
        <w:pStyle w:val="NormalWeb"/>
        <w:spacing w:before="0" w:beforeAutospacing="0" w:after="0" w:afterAutospacing="0" w:line="480" w:lineRule="auto"/>
        <w:jc w:val="both"/>
      </w:pPr>
      <w:r w:rsidRPr="00620455">
        <w:rPr>
          <w:rStyle w:val="Strong"/>
        </w:rPr>
        <w:t>Equity</w:t>
      </w:r>
    </w:p>
    <w:p w:rsidR="002914DF" w:rsidRPr="00620455" w:rsidRDefault="002914DF" w:rsidP="00620455">
      <w:pPr>
        <w:pStyle w:val="NormalWeb"/>
        <w:spacing w:before="0" w:beforeAutospacing="0" w:after="0" w:afterAutospacing="0" w:line="480" w:lineRule="auto"/>
        <w:jc w:val="both"/>
      </w:pPr>
      <w:r w:rsidRPr="00620455">
        <w:t>No change</w:t>
      </w:r>
      <w:r w:rsidRPr="00620455">
        <w:rPr>
          <w:rStyle w:val="Strong"/>
        </w:rPr>
        <w:t> </w:t>
      </w:r>
      <w:r w:rsidRPr="00620455">
        <w:t>because we are using programs that are already in practice, there will not be a change on these programs and they continue to distribute those resources based on people's needs</w:t>
      </w:r>
    </w:p>
    <w:p w:rsidR="002914DF" w:rsidRPr="00620455" w:rsidRDefault="002914DF" w:rsidP="00620455">
      <w:pPr>
        <w:pStyle w:val="NormalWeb"/>
        <w:spacing w:before="0" w:beforeAutospacing="0" w:after="0" w:afterAutospacing="0" w:line="480" w:lineRule="auto"/>
        <w:jc w:val="both"/>
        <w:rPr>
          <w:rStyle w:val="Strong"/>
        </w:rPr>
      </w:pPr>
      <w:r w:rsidRPr="00620455">
        <w:rPr>
          <w:rStyle w:val="Strong"/>
        </w:rPr>
        <w:t>Administrative feasibility</w:t>
      </w:r>
    </w:p>
    <w:p w:rsidR="002914DF" w:rsidRPr="00620455" w:rsidRDefault="002914DF" w:rsidP="00620455">
      <w:pPr>
        <w:pStyle w:val="NormalWeb"/>
        <w:spacing w:before="0" w:beforeAutospacing="0" w:after="0" w:afterAutospacing="0" w:line="480" w:lineRule="auto"/>
        <w:jc w:val="both"/>
        <w:rPr>
          <w:rStyle w:val="Strong"/>
          <w:b w:val="0"/>
        </w:rPr>
      </w:pPr>
      <w:r w:rsidRPr="00620455">
        <w:rPr>
          <w:rStyle w:val="Strong"/>
          <w:b w:val="0"/>
        </w:rPr>
        <w:t>Because these programs are already implemented in the county, so they are already effective administrated. </w:t>
      </w:r>
    </w:p>
    <w:p w:rsidR="002914DF" w:rsidRPr="00620455" w:rsidRDefault="002914DF" w:rsidP="00620455">
      <w:pPr>
        <w:pStyle w:val="NormalWeb"/>
        <w:spacing w:before="0" w:beforeAutospacing="0" w:after="0" w:afterAutospacing="0" w:line="480" w:lineRule="auto"/>
        <w:jc w:val="both"/>
      </w:pPr>
      <w:r w:rsidRPr="00620455">
        <w:rPr>
          <w:rStyle w:val="Strong"/>
        </w:rPr>
        <w:t>Cost</w:t>
      </w:r>
      <w:r w:rsidR="00912739" w:rsidRPr="00620455">
        <w:rPr>
          <w:rStyle w:val="Strong"/>
        </w:rPr>
        <w:t xml:space="preserve"> effectiveness</w:t>
      </w:r>
    </w:p>
    <w:p w:rsidR="002914DF" w:rsidRPr="00620455" w:rsidRDefault="002914DF" w:rsidP="00620455">
      <w:pPr>
        <w:pStyle w:val="NormalWeb"/>
        <w:spacing w:before="0" w:beforeAutospacing="0" w:after="0" w:afterAutospacing="0" w:line="480" w:lineRule="auto"/>
        <w:jc w:val="both"/>
      </w:pPr>
      <w:r w:rsidRPr="00620455">
        <w:lastRenderedPageBreak/>
        <w:t>Cost-share between state and federal government and non-profit organizations (it means that it is already paid by the state and federal government). </w:t>
      </w:r>
    </w:p>
    <w:p w:rsidR="002914DF" w:rsidRPr="00620455" w:rsidRDefault="002914DF" w:rsidP="00620455">
      <w:pPr>
        <w:pStyle w:val="NormalWeb"/>
        <w:spacing w:before="0" w:beforeAutospacing="0" w:after="0" w:afterAutospacing="0" w:line="480" w:lineRule="auto"/>
        <w:jc w:val="both"/>
        <w:rPr>
          <w:b/>
          <w:bCs/>
          <w:color w:val="FF0000"/>
        </w:rPr>
      </w:pPr>
    </w:p>
    <w:p w:rsidR="002914DF" w:rsidRPr="00620455" w:rsidRDefault="002914DF" w:rsidP="00620455">
      <w:pPr>
        <w:pStyle w:val="NormalWeb"/>
        <w:spacing w:before="0" w:beforeAutospacing="0" w:after="0" w:afterAutospacing="0" w:line="480" w:lineRule="auto"/>
        <w:jc w:val="both"/>
        <w:rPr>
          <w:b/>
        </w:rPr>
      </w:pPr>
      <w:r w:rsidRPr="00620455">
        <w:rPr>
          <w:b/>
          <w:bCs/>
        </w:rPr>
        <w:t>Alternative B:</w:t>
      </w:r>
    </w:p>
    <w:p w:rsidR="002914DF" w:rsidRPr="00620455" w:rsidRDefault="002914DF" w:rsidP="00620455">
      <w:pPr>
        <w:pStyle w:val="NormalWeb"/>
        <w:spacing w:before="0" w:beforeAutospacing="0" w:after="0" w:afterAutospacing="0" w:line="480" w:lineRule="auto"/>
        <w:jc w:val="both"/>
        <w:rPr>
          <w:b/>
          <w:bCs/>
        </w:rPr>
      </w:pPr>
      <w:r w:rsidRPr="00620455">
        <w:rPr>
          <w:b/>
          <w:bCs/>
        </w:rPr>
        <w:t>Emergency Vouchers</w:t>
      </w:r>
    </w:p>
    <w:p w:rsidR="0084175A" w:rsidRPr="00620455" w:rsidRDefault="0084175A" w:rsidP="00620455">
      <w:pPr>
        <w:pStyle w:val="NormalWeb"/>
        <w:spacing w:before="0" w:beforeAutospacing="0" w:after="0" w:afterAutospacing="0" w:line="480" w:lineRule="auto"/>
        <w:jc w:val="both"/>
        <w:rPr>
          <w:color w:val="FF0000"/>
        </w:rPr>
      </w:pPr>
      <w:r w:rsidRPr="00620455">
        <w:rPr>
          <w:color w:val="000000" w:themeColor="text1"/>
        </w:rPr>
        <w:t>Vouchers offer access to predefined services or goods.  Voucher holder can exchange them in designated shops or in trade shows and markets. Money, product or service value may be denominated in these vouchers. These are defined as value, product or service-based vouchers, respectively</w:t>
      </w:r>
      <w:r w:rsidRPr="00620455">
        <w:rPr>
          <w:color w:val="FF0000"/>
        </w:rPr>
        <w:t>. </w:t>
      </w:r>
    </w:p>
    <w:p w:rsidR="002914DF" w:rsidRPr="00620455" w:rsidRDefault="002914DF" w:rsidP="00620455">
      <w:pPr>
        <w:pStyle w:val="NormalWeb"/>
        <w:spacing w:before="0" w:beforeAutospacing="0" w:after="0" w:afterAutospacing="0" w:line="480" w:lineRule="auto"/>
        <w:jc w:val="both"/>
        <w:rPr>
          <w:rStyle w:val="Strong"/>
        </w:rPr>
      </w:pPr>
      <w:r w:rsidRPr="00620455">
        <w:rPr>
          <w:rStyle w:val="Strong"/>
        </w:rPr>
        <w:t xml:space="preserve">Effectiveness </w:t>
      </w:r>
    </w:p>
    <w:p w:rsidR="008644C7" w:rsidRPr="00620455" w:rsidRDefault="007A6564" w:rsidP="00620455">
      <w:pPr>
        <w:pStyle w:val="NormalWeb"/>
        <w:spacing w:before="0" w:beforeAutospacing="0" w:after="0" w:afterAutospacing="0" w:line="480" w:lineRule="auto"/>
        <w:jc w:val="both"/>
        <w:rPr>
          <w:color w:val="FF0000"/>
        </w:rPr>
      </w:pPr>
      <w:r w:rsidRPr="00620455">
        <w:rPr>
          <w:rStyle w:val="Strong"/>
          <w:b w:val="0"/>
        </w:rPr>
        <w:t>Emergency Voucher will help communities to pile up supplies and prepare shelter to remain safe without waiting for other relief activities, in case of natural disaster strike. Its distribution is very easy as government can get all data from population census departments regarding the emergency hit areas, then identify the true residents of hit areas and distribute in them all the vouchers</w:t>
      </w:r>
      <w:r w:rsidRPr="00620455">
        <w:rPr>
          <w:rStyle w:val="Strong"/>
        </w:rPr>
        <w:t>.</w:t>
      </w:r>
      <w:r w:rsidR="002914DF" w:rsidRPr="00620455">
        <w:rPr>
          <w:color w:val="FF0000"/>
        </w:rPr>
        <w:t xml:space="preserve"> </w:t>
      </w:r>
      <w:r w:rsidR="008644C7" w:rsidRPr="00620455">
        <w:rPr>
          <w:color w:val="000000" w:themeColor="text1"/>
        </w:rPr>
        <w:t xml:space="preserve">The cost effectiveness of voucher based aid relief is depend on price of goods and services in local markets relative to the rates </w:t>
      </w:r>
      <w:r w:rsidRPr="00620455">
        <w:rPr>
          <w:color w:val="000000" w:themeColor="text1"/>
        </w:rPr>
        <w:t>the aid agency costs to</w:t>
      </w:r>
      <w:r w:rsidR="00912739" w:rsidRPr="00620455">
        <w:rPr>
          <w:color w:val="000000" w:themeColor="text1"/>
        </w:rPr>
        <w:t xml:space="preserve"> deliver.  Voucher-based programs</w:t>
      </w:r>
      <w:r w:rsidR="008644C7" w:rsidRPr="00620455">
        <w:rPr>
          <w:color w:val="000000" w:themeColor="text1"/>
        </w:rPr>
        <w:t xml:space="preserve"> can have reduced transportation and logistics costs, but operating costs can be higher. However, it is rather more complicated to calculate cost efficiency than this basic estimate. Factors such as the indirect economic impacts of voucher transfers and the degree to which the recipients are monetizing the receivables or in-kind transfers to satisfy other requirements must be taken in consideration</w:t>
      </w:r>
    </w:p>
    <w:p w:rsidR="002914DF" w:rsidRPr="00620455" w:rsidRDefault="002914DF" w:rsidP="00620455">
      <w:pPr>
        <w:pStyle w:val="NormalWeb"/>
        <w:spacing w:before="0" w:beforeAutospacing="0" w:after="0" w:afterAutospacing="0" w:line="480" w:lineRule="auto"/>
        <w:jc w:val="both"/>
      </w:pPr>
      <w:r w:rsidRPr="00620455">
        <w:rPr>
          <w:rStyle w:val="Strong"/>
        </w:rPr>
        <w:t>Equity</w:t>
      </w:r>
    </w:p>
    <w:p w:rsidR="003C7E62" w:rsidRPr="00620455" w:rsidRDefault="002914DF" w:rsidP="00620455">
      <w:pPr>
        <w:pStyle w:val="NormalWeb"/>
        <w:spacing w:before="0" w:beforeAutospacing="0" w:after="0" w:afterAutospacing="0" w:line="480" w:lineRule="auto"/>
        <w:jc w:val="both"/>
      </w:pPr>
      <w:r w:rsidRPr="00620455">
        <w:lastRenderedPageBreak/>
        <w:t>Vouchers will be given out in communities in person</w:t>
      </w:r>
      <w:r w:rsidR="00912739" w:rsidRPr="00620455">
        <w:t>. Employees and volunteers can be used to distribute the vouchers</w:t>
      </w:r>
      <w:r w:rsidR="003C7E62" w:rsidRPr="00620455">
        <w:t xml:space="preserve"> in persons. It will also be made available at pop-up sites throughout communities so it can ease the process of distribution.</w:t>
      </w:r>
      <w:r w:rsidRPr="00620455">
        <w:t xml:space="preserve"> </w:t>
      </w:r>
    </w:p>
    <w:p w:rsidR="002914DF" w:rsidRPr="00620455" w:rsidRDefault="002914DF" w:rsidP="00620455">
      <w:pPr>
        <w:pStyle w:val="NormalWeb"/>
        <w:spacing w:before="0" w:beforeAutospacing="0" w:after="0" w:afterAutospacing="0" w:line="480" w:lineRule="auto"/>
        <w:jc w:val="both"/>
        <w:rPr>
          <w:rStyle w:val="Strong"/>
        </w:rPr>
      </w:pPr>
      <w:r w:rsidRPr="00620455">
        <w:rPr>
          <w:rStyle w:val="Strong"/>
        </w:rPr>
        <w:t>Administrative feasibility</w:t>
      </w:r>
    </w:p>
    <w:p w:rsidR="00912739" w:rsidRPr="00620455" w:rsidRDefault="00912739" w:rsidP="00620455">
      <w:pPr>
        <w:pStyle w:val="NormalWeb"/>
        <w:spacing w:before="0" w:beforeAutospacing="0" w:after="0" w:afterAutospacing="0" w:line="480" w:lineRule="auto"/>
        <w:jc w:val="both"/>
        <w:rPr>
          <w:b/>
        </w:rPr>
      </w:pPr>
      <w:r w:rsidRPr="00620455">
        <w:rPr>
          <w:rStyle w:val="Strong"/>
          <w:b w:val="0"/>
        </w:rPr>
        <w:t>Now a day’s many organizations for relief activities and government uses emergency voucher approach to provide relief as they have only to supply vouchers not any products and services. People can buy products by themselves using vouchers. A department is requiring working on this policy because it can implement the policy well. So it becomes convenient and effectively administrative.</w:t>
      </w:r>
    </w:p>
    <w:p w:rsidR="008644C7" w:rsidRPr="00620455" w:rsidRDefault="002914DF" w:rsidP="00620455">
      <w:pPr>
        <w:pStyle w:val="NormalWeb"/>
        <w:spacing w:before="0" w:beforeAutospacing="0" w:after="0" w:afterAutospacing="0" w:line="480" w:lineRule="auto"/>
        <w:jc w:val="both"/>
      </w:pPr>
      <w:r w:rsidRPr="00620455">
        <w:rPr>
          <w:rStyle w:val="Strong"/>
        </w:rPr>
        <w:t>How much money? </w:t>
      </w:r>
    </w:p>
    <w:p w:rsidR="002914DF" w:rsidRPr="00620455" w:rsidRDefault="008644C7" w:rsidP="00620455">
      <w:pPr>
        <w:pStyle w:val="NormalWeb"/>
        <w:spacing w:before="0" w:beforeAutospacing="0" w:after="0" w:afterAutospacing="0" w:line="480" w:lineRule="auto"/>
        <w:jc w:val="both"/>
      </w:pPr>
      <w:r w:rsidRPr="00620455">
        <w:t>E</w:t>
      </w:r>
      <w:r w:rsidR="002914DF" w:rsidRPr="00620455">
        <w:t>ach voucher will have a total cost of $</w:t>
      </w:r>
      <w:r w:rsidRPr="00620455">
        <w:t>1,200;</w:t>
      </w:r>
      <w:r w:rsidR="002914DF" w:rsidRPr="00620455">
        <w:t xml:space="preserve"> however, if there is a member in a family under 18, we will give the 60% of $1,200, which is $720. It will not have a high cost for us because the cost will be split betwee</w:t>
      </w:r>
      <w:r w:rsidRPr="00620455">
        <w:t>n the private and public sector.</w:t>
      </w:r>
    </w:p>
    <w:p w:rsidR="002914DF" w:rsidRPr="00620455" w:rsidRDefault="002914DF" w:rsidP="00620455">
      <w:pPr>
        <w:pStyle w:val="NormalWeb"/>
        <w:spacing w:before="0" w:beforeAutospacing="0" w:after="0" w:afterAutospacing="0" w:line="480" w:lineRule="auto"/>
        <w:jc w:val="both"/>
        <w:rPr>
          <w:rStyle w:val="Strong"/>
          <w:color w:val="FF0000"/>
        </w:rPr>
      </w:pPr>
      <w:r w:rsidRPr="00620455">
        <w:rPr>
          <w:rStyle w:val="Strong"/>
        </w:rPr>
        <w:t>Who will be eligible?</w:t>
      </w:r>
    </w:p>
    <w:p w:rsidR="008644C7" w:rsidRPr="00620455" w:rsidRDefault="008644C7" w:rsidP="00620455">
      <w:pPr>
        <w:pStyle w:val="NormalWeb"/>
        <w:spacing w:before="0" w:beforeAutospacing="0" w:after="0" w:afterAutospacing="0" w:line="480" w:lineRule="auto"/>
        <w:jc w:val="both"/>
      </w:pPr>
      <w:r w:rsidRPr="00620455">
        <w:t>The next question to address is who will eligible or beneficiary preference; competing questions need to be weighed. Right selection promotes dignity and enables recipients to meet the most pressing requirements, particularly heterogeneous needs of individual families and individuals affected by disasters; cash gives flexibility to step beyond a standard set of supply that meets the average household requirements. Instead, a limited kind of transition may be connected more explicitly and have greater impacts on a particular goal, such as the provision of foods with a certain nutritional composition. The eligible person for emergency voucher who will be affected by natural disaster or those lived close to county area and disadvantaged community.</w:t>
      </w:r>
    </w:p>
    <w:p w:rsidR="00FC3DD5" w:rsidRPr="00620455" w:rsidRDefault="00FC3DD5" w:rsidP="00620455">
      <w:pPr>
        <w:pStyle w:val="NormalWeb"/>
        <w:spacing w:before="0" w:beforeAutospacing="0" w:after="0" w:afterAutospacing="0" w:line="480" w:lineRule="auto"/>
        <w:jc w:val="both"/>
      </w:pPr>
    </w:p>
    <w:p w:rsidR="002914DF" w:rsidRPr="00620455" w:rsidRDefault="002914DF" w:rsidP="00620455">
      <w:pPr>
        <w:pStyle w:val="NormalWeb"/>
        <w:spacing w:before="0" w:beforeAutospacing="0" w:after="0" w:afterAutospacing="0" w:line="480" w:lineRule="auto"/>
        <w:jc w:val="both"/>
      </w:pPr>
      <w:r w:rsidRPr="00620455">
        <w:rPr>
          <w:b/>
          <w:bCs/>
        </w:rPr>
        <w:lastRenderedPageBreak/>
        <w:t>Alternative C:</w:t>
      </w:r>
    </w:p>
    <w:p w:rsidR="002914DF" w:rsidRPr="00620455" w:rsidRDefault="002914DF" w:rsidP="00620455">
      <w:pPr>
        <w:pStyle w:val="NormalWeb"/>
        <w:spacing w:before="0" w:beforeAutospacing="0" w:after="0" w:afterAutospacing="0" w:line="480" w:lineRule="auto"/>
        <w:jc w:val="both"/>
      </w:pPr>
      <w:r w:rsidRPr="00620455">
        <w:rPr>
          <w:b/>
          <w:bCs/>
        </w:rPr>
        <w:t>Division of Emergency Equitable Management</w:t>
      </w:r>
    </w:p>
    <w:p w:rsidR="002914DF" w:rsidRPr="00620455" w:rsidRDefault="002914DF" w:rsidP="00620455">
      <w:pPr>
        <w:pStyle w:val="NormalWeb"/>
        <w:spacing w:before="0" w:beforeAutospacing="0" w:after="0" w:afterAutospacing="0" w:line="480" w:lineRule="auto"/>
        <w:jc w:val="both"/>
        <w:rPr>
          <w:rStyle w:val="Strong"/>
        </w:rPr>
      </w:pPr>
      <w:r w:rsidRPr="00620455">
        <w:rPr>
          <w:rStyle w:val="Strong"/>
        </w:rPr>
        <w:t>Effectiveness </w:t>
      </w:r>
    </w:p>
    <w:p w:rsidR="002914DF" w:rsidRPr="00620455" w:rsidRDefault="00FC3DD5" w:rsidP="00620455">
      <w:pPr>
        <w:pStyle w:val="NormalWeb"/>
        <w:spacing w:before="0" w:beforeAutospacing="0" w:after="0" w:afterAutospacing="0" w:line="480" w:lineRule="auto"/>
        <w:jc w:val="both"/>
      </w:pPr>
      <w:r w:rsidRPr="00620455">
        <w:t xml:space="preserve"> </w:t>
      </w:r>
      <w:r w:rsidR="002914DF" w:rsidRPr="00620455">
        <w:t>This new division will have a more centralized approach and will be proactive instead of reactive which means that the department will find solutions to help those disadvantaged communities to be prepared for natur</w:t>
      </w:r>
      <w:r w:rsidRPr="00620455">
        <w:t>al disasters before it happens</w:t>
      </w:r>
    </w:p>
    <w:p w:rsidR="002914DF" w:rsidRPr="00620455" w:rsidRDefault="002914DF" w:rsidP="00620455">
      <w:pPr>
        <w:pStyle w:val="NormalWeb"/>
        <w:spacing w:before="0" w:beforeAutospacing="0" w:after="0" w:afterAutospacing="0" w:line="480" w:lineRule="auto"/>
        <w:jc w:val="both"/>
      </w:pPr>
      <w:r w:rsidRPr="00620455">
        <w:rPr>
          <w:rStyle w:val="Strong"/>
        </w:rPr>
        <w:t>Equity</w:t>
      </w:r>
    </w:p>
    <w:p w:rsidR="002914DF" w:rsidRPr="00620455" w:rsidRDefault="002914DF" w:rsidP="00620455">
      <w:pPr>
        <w:pStyle w:val="NormalWeb"/>
        <w:spacing w:before="0" w:beforeAutospacing="0" w:after="0" w:afterAutospacing="0" w:line="480" w:lineRule="auto"/>
        <w:jc w:val="both"/>
      </w:pPr>
      <w:r w:rsidRPr="00620455">
        <w:t>The division’s main task is to focus on meeting the needs of disadvantaged communities</w:t>
      </w:r>
      <w:r w:rsidR="00FC3DD5" w:rsidRPr="00620455">
        <w:t>,</w:t>
      </w:r>
      <w:r w:rsidRPr="00620455">
        <w:t xml:space="preserve"> before, during</w:t>
      </w:r>
      <w:r w:rsidR="00FC3DD5" w:rsidRPr="00620455">
        <w:t>, and after the disaster occurs.</w:t>
      </w:r>
    </w:p>
    <w:p w:rsidR="002914DF" w:rsidRPr="00620455" w:rsidRDefault="002914DF" w:rsidP="00620455">
      <w:pPr>
        <w:pStyle w:val="NormalWeb"/>
        <w:spacing w:before="0" w:beforeAutospacing="0" w:after="0" w:afterAutospacing="0" w:line="480" w:lineRule="auto"/>
        <w:jc w:val="both"/>
      </w:pPr>
      <w:r w:rsidRPr="00620455">
        <w:rPr>
          <w:rStyle w:val="Strong"/>
        </w:rPr>
        <w:t>Administrative feasibility</w:t>
      </w:r>
    </w:p>
    <w:p w:rsidR="002914DF" w:rsidRPr="00620455" w:rsidRDefault="00FC3DD5" w:rsidP="00620455">
      <w:pPr>
        <w:pStyle w:val="NormalWeb"/>
        <w:spacing w:before="0" w:beforeAutospacing="0" w:after="0" w:afterAutospacing="0" w:line="480" w:lineRule="auto"/>
        <w:jc w:val="both"/>
      </w:pPr>
      <w:r w:rsidRPr="00620455">
        <w:t>However, t</w:t>
      </w:r>
      <w:r w:rsidR="002914DF" w:rsidRPr="00620455">
        <w:t>he development of this division will be efficient in the long run, which means that administrative feasibility will be very low initially. The reason is that it will require time to make the division works efficiently and effectively. Also, we have to hire people and train them. We also need a Chief Equity Offi</w:t>
      </w:r>
      <w:r w:rsidRPr="00620455">
        <w:t>cer who can lead the department.</w:t>
      </w:r>
      <w:r w:rsidR="002914DF" w:rsidRPr="00620455">
        <w:t xml:space="preserve"> Also the new division will be under the emergency management department. </w:t>
      </w:r>
    </w:p>
    <w:p w:rsidR="002914DF" w:rsidRPr="00620455" w:rsidRDefault="002914DF" w:rsidP="00620455">
      <w:pPr>
        <w:pStyle w:val="NormalWeb"/>
        <w:spacing w:before="0" w:beforeAutospacing="0" w:after="0" w:afterAutospacing="0" w:line="480" w:lineRule="auto"/>
        <w:jc w:val="both"/>
      </w:pPr>
      <w:r w:rsidRPr="00620455">
        <w:rPr>
          <w:rStyle w:val="Strong"/>
        </w:rPr>
        <w:t>Cost </w:t>
      </w:r>
    </w:p>
    <w:p w:rsidR="00FB30BD" w:rsidRPr="00620455" w:rsidRDefault="002914DF" w:rsidP="00620455">
      <w:pPr>
        <w:pStyle w:val="NormalWeb"/>
        <w:spacing w:before="0" w:beforeAutospacing="0" w:after="0" w:afterAutospacing="0" w:line="480" w:lineRule="auto"/>
        <w:jc w:val="both"/>
      </w:pPr>
      <w:r w:rsidRPr="00620455">
        <w:t>Because we will create a new entire division, we need money to pay for the division expenses such as employees’ salaries and resources we will use. We also need money for personnel costs, health care, and more, so all these things require money. So, in conclusion, the establishment of this new division will h</w:t>
      </w:r>
      <w:r w:rsidR="00FC3DD5" w:rsidRPr="00620455">
        <w:t>ave a high administrative cost.</w:t>
      </w:r>
    </w:p>
    <w:p w:rsidR="00EA7B44" w:rsidRPr="00620455" w:rsidRDefault="00EA7B44" w:rsidP="00620455">
      <w:pPr>
        <w:pStyle w:val="NormalWeb"/>
        <w:spacing w:before="0" w:beforeAutospacing="0" w:after="0" w:afterAutospacing="0" w:line="480" w:lineRule="auto"/>
        <w:jc w:val="both"/>
      </w:pPr>
    </w:p>
    <w:p w:rsidR="00EA7B44" w:rsidRPr="00620455" w:rsidRDefault="00EA7B44" w:rsidP="00620455">
      <w:pPr>
        <w:pStyle w:val="NormalWeb"/>
        <w:spacing w:before="0" w:beforeAutospacing="0" w:after="0" w:afterAutospacing="0" w:line="480" w:lineRule="auto"/>
        <w:jc w:val="both"/>
      </w:pPr>
    </w:p>
    <w:p w:rsidR="00EA7B44" w:rsidRPr="00620455" w:rsidRDefault="00EA7B44" w:rsidP="00620455">
      <w:pPr>
        <w:pStyle w:val="NormalWeb"/>
        <w:spacing w:before="0" w:beforeAutospacing="0" w:after="0" w:afterAutospacing="0" w:line="480" w:lineRule="auto"/>
        <w:jc w:val="both"/>
      </w:pPr>
    </w:p>
    <w:p w:rsidR="00106F07" w:rsidRPr="00620455" w:rsidRDefault="00106F07" w:rsidP="00620455">
      <w:pPr>
        <w:spacing w:line="480" w:lineRule="auto"/>
        <w:jc w:val="both"/>
        <w:rPr>
          <w:rFonts w:ascii="Times New Roman" w:eastAsia="Times" w:hAnsi="Times New Roman" w:cs="Times New Roman"/>
          <w:b/>
          <w:bCs/>
          <w:sz w:val="24"/>
          <w:szCs w:val="24"/>
        </w:rPr>
      </w:pPr>
    </w:p>
    <w:p w:rsidR="002A48E1" w:rsidRDefault="002A48E1" w:rsidP="00620455">
      <w:pPr>
        <w:spacing w:line="480" w:lineRule="auto"/>
        <w:jc w:val="both"/>
        <w:rPr>
          <w:rFonts w:ascii="Times New Roman" w:eastAsia="Times" w:hAnsi="Times New Roman" w:cs="Times New Roman"/>
          <w:b/>
          <w:bCs/>
          <w:sz w:val="24"/>
          <w:szCs w:val="24"/>
        </w:rPr>
      </w:pPr>
      <w:r w:rsidRPr="00620455">
        <w:rPr>
          <w:rFonts w:ascii="Times New Roman" w:eastAsia="Times" w:hAnsi="Times New Roman" w:cs="Times New Roman"/>
          <w:b/>
          <w:bCs/>
          <w:sz w:val="24"/>
          <w:szCs w:val="24"/>
        </w:rPr>
        <w:t>Evaluation and Recommendation</w:t>
      </w:r>
    </w:p>
    <w:p w:rsidR="005C6B82" w:rsidRPr="00332DA9" w:rsidRDefault="005C6B82" w:rsidP="00620455">
      <w:pPr>
        <w:spacing w:line="480" w:lineRule="auto"/>
        <w:jc w:val="both"/>
        <w:rPr>
          <w:rFonts w:ascii="Times New Roman" w:eastAsia="Times" w:hAnsi="Times New Roman" w:cs="Times New Roman"/>
          <w:bCs/>
          <w:sz w:val="24"/>
          <w:szCs w:val="24"/>
        </w:rPr>
      </w:pPr>
      <w:r w:rsidRPr="00332DA9">
        <w:rPr>
          <w:rFonts w:ascii="Times New Roman" w:eastAsia="Times" w:hAnsi="Times New Roman" w:cs="Times New Roman"/>
          <w:bCs/>
          <w:sz w:val="24"/>
          <w:szCs w:val="24"/>
        </w:rPr>
        <w:t>Not a single alternative that scores high in all evaluative criteria. In effectiveness emergency voucher rank high while EEM is moderate that indicates that relief activity through voucher is more acceptable than developing EEM. On the other hand</w:t>
      </w:r>
      <w:r w:rsidR="00D74E45" w:rsidRPr="00332DA9">
        <w:rPr>
          <w:rFonts w:ascii="Times New Roman" w:eastAsia="Times" w:hAnsi="Times New Roman" w:cs="Times New Roman"/>
          <w:bCs/>
          <w:sz w:val="24"/>
          <w:szCs w:val="24"/>
        </w:rPr>
        <w:t xml:space="preserve"> in equity parameter</w:t>
      </w:r>
      <w:r w:rsidRPr="00332DA9">
        <w:rPr>
          <w:rFonts w:ascii="Times New Roman" w:eastAsia="Times" w:hAnsi="Times New Roman" w:cs="Times New Roman"/>
          <w:bCs/>
          <w:sz w:val="24"/>
          <w:szCs w:val="24"/>
        </w:rPr>
        <w:t xml:space="preserve"> EEM rank high while </w:t>
      </w:r>
      <w:r w:rsidR="00D74E45" w:rsidRPr="00332DA9">
        <w:rPr>
          <w:rFonts w:ascii="Times New Roman" w:eastAsia="Times" w:hAnsi="Times New Roman" w:cs="Times New Roman"/>
          <w:bCs/>
          <w:sz w:val="24"/>
          <w:szCs w:val="24"/>
        </w:rPr>
        <w:t xml:space="preserve">Emergency voucher rank moderate. EEM high ranking shows that people have more trust on state controlled department as there are more rules officers have to comply and they are easily held accountable for inequality. Administrative feasibility of EEM initially low and will rise in long run so it is a time consuming process. In case of voucher emergency it is a already tested and tried and gives best result in the world. There is no direct cash payment involve and easily manage by middle level staff. Cost of EEM is higher as establishing new department </w:t>
      </w:r>
      <w:r w:rsidR="00332DA9" w:rsidRPr="00332DA9">
        <w:rPr>
          <w:rFonts w:ascii="Times New Roman" w:eastAsia="Times" w:hAnsi="Times New Roman" w:cs="Times New Roman"/>
          <w:bCs/>
          <w:sz w:val="24"/>
          <w:szCs w:val="24"/>
        </w:rPr>
        <w:t>means incurred cost for operating effectively while in Emergency Vouchers there is only cost of printing and disbursement so it is moderate as compare to others alternative.</w:t>
      </w:r>
    </w:p>
    <w:p w:rsidR="002A48E1" w:rsidRPr="00620455" w:rsidRDefault="00106F07" w:rsidP="00620455">
      <w:pPr>
        <w:spacing w:line="480" w:lineRule="auto"/>
        <w:jc w:val="both"/>
        <w:rPr>
          <w:rFonts w:ascii="Times New Roman" w:eastAsia="Times" w:hAnsi="Times New Roman" w:cs="Times New Roman"/>
          <w:bCs/>
          <w:sz w:val="24"/>
          <w:szCs w:val="24"/>
        </w:rPr>
      </w:pPr>
      <w:r w:rsidRPr="00620455">
        <w:rPr>
          <w:rFonts w:ascii="Times New Roman" w:eastAsia="Times" w:hAnsi="Times New Roman" w:cs="Times New Roman"/>
          <w:bCs/>
          <w:sz w:val="24"/>
          <w:szCs w:val="24"/>
        </w:rPr>
        <w:t xml:space="preserve">A comprehensive </w:t>
      </w:r>
      <w:r w:rsidR="00E82F83" w:rsidRPr="00620455">
        <w:rPr>
          <w:rFonts w:ascii="Times New Roman" w:eastAsia="Times" w:hAnsi="Times New Roman" w:cs="Times New Roman"/>
          <w:bCs/>
          <w:sz w:val="24"/>
          <w:szCs w:val="24"/>
        </w:rPr>
        <w:t>review by considering a</w:t>
      </w:r>
      <w:r w:rsidRPr="00620455">
        <w:rPr>
          <w:rFonts w:ascii="Times New Roman" w:eastAsia="Times" w:hAnsi="Times New Roman" w:cs="Times New Roman"/>
          <w:bCs/>
          <w:sz w:val="24"/>
          <w:szCs w:val="24"/>
        </w:rPr>
        <w:t xml:space="preserve"> need of</w:t>
      </w:r>
      <w:r w:rsidR="00E82F83" w:rsidRPr="00620455">
        <w:rPr>
          <w:rFonts w:ascii="Times New Roman" w:eastAsia="Times" w:hAnsi="Times New Roman" w:cs="Times New Roman"/>
          <w:bCs/>
          <w:sz w:val="24"/>
          <w:szCs w:val="24"/>
        </w:rPr>
        <w:t xml:space="preserve"> disadvantaged </w:t>
      </w:r>
      <w:r w:rsidR="00C62A2A" w:rsidRPr="00620455">
        <w:rPr>
          <w:rFonts w:ascii="Times New Roman" w:eastAsia="Times" w:hAnsi="Times New Roman" w:cs="Times New Roman"/>
          <w:bCs/>
          <w:sz w:val="24"/>
          <w:szCs w:val="24"/>
        </w:rPr>
        <w:t>community</w:t>
      </w:r>
      <w:r w:rsidR="00E82F83" w:rsidRPr="00620455">
        <w:rPr>
          <w:rFonts w:ascii="Times New Roman" w:eastAsia="Times" w:hAnsi="Times New Roman" w:cs="Times New Roman"/>
          <w:bCs/>
          <w:sz w:val="24"/>
          <w:szCs w:val="24"/>
        </w:rPr>
        <w:t xml:space="preserve"> is necessary before pursuing any above mentioned option. </w:t>
      </w:r>
      <w:r w:rsidR="00912217" w:rsidRPr="00620455">
        <w:rPr>
          <w:rFonts w:ascii="Times New Roman" w:eastAsia="Times" w:hAnsi="Times New Roman" w:cs="Times New Roman"/>
          <w:bCs/>
          <w:sz w:val="24"/>
          <w:szCs w:val="24"/>
        </w:rPr>
        <w:t xml:space="preserve">By conducting interviews and comparing and evaluating all the alternatives in Table 1 (Appendix 1) I suggest an alternative B to existing approach that recognizes and specifically demonstrates the strengths of the disaster resilience policy. This focus on mitigating stresses on the sustainability of development gains and well-being in the event of emergencies. </w:t>
      </w:r>
      <w:r w:rsidR="00E82F83" w:rsidRPr="00620455">
        <w:rPr>
          <w:rFonts w:ascii="Times New Roman" w:eastAsia="Times" w:hAnsi="Times New Roman" w:cs="Times New Roman"/>
          <w:bCs/>
          <w:sz w:val="24"/>
          <w:szCs w:val="24"/>
        </w:rPr>
        <w:t>Emergency voucher is the best way inste</w:t>
      </w:r>
      <w:r w:rsidR="00A377E6" w:rsidRPr="00620455">
        <w:rPr>
          <w:rFonts w:ascii="Times New Roman" w:eastAsia="Times" w:hAnsi="Times New Roman" w:cs="Times New Roman"/>
          <w:bCs/>
          <w:sz w:val="24"/>
          <w:szCs w:val="24"/>
        </w:rPr>
        <w:t>a</w:t>
      </w:r>
      <w:r w:rsidR="00E82F83" w:rsidRPr="00620455">
        <w:rPr>
          <w:rFonts w:ascii="Times New Roman" w:eastAsia="Times" w:hAnsi="Times New Roman" w:cs="Times New Roman"/>
          <w:bCs/>
          <w:sz w:val="24"/>
          <w:szCs w:val="24"/>
        </w:rPr>
        <w:t>d</w:t>
      </w:r>
      <w:r w:rsidR="00094FDD" w:rsidRPr="00620455">
        <w:rPr>
          <w:rFonts w:ascii="Times New Roman" w:eastAsia="Times" w:hAnsi="Times New Roman" w:cs="Times New Roman"/>
          <w:bCs/>
          <w:sz w:val="24"/>
          <w:szCs w:val="24"/>
        </w:rPr>
        <w:t xml:space="preserve"> of relying on solely on post disaster activities. In this option vulnerable communities are provided pre-determined amount of cash vouchers which they can use immediately when they need. Vouchers will be used by individuals of vulnerable community   to purchase essential products. The vouchers are intended </w:t>
      </w:r>
      <w:r w:rsidR="00094FDD" w:rsidRPr="00620455">
        <w:rPr>
          <w:rFonts w:ascii="Times New Roman" w:eastAsia="Times" w:hAnsi="Times New Roman" w:cs="Times New Roman"/>
          <w:bCs/>
          <w:sz w:val="24"/>
          <w:szCs w:val="24"/>
        </w:rPr>
        <w:lastRenderedPageBreak/>
        <w:t xml:space="preserve">to cover items such as soap, sugar, tea, oil and meal as well as allow the purchasing of food, domestic goods and items at school. Although it may cause some problems and misuse the program will help to maintain the economic growth and protect the integrity of the recipients. </w:t>
      </w:r>
      <w:r w:rsidR="00912217" w:rsidRPr="00620455">
        <w:rPr>
          <w:rFonts w:ascii="Times New Roman" w:eastAsia="Times" w:hAnsi="Times New Roman" w:cs="Times New Roman"/>
          <w:bCs/>
          <w:sz w:val="24"/>
          <w:szCs w:val="24"/>
        </w:rPr>
        <w:t xml:space="preserve"> </w:t>
      </w:r>
      <w:r w:rsidR="00D86C51" w:rsidRPr="00620455">
        <w:rPr>
          <w:rFonts w:ascii="Times New Roman" w:eastAsia="Times" w:hAnsi="Times New Roman" w:cs="Times New Roman"/>
          <w:bCs/>
          <w:sz w:val="24"/>
          <w:szCs w:val="24"/>
        </w:rPr>
        <w:t>The problems involved with the transition in</w:t>
      </w:r>
      <w:r w:rsidR="00E82F83" w:rsidRPr="00620455">
        <w:rPr>
          <w:rFonts w:ascii="Times New Roman" w:eastAsia="Times" w:hAnsi="Times New Roman" w:cs="Times New Roman"/>
          <w:bCs/>
          <w:sz w:val="24"/>
          <w:szCs w:val="24"/>
        </w:rPr>
        <w:t xml:space="preserve"> thought and associated policy </w:t>
      </w:r>
      <w:r w:rsidR="00D86C51" w:rsidRPr="00620455">
        <w:rPr>
          <w:rFonts w:ascii="Times New Roman" w:eastAsia="Times" w:hAnsi="Times New Roman" w:cs="Times New Roman"/>
          <w:bCs/>
          <w:sz w:val="24"/>
          <w:szCs w:val="24"/>
        </w:rPr>
        <w:t>are not underestimated. Navigating the tensions linked to a coordinated approach is an important barrier to the adoption and maintenance of a system approach over time</w:t>
      </w:r>
      <w:r w:rsidR="00E82F83" w:rsidRPr="00620455">
        <w:rPr>
          <w:rFonts w:ascii="Times New Roman" w:eastAsia="Times" w:hAnsi="Times New Roman" w:cs="Times New Roman"/>
          <w:bCs/>
          <w:sz w:val="24"/>
          <w:szCs w:val="24"/>
        </w:rPr>
        <w:t xml:space="preserve"> but a</w:t>
      </w:r>
      <w:r w:rsidR="002A48E1" w:rsidRPr="00620455">
        <w:rPr>
          <w:rFonts w:ascii="Times New Roman" w:eastAsia="Times" w:hAnsi="Times New Roman" w:cs="Times New Roman"/>
          <w:bCs/>
          <w:sz w:val="24"/>
          <w:szCs w:val="24"/>
        </w:rPr>
        <w:t xml:space="preserve"> conceptual structure that </w:t>
      </w:r>
      <w:r w:rsidR="00D86C51" w:rsidRPr="00620455">
        <w:rPr>
          <w:rFonts w:ascii="Times New Roman" w:eastAsia="Times" w:hAnsi="Times New Roman" w:cs="Times New Roman"/>
          <w:bCs/>
          <w:sz w:val="24"/>
          <w:szCs w:val="24"/>
        </w:rPr>
        <w:t>visualizes</w:t>
      </w:r>
      <w:r w:rsidR="002A48E1" w:rsidRPr="00620455">
        <w:rPr>
          <w:rFonts w:ascii="Times New Roman" w:eastAsia="Times" w:hAnsi="Times New Roman" w:cs="Times New Roman"/>
          <w:bCs/>
          <w:sz w:val="24"/>
          <w:szCs w:val="24"/>
        </w:rPr>
        <w:t xml:space="preserve"> the meaning, specifically identifying the links in between risk of disasters, disaster risk management and growth paths</w:t>
      </w:r>
      <w:r w:rsidR="00E82F83" w:rsidRPr="00620455">
        <w:rPr>
          <w:rFonts w:ascii="Times New Roman" w:eastAsia="Times" w:hAnsi="Times New Roman" w:cs="Times New Roman"/>
          <w:bCs/>
          <w:sz w:val="24"/>
          <w:szCs w:val="24"/>
        </w:rPr>
        <w:t xml:space="preserve"> for disadvantaged community have greater impact on their lives. </w:t>
      </w:r>
    </w:p>
    <w:p w:rsidR="00EA7B44" w:rsidRPr="00620455" w:rsidRDefault="00EA7B44" w:rsidP="00620455">
      <w:pPr>
        <w:spacing w:line="480" w:lineRule="auto"/>
        <w:jc w:val="both"/>
        <w:rPr>
          <w:rFonts w:ascii="Times New Roman" w:eastAsia="Times" w:hAnsi="Times New Roman" w:cs="Times New Roman"/>
          <w:bCs/>
          <w:sz w:val="24"/>
          <w:szCs w:val="24"/>
        </w:rPr>
      </w:pPr>
      <w:r w:rsidRPr="00620455">
        <w:rPr>
          <w:rFonts w:ascii="Times New Roman" w:eastAsia="Times" w:hAnsi="Times New Roman" w:cs="Times New Roman"/>
          <w:bCs/>
          <w:sz w:val="24"/>
          <w:szCs w:val="24"/>
        </w:rPr>
        <w:t>Vouchers may be especially important in strengthening resilience of disadvantaged communities, in particular by protecting or restoring livelihood and assisting the transition to recovery and growth. Voucher initiatives will contribute to the revival of local economies by rising trade volumes and merchants and expanding local markets. That, in fact, will boost demand, boost trade, enable traders to develop new ties with the other markets and boost the labor markets, thereby promoting resilience and the humanitarian transition.</w:t>
      </w:r>
    </w:p>
    <w:p w:rsidR="007E6EE9" w:rsidRPr="00620455" w:rsidRDefault="007E6EE9" w:rsidP="00620455">
      <w:pPr>
        <w:pStyle w:val="ListParagraph"/>
        <w:spacing w:before="240" w:after="240" w:line="480" w:lineRule="auto"/>
        <w:ind w:left="0"/>
        <w:jc w:val="both"/>
        <w:rPr>
          <w:rFonts w:ascii="Times New Roman" w:eastAsia="Times" w:hAnsi="Times New Roman" w:cs="Times New Roman"/>
          <w:b/>
          <w:sz w:val="24"/>
          <w:szCs w:val="24"/>
        </w:rPr>
      </w:pPr>
      <w:r w:rsidRPr="00620455">
        <w:rPr>
          <w:rFonts w:ascii="Times New Roman" w:eastAsia="Times" w:hAnsi="Times New Roman" w:cs="Times New Roman"/>
          <w:b/>
          <w:sz w:val="24"/>
          <w:szCs w:val="24"/>
        </w:rPr>
        <w:t xml:space="preserve">Proposed Data Collection Activities </w:t>
      </w:r>
    </w:p>
    <w:p w:rsidR="007E6EE9" w:rsidRPr="00620455" w:rsidRDefault="007E6EE9" w:rsidP="00620455">
      <w:pPr>
        <w:spacing w:before="240" w:after="240" w:line="480" w:lineRule="auto"/>
        <w:ind w:firstLine="720"/>
        <w:jc w:val="both"/>
        <w:rPr>
          <w:rFonts w:ascii="Times New Roman" w:eastAsia="Times" w:hAnsi="Times New Roman" w:cs="Times New Roman"/>
          <w:sz w:val="24"/>
          <w:szCs w:val="24"/>
        </w:rPr>
      </w:pPr>
      <w:r w:rsidRPr="00620455">
        <w:rPr>
          <w:rFonts w:ascii="Times New Roman" w:eastAsia="Times" w:hAnsi="Times New Roman" w:cs="Times New Roman"/>
          <w:sz w:val="24"/>
          <w:szCs w:val="24"/>
        </w:rPr>
        <w:t xml:space="preserve">With the ambitious and bold plan of Resilient305 from the collaboration of Miami-Dade County, City of Miami, and City of Miami Beach, South Florida seems to be heading in the right direction regarding the importance of resilience and environmentalism. However, room for improvement is always encouraged, especially when these ambitious goals and plans seem to lack the actual execution regarding disadvantaged communities in wake of their vulnerabilities to natural disasters. In order to find the best solutions to help overcome these challenges, our </w:t>
      </w:r>
      <w:r w:rsidR="00B356E3" w:rsidRPr="00620455">
        <w:rPr>
          <w:rFonts w:ascii="Times New Roman" w:eastAsia="Times" w:hAnsi="Times New Roman" w:cs="Times New Roman"/>
          <w:sz w:val="24"/>
          <w:szCs w:val="24"/>
        </w:rPr>
        <w:t>group conduct</w:t>
      </w:r>
      <w:r w:rsidRPr="00620455">
        <w:rPr>
          <w:rFonts w:ascii="Times New Roman" w:eastAsia="Times" w:hAnsi="Times New Roman" w:cs="Times New Roman"/>
          <w:sz w:val="24"/>
          <w:szCs w:val="24"/>
        </w:rPr>
        <w:t xml:space="preserve"> interviews with public servants from inside the governmental agencies, liaisons for </w:t>
      </w:r>
      <w:r w:rsidRPr="00620455">
        <w:rPr>
          <w:rFonts w:ascii="Times New Roman" w:eastAsia="Times" w:hAnsi="Times New Roman" w:cs="Times New Roman"/>
          <w:sz w:val="24"/>
          <w:szCs w:val="24"/>
        </w:rPr>
        <w:lastRenderedPageBreak/>
        <w:t>children in schools in disadvantaged areas, and with nonprofits around the area that could help bridge the issues and create beneficial, equitable solutions.</w:t>
      </w:r>
    </w:p>
    <w:p w:rsidR="00620455" w:rsidRPr="00620455" w:rsidRDefault="00620455" w:rsidP="00620455">
      <w:pPr>
        <w:spacing w:line="480" w:lineRule="auto"/>
        <w:jc w:val="both"/>
        <w:rPr>
          <w:rFonts w:ascii="Times New Roman" w:eastAsia="Times" w:hAnsi="Times New Roman" w:cs="Times New Roman"/>
          <w:bCs/>
          <w:sz w:val="24"/>
          <w:szCs w:val="24"/>
        </w:rPr>
      </w:pPr>
    </w:p>
    <w:p w:rsidR="00106F07" w:rsidRDefault="00106F07" w:rsidP="00620455">
      <w:pPr>
        <w:spacing w:line="480" w:lineRule="auto"/>
        <w:jc w:val="both"/>
        <w:rPr>
          <w:rFonts w:ascii="Times New Roman" w:eastAsia="Times" w:hAnsi="Times New Roman" w:cs="Times New Roman"/>
          <w:bCs/>
          <w:sz w:val="24"/>
          <w:szCs w:val="24"/>
        </w:rPr>
      </w:pPr>
    </w:p>
    <w:p w:rsidR="00620455" w:rsidRPr="00D74E45" w:rsidRDefault="00620455" w:rsidP="00620455">
      <w:pPr>
        <w:spacing w:line="480" w:lineRule="auto"/>
        <w:jc w:val="both"/>
        <w:rPr>
          <w:rFonts w:ascii="Times New Roman" w:eastAsia="Times" w:hAnsi="Times New Roman" w:cs="Times New Roman"/>
          <w:b/>
          <w:bCs/>
          <w:sz w:val="24"/>
          <w:szCs w:val="24"/>
        </w:rPr>
      </w:pPr>
      <w:r w:rsidRPr="00D74E45">
        <w:rPr>
          <w:rFonts w:ascii="Times New Roman" w:eastAsia="Times" w:hAnsi="Times New Roman" w:cs="Times New Roman"/>
          <w:b/>
          <w:bCs/>
          <w:sz w:val="24"/>
          <w:szCs w:val="24"/>
        </w:rPr>
        <w:t>References</w:t>
      </w:r>
    </w:p>
    <w:p w:rsidR="00B356E3" w:rsidRDefault="00B356E3" w:rsidP="00B356E3">
      <w:pPr>
        <w:pStyle w:val="NoSpacing"/>
        <w:rPr>
          <w:rFonts w:ascii="Times New Roman" w:hAnsi="Times New Roman" w:cs="Times New Roman"/>
          <w:sz w:val="24"/>
        </w:rPr>
      </w:pPr>
      <w:r w:rsidRPr="00EC47F2">
        <w:rPr>
          <w:rFonts w:ascii="Times New Roman" w:eastAsia="Times" w:hAnsi="Times New Roman" w:cs="Times New Roman"/>
          <w:bCs/>
          <w:sz w:val="24"/>
          <w:szCs w:val="24"/>
        </w:rPr>
        <w:t>Gencer, E. A. (2012) ‘Natural Disasters, Urban Vulnerability, and Risk Management: A theoretical overview’, in E. A. Gencer (ed.), The Interplay between Urban Development, Vulnerability, and Risk Management: A case study of the Istanbul metropolitan area. Heidelberg: Springer</w:t>
      </w:r>
      <w:r w:rsidRPr="00B356E3">
        <w:rPr>
          <w:rFonts w:ascii="Times New Roman" w:hAnsi="Times New Roman" w:cs="Times New Roman"/>
          <w:sz w:val="24"/>
        </w:rPr>
        <w:t xml:space="preserve"> </w:t>
      </w:r>
    </w:p>
    <w:p w:rsidR="00B356E3" w:rsidRDefault="00B356E3" w:rsidP="00B356E3">
      <w:pPr>
        <w:pStyle w:val="NoSpacing"/>
        <w:rPr>
          <w:rFonts w:ascii="Times New Roman" w:hAnsi="Times New Roman" w:cs="Times New Roman"/>
          <w:sz w:val="24"/>
        </w:rPr>
      </w:pPr>
    </w:p>
    <w:p w:rsidR="00B356E3" w:rsidRDefault="00B356E3" w:rsidP="00620455">
      <w:pPr>
        <w:spacing w:line="480" w:lineRule="auto"/>
        <w:jc w:val="both"/>
        <w:rPr>
          <w:rFonts w:ascii="Times New Roman" w:hAnsi="Times New Roman" w:cs="Times New Roman"/>
          <w:sz w:val="24"/>
          <w:szCs w:val="24"/>
        </w:rPr>
      </w:pPr>
      <w:r w:rsidRPr="00B356E3">
        <w:rPr>
          <w:rFonts w:ascii="Times New Roman" w:hAnsi="Times New Roman" w:cs="Times New Roman"/>
          <w:sz w:val="24"/>
          <w:szCs w:val="24"/>
        </w:rPr>
        <w:t>FEMA, Fundamentals of Emergency Management, 2012, IS-230.b.</w:t>
      </w:r>
    </w:p>
    <w:p w:rsidR="00EC47F2" w:rsidRDefault="00B356E3" w:rsidP="00EC47F2">
      <w:pPr>
        <w:pStyle w:val="NoSpacing"/>
        <w:rPr>
          <w:rFonts w:ascii="Times New Roman" w:eastAsia="Times" w:hAnsi="Times New Roman" w:cs="Times New Roman"/>
          <w:bCs/>
          <w:sz w:val="24"/>
          <w:szCs w:val="24"/>
        </w:rPr>
      </w:pPr>
      <w:r w:rsidRPr="00B356E3">
        <w:rPr>
          <w:rFonts w:ascii="Times New Roman" w:eastAsia="Times" w:hAnsi="Times New Roman" w:cs="Times New Roman"/>
          <w:bCs/>
          <w:sz w:val="24"/>
          <w:szCs w:val="24"/>
        </w:rPr>
        <w:t xml:space="preserve">Florida Division of Emergency Management - Disaster Preparedness Maps - </w:t>
      </w:r>
      <w:hyperlink r:id="rId7" w:history="1">
        <w:r w:rsidRPr="00C852EB">
          <w:rPr>
            <w:rStyle w:val="Hyperlink"/>
            <w:rFonts w:ascii="Times New Roman" w:eastAsia="Times" w:hAnsi="Times New Roman" w:cs="Times New Roman"/>
            <w:bCs/>
            <w:sz w:val="24"/>
            <w:szCs w:val="24"/>
          </w:rPr>
          <w:t>https://www.floridadisaster.org/planprepare/disaster-preparedness-maps/</w:t>
        </w:r>
      </w:hyperlink>
    </w:p>
    <w:p w:rsidR="00B356E3" w:rsidRDefault="00B356E3" w:rsidP="00EC47F2">
      <w:pPr>
        <w:pStyle w:val="NoSpacing"/>
        <w:rPr>
          <w:rFonts w:ascii="Times New Roman" w:eastAsia="Times" w:hAnsi="Times New Roman" w:cs="Times New Roman"/>
          <w:bCs/>
          <w:sz w:val="24"/>
          <w:szCs w:val="24"/>
        </w:rPr>
      </w:pPr>
    </w:p>
    <w:p w:rsidR="00B356E3" w:rsidRPr="00B356E3" w:rsidRDefault="00B356E3" w:rsidP="00B356E3">
      <w:pPr>
        <w:shd w:val="clear" w:color="auto" w:fill="FFFFFF"/>
        <w:spacing w:after="0" w:line="0" w:lineRule="auto"/>
        <w:rPr>
          <w:rFonts w:ascii="ff2" w:eastAsia="Times New Roman" w:hAnsi="ff2" w:cs="Times New Roman"/>
          <w:color w:val="000000"/>
          <w:sz w:val="60"/>
          <w:szCs w:val="60"/>
        </w:rPr>
      </w:pPr>
      <w:r w:rsidRPr="00B356E3">
        <w:rPr>
          <w:rFonts w:ascii="ff2" w:eastAsia="Times New Roman" w:hAnsi="ff2" w:cs="Times New Roman"/>
          <w:color w:val="000000"/>
          <w:spacing w:val="1"/>
          <w:sz w:val="60"/>
        </w:rPr>
        <w:t>MDC</w:t>
      </w:r>
      <w:r w:rsidRPr="00B356E3">
        <w:rPr>
          <w:rFonts w:ascii="ff2" w:eastAsia="Times New Roman" w:hAnsi="ff2" w:cs="Times New Roman"/>
          <w:color w:val="000000"/>
          <w:spacing w:val="4"/>
          <w:sz w:val="60"/>
        </w:rPr>
        <w:t xml:space="preserve">, (February 24, 2012). </w:t>
      </w:r>
      <w:r w:rsidRPr="00B356E3">
        <w:rPr>
          <w:rFonts w:ascii="ff3" w:eastAsia="Times New Roman" w:hAnsi="ff3" w:cs="Times New Roman"/>
          <w:color w:val="000000"/>
          <w:spacing w:val="4"/>
          <w:sz w:val="60"/>
        </w:rPr>
        <w:t>About Miami</w:t>
      </w:r>
      <w:r w:rsidRPr="00B356E3">
        <w:rPr>
          <w:rFonts w:ascii="ff3" w:eastAsia="Times New Roman" w:hAnsi="ff3" w:cs="Times New Roman"/>
          <w:color w:val="000000"/>
          <w:spacing w:val="2"/>
          <w:sz w:val="60"/>
        </w:rPr>
        <w:t>-</w:t>
      </w:r>
      <w:r w:rsidRPr="00B356E3">
        <w:rPr>
          <w:rFonts w:ascii="ff3" w:eastAsia="Times New Roman" w:hAnsi="ff3" w:cs="Times New Roman"/>
          <w:color w:val="000000"/>
          <w:spacing w:val="4"/>
          <w:sz w:val="60"/>
        </w:rPr>
        <w:t>Dade County: History</w:t>
      </w:r>
      <w:r w:rsidRPr="00B356E3">
        <w:rPr>
          <w:rFonts w:ascii="ff2" w:eastAsia="Times New Roman" w:hAnsi="ff2" w:cs="Times New Roman"/>
          <w:color w:val="000000"/>
          <w:spacing w:val="-1"/>
          <w:sz w:val="60"/>
        </w:rPr>
        <w:t>. retrie</w:t>
      </w:r>
      <w:r w:rsidRPr="00B356E3">
        <w:rPr>
          <w:rFonts w:ascii="ff2" w:eastAsia="Times New Roman" w:hAnsi="ff2" w:cs="Times New Roman"/>
          <w:color w:val="000000"/>
          <w:spacing w:val="-4"/>
          <w:sz w:val="60"/>
        </w:rPr>
        <w:t xml:space="preserve">ved </w:t>
      </w:r>
    </w:p>
    <w:p w:rsidR="00B356E3" w:rsidRPr="00B356E3" w:rsidRDefault="00B356E3" w:rsidP="00B356E3">
      <w:pPr>
        <w:shd w:val="clear" w:color="auto" w:fill="FFFFFF"/>
        <w:spacing w:after="0" w:line="0" w:lineRule="auto"/>
        <w:rPr>
          <w:rFonts w:ascii="ff2" w:eastAsia="Times New Roman" w:hAnsi="ff2" w:cs="Times New Roman"/>
          <w:color w:val="000000"/>
          <w:spacing w:val="4"/>
          <w:sz w:val="60"/>
          <w:szCs w:val="60"/>
        </w:rPr>
      </w:pPr>
      <w:r w:rsidRPr="00B356E3">
        <w:rPr>
          <w:rFonts w:ascii="ff2" w:eastAsia="Times New Roman" w:hAnsi="ff2" w:cs="Times New Roman"/>
          <w:color w:val="000000"/>
          <w:spacing w:val="4"/>
          <w:sz w:val="60"/>
          <w:szCs w:val="60"/>
        </w:rPr>
        <w:t>December 10 2012, from Miami</w:t>
      </w:r>
      <w:r w:rsidRPr="00B356E3">
        <w:rPr>
          <w:rFonts w:ascii="ff2" w:eastAsia="Times New Roman" w:hAnsi="ff2" w:cs="Times New Roman"/>
          <w:color w:val="000000"/>
          <w:sz w:val="60"/>
        </w:rPr>
        <w:t>-</w:t>
      </w:r>
      <w:r w:rsidRPr="00B356E3">
        <w:rPr>
          <w:rFonts w:ascii="ff2" w:eastAsia="Times New Roman" w:hAnsi="ff2" w:cs="Times New Roman"/>
          <w:color w:val="000000"/>
          <w:spacing w:val="-4"/>
          <w:sz w:val="60"/>
        </w:rPr>
        <w:t xml:space="preserve">Dade County </w:t>
      </w:r>
      <w:r w:rsidRPr="00B356E3">
        <w:rPr>
          <w:rFonts w:ascii="ff2" w:eastAsia="Times New Roman" w:hAnsi="ff2" w:cs="Times New Roman"/>
          <w:color w:val="000000"/>
          <w:sz w:val="60"/>
        </w:rPr>
        <w:t xml:space="preserve">– </w:t>
      </w:r>
      <w:r w:rsidRPr="00B356E3">
        <w:rPr>
          <w:rFonts w:ascii="ff2" w:eastAsia="Times New Roman" w:hAnsi="ff2" w:cs="Times New Roman"/>
          <w:color w:val="000000"/>
          <w:spacing w:val="-1"/>
          <w:sz w:val="60"/>
        </w:rPr>
        <w:t xml:space="preserve">Information </w:t>
      </w:r>
      <w:r w:rsidRPr="00B356E3">
        <w:rPr>
          <w:rFonts w:ascii="ff2" w:eastAsia="Times New Roman" w:hAnsi="ff2" w:cs="Times New Roman"/>
          <w:color w:val="000000"/>
          <w:spacing w:val="1"/>
          <w:sz w:val="60"/>
        </w:rPr>
        <w:t>a</w:t>
      </w:r>
      <w:r w:rsidRPr="00B356E3">
        <w:rPr>
          <w:rFonts w:ascii="ff2" w:eastAsia="Times New Roman" w:hAnsi="ff2" w:cs="Times New Roman"/>
          <w:color w:val="000000"/>
          <w:spacing w:val="-1"/>
          <w:sz w:val="60"/>
        </w:rPr>
        <w:t>bout Miami</w:t>
      </w:r>
      <w:r w:rsidRPr="00B356E3">
        <w:rPr>
          <w:rFonts w:ascii="ff2" w:eastAsia="Times New Roman" w:hAnsi="ff2" w:cs="Times New Roman"/>
          <w:color w:val="000000"/>
          <w:sz w:val="60"/>
        </w:rPr>
        <w:t>-</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60"/>
          <w:szCs w:val="60"/>
        </w:rPr>
      </w:pPr>
      <w:r w:rsidRPr="00B356E3">
        <w:rPr>
          <w:rFonts w:ascii="ff2" w:eastAsia="Times New Roman" w:hAnsi="ff2" w:cs="Times New Roman"/>
          <w:color w:val="000000"/>
          <w:spacing w:val="-1"/>
          <w:sz w:val="60"/>
          <w:szCs w:val="60"/>
        </w:rPr>
        <w:t xml:space="preserve">Dade County: History Web Site: </w:t>
      </w:r>
      <w:r w:rsidRPr="00B356E3">
        <w:rPr>
          <w:rFonts w:ascii="ff2" w:eastAsia="Times New Roman" w:hAnsi="ff2" w:cs="Times New Roman"/>
          <w:color w:val="000000"/>
          <w:spacing w:val="-1"/>
          <w:sz w:val="60"/>
        </w:rPr>
        <w:t>http://www.miamidade.gov/info</w:t>
      </w:r>
      <w:r w:rsidRPr="00B356E3">
        <w:rPr>
          <w:rFonts w:ascii="ff2" w:eastAsia="Times New Roman" w:hAnsi="ff2" w:cs="Times New Roman"/>
          <w:color w:val="000000"/>
          <w:sz w:val="60"/>
        </w:rPr>
        <w:t xml:space="preserve"> </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60"/>
          <w:szCs w:val="60"/>
        </w:rPr>
      </w:pPr>
      <w:r w:rsidRPr="00B356E3">
        <w:rPr>
          <w:rFonts w:ascii="ff2" w:eastAsia="Times New Roman" w:hAnsi="ff2" w:cs="Times New Roman"/>
          <w:color w:val="000000"/>
          <w:spacing w:val="-1"/>
          <w:sz w:val="60"/>
          <w:szCs w:val="60"/>
        </w:rPr>
        <w:t>/about_miami</w:t>
      </w:r>
      <w:r w:rsidRPr="00B356E3">
        <w:rPr>
          <w:rFonts w:ascii="ff2" w:eastAsia="Times New Roman" w:hAnsi="ff2" w:cs="Times New Roman"/>
          <w:color w:val="000000"/>
          <w:sz w:val="60"/>
        </w:rPr>
        <w:t>-</w:t>
      </w:r>
      <w:r w:rsidRPr="00B356E3">
        <w:rPr>
          <w:rFonts w:ascii="ff2" w:eastAsia="Times New Roman" w:hAnsi="ff2" w:cs="Times New Roman"/>
          <w:color w:val="000000"/>
          <w:spacing w:val="4"/>
          <w:sz w:val="60"/>
        </w:rPr>
        <w:t>dade_history.asp</w:t>
      </w:r>
    </w:p>
    <w:p w:rsidR="00B356E3" w:rsidRPr="00B356E3" w:rsidRDefault="00B356E3" w:rsidP="00B356E3">
      <w:pPr>
        <w:shd w:val="clear" w:color="auto" w:fill="FFFFFF"/>
        <w:spacing w:after="0" w:line="0" w:lineRule="auto"/>
        <w:rPr>
          <w:rFonts w:ascii="ff2" w:eastAsia="Times New Roman" w:hAnsi="ff2" w:cs="Times New Roman"/>
          <w:color w:val="000000"/>
          <w:sz w:val="54"/>
          <w:szCs w:val="54"/>
        </w:rPr>
      </w:pPr>
      <w:r w:rsidRPr="00B356E3">
        <w:rPr>
          <w:rFonts w:ascii="ff2" w:eastAsia="Times New Roman" w:hAnsi="ff2" w:cs="Times New Roman"/>
          <w:color w:val="000000"/>
          <w:spacing w:val="1"/>
          <w:sz w:val="54"/>
        </w:rPr>
        <w:t>MDC</w:t>
      </w:r>
      <w:r w:rsidRPr="00B356E3">
        <w:rPr>
          <w:rFonts w:ascii="ff2" w:eastAsia="Times New Roman" w:hAnsi="ff2" w:cs="Times New Roman"/>
          <w:color w:val="000000"/>
          <w:spacing w:val="3"/>
          <w:sz w:val="54"/>
        </w:rPr>
        <w:t xml:space="preserve">, (February 24, 2012). </w:t>
      </w:r>
      <w:r w:rsidRPr="00B356E3">
        <w:rPr>
          <w:rFonts w:ascii="ff3" w:eastAsia="Times New Roman" w:hAnsi="ff3" w:cs="Times New Roman"/>
          <w:color w:val="000000"/>
          <w:spacing w:val="3"/>
          <w:sz w:val="54"/>
        </w:rPr>
        <w:t>About Miami</w:t>
      </w:r>
      <w:r w:rsidRPr="00B356E3">
        <w:rPr>
          <w:rFonts w:ascii="ff3" w:eastAsia="Times New Roman" w:hAnsi="ff3" w:cs="Times New Roman"/>
          <w:color w:val="000000"/>
          <w:spacing w:val="2"/>
          <w:sz w:val="54"/>
        </w:rPr>
        <w:t>-</w:t>
      </w:r>
      <w:r w:rsidRPr="00B356E3">
        <w:rPr>
          <w:rFonts w:ascii="ff3" w:eastAsia="Times New Roman" w:hAnsi="ff3" w:cs="Times New Roman"/>
          <w:color w:val="000000"/>
          <w:spacing w:val="3"/>
          <w:sz w:val="54"/>
        </w:rPr>
        <w:t>Dade County: History</w:t>
      </w:r>
      <w:r w:rsidRPr="00B356E3">
        <w:rPr>
          <w:rFonts w:ascii="ff2" w:eastAsia="Times New Roman" w:hAnsi="ff2" w:cs="Times New Roman"/>
          <w:color w:val="000000"/>
          <w:spacing w:val="-1"/>
          <w:sz w:val="54"/>
        </w:rPr>
        <w:t>. retrie</w:t>
      </w:r>
      <w:r w:rsidRPr="00B356E3">
        <w:rPr>
          <w:rFonts w:ascii="ff2" w:eastAsia="Times New Roman" w:hAnsi="ff2" w:cs="Times New Roman"/>
          <w:color w:val="000000"/>
          <w:spacing w:val="-3"/>
          <w:sz w:val="54"/>
        </w:rPr>
        <w:t xml:space="preserve">ved </w:t>
      </w:r>
    </w:p>
    <w:p w:rsidR="00B356E3" w:rsidRPr="00B356E3" w:rsidRDefault="00B356E3" w:rsidP="00B356E3">
      <w:pPr>
        <w:shd w:val="clear" w:color="auto" w:fill="FFFFFF"/>
        <w:spacing w:after="0" w:line="0" w:lineRule="auto"/>
        <w:rPr>
          <w:rFonts w:ascii="ff2" w:eastAsia="Times New Roman" w:hAnsi="ff2" w:cs="Times New Roman"/>
          <w:color w:val="000000"/>
          <w:spacing w:val="3"/>
          <w:sz w:val="54"/>
          <w:szCs w:val="54"/>
        </w:rPr>
      </w:pPr>
      <w:r w:rsidRPr="00B356E3">
        <w:rPr>
          <w:rFonts w:ascii="ff2" w:eastAsia="Times New Roman" w:hAnsi="ff2" w:cs="Times New Roman"/>
          <w:color w:val="000000"/>
          <w:spacing w:val="3"/>
          <w:sz w:val="54"/>
          <w:szCs w:val="54"/>
        </w:rPr>
        <w:t>December 10 2012, from Miami</w:t>
      </w:r>
      <w:r w:rsidRPr="00B356E3">
        <w:rPr>
          <w:rFonts w:ascii="ff2" w:eastAsia="Times New Roman" w:hAnsi="ff2" w:cs="Times New Roman"/>
          <w:color w:val="000000"/>
          <w:sz w:val="54"/>
        </w:rPr>
        <w:t>-</w:t>
      </w:r>
      <w:r w:rsidRPr="00B356E3">
        <w:rPr>
          <w:rFonts w:ascii="ff2" w:eastAsia="Times New Roman" w:hAnsi="ff2" w:cs="Times New Roman"/>
          <w:color w:val="000000"/>
          <w:spacing w:val="-3"/>
          <w:sz w:val="54"/>
        </w:rPr>
        <w:t xml:space="preserve">Dade County </w:t>
      </w:r>
      <w:r w:rsidRPr="00B356E3">
        <w:rPr>
          <w:rFonts w:ascii="ff2" w:eastAsia="Times New Roman" w:hAnsi="ff2" w:cs="Times New Roman"/>
          <w:color w:val="000000"/>
          <w:sz w:val="54"/>
        </w:rPr>
        <w:t xml:space="preserve">– </w:t>
      </w:r>
      <w:r w:rsidRPr="00B356E3">
        <w:rPr>
          <w:rFonts w:ascii="ff2" w:eastAsia="Times New Roman" w:hAnsi="ff2" w:cs="Times New Roman"/>
          <w:color w:val="000000"/>
          <w:spacing w:val="-1"/>
          <w:sz w:val="54"/>
        </w:rPr>
        <w:t xml:space="preserve">Information </w:t>
      </w:r>
      <w:r w:rsidRPr="00B356E3">
        <w:rPr>
          <w:rFonts w:ascii="ff2" w:eastAsia="Times New Roman" w:hAnsi="ff2" w:cs="Times New Roman"/>
          <w:color w:val="000000"/>
          <w:spacing w:val="1"/>
          <w:sz w:val="54"/>
        </w:rPr>
        <w:t>a</w:t>
      </w:r>
      <w:r w:rsidRPr="00B356E3">
        <w:rPr>
          <w:rFonts w:ascii="ff2" w:eastAsia="Times New Roman" w:hAnsi="ff2" w:cs="Times New Roman"/>
          <w:color w:val="000000"/>
          <w:spacing w:val="-1"/>
          <w:sz w:val="54"/>
        </w:rPr>
        <w:t>bout Miami</w:t>
      </w:r>
      <w:r w:rsidRPr="00B356E3">
        <w:rPr>
          <w:rFonts w:ascii="ff2" w:eastAsia="Times New Roman" w:hAnsi="ff2" w:cs="Times New Roman"/>
          <w:color w:val="000000"/>
          <w:sz w:val="54"/>
        </w:rPr>
        <w:t>-</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54"/>
          <w:szCs w:val="54"/>
        </w:rPr>
      </w:pPr>
      <w:r w:rsidRPr="00B356E3">
        <w:rPr>
          <w:rFonts w:ascii="ff2" w:eastAsia="Times New Roman" w:hAnsi="ff2" w:cs="Times New Roman"/>
          <w:color w:val="000000"/>
          <w:spacing w:val="-1"/>
          <w:sz w:val="54"/>
          <w:szCs w:val="54"/>
        </w:rPr>
        <w:t xml:space="preserve">Dade County: History Web Site: </w:t>
      </w:r>
      <w:r w:rsidRPr="00B356E3">
        <w:rPr>
          <w:rFonts w:ascii="ff2" w:eastAsia="Times New Roman" w:hAnsi="ff2" w:cs="Times New Roman"/>
          <w:color w:val="000000"/>
          <w:spacing w:val="-1"/>
          <w:sz w:val="54"/>
        </w:rPr>
        <w:t>http://www.miamidade.gov/info</w:t>
      </w:r>
      <w:r w:rsidRPr="00B356E3">
        <w:rPr>
          <w:rFonts w:ascii="ff2" w:eastAsia="Times New Roman" w:hAnsi="ff2" w:cs="Times New Roman"/>
          <w:color w:val="000000"/>
          <w:sz w:val="54"/>
        </w:rPr>
        <w:t xml:space="preserve"> </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54"/>
          <w:szCs w:val="54"/>
        </w:rPr>
      </w:pPr>
      <w:r w:rsidRPr="00B356E3">
        <w:rPr>
          <w:rFonts w:ascii="ff2" w:eastAsia="Times New Roman" w:hAnsi="ff2" w:cs="Times New Roman"/>
          <w:color w:val="000000"/>
          <w:spacing w:val="-1"/>
          <w:sz w:val="54"/>
          <w:szCs w:val="54"/>
        </w:rPr>
        <w:t>/about_miami</w:t>
      </w:r>
      <w:r w:rsidRPr="00B356E3">
        <w:rPr>
          <w:rFonts w:ascii="ff2" w:eastAsia="Times New Roman" w:hAnsi="ff2" w:cs="Times New Roman"/>
          <w:color w:val="000000"/>
          <w:sz w:val="54"/>
        </w:rPr>
        <w:t>-</w:t>
      </w:r>
      <w:r w:rsidRPr="00B356E3">
        <w:rPr>
          <w:rFonts w:ascii="ff2" w:eastAsia="Times New Roman" w:hAnsi="ff2" w:cs="Times New Roman"/>
          <w:color w:val="000000"/>
          <w:spacing w:val="3"/>
          <w:sz w:val="54"/>
        </w:rPr>
        <w:t>dade_history.asp</w:t>
      </w:r>
    </w:p>
    <w:p w:rsidR="00B356E3" w:rsidRPr="00B356E3" w:rsidRDefault="00B356E3" w:rsidP="00B356E3">
      <w:pPr>
        <w:shd w:val="clear" w:color="auto" w:fill="FFFFFF"/>
        <w:spacing w:after="0" w:line="0" w:lineRule="auto"/>
        <w:rPr>
          <w:rFonts w:ascii="ff2" w:eastAsia="Times New Roman" w:hAnsi="ff2" w:cs="Times New Roman"/>
          <w:color w:val="000000"/>
          <w:sz w:val="60"/>
          <w:szCs w:val="60"/>
        </w:rPr>
      </w:pPr>
      <w:r w:rsidRPr="00B356E3">
        <w:rPr>
          <w:rFonts w:ascii="ff2" w:eastAsia="Times New Roman" w:hAnsi="ff2" w:cs="Times New Roman"/>
          <w:color w:val="000000"/>
          <w:spacing w:val="1"/>
          <w:sz w:val="60"/>
        </w:rPr>
        <w:t>MDC</w:t>
      </w:r>
      <w:r w:rsidRPr="00B356E3">
        <w:rPr>
          <w:rFonts w:ascii="ff2" w:eastAsia="Times New Roman" w:hAnsi="ff2" w:cs="Times New Roman"/>
          <w:color w:val="000000"/>
          <w:spacing w:val="4"/>
          <w:sz w:val="60"/>
        </w:rPr>
        <w:t xml:space="preserve">, (February 24, 2012). </w:t>
      </w:r>
      <w:r w:rsidRPr="00B356E3">
        <w:rPr>
          <w:rFonts w:ascii="ff3" w:eastAsia="Times New Roman" w:hAnsi="ff3" w:cs="Times New Roman"/>
          <w:color w:val="000000"/>
          <w:spacing w:val="4"/>
          <w:sz w:val="60"/>
        </w:rPr>
        <w:t>About Miami</w:t>
      </w:r>
      <w:r w:rsidRPr="00B356E3">
        <w:rPr>
          <w:rFonts w:ascii="ff3" w:eastAsia="Times New Roman" w:hAnsi="ff3" w:cs="Times New Roman"/>
          <w:color w:val="000000"/>
          <w:spacing w:val="2"/>
          <w:sz w:val="60"/>
        </w:rPr>
        <w:t>-</w:t>
      </w:r>
      <w:r w:rsidRPr="00B356E3">
        <w:rPr>
          <w:rFonts w:ascii="ff3" w:eastAsia="Times New Roman" w:hAnsi="ff3" w:cs="Times New Roman"/>
          <w:color w:val="000000"/>
          <w:spacing w:val="4"/>
          <w:sz w:val="60"/>
        </w:rPr>
        <w:t>Dade County: History</w:t>
      </w:r>
      <w:r w:rsidRPr="00B356E3">
        <w:rPr>
          <w:rFonts w:ascii="ff2" w:eastAsia="Times New Roman" w:hAnsi="ff2" w:cs="Times New Roman"/>
          <w:color w:val="000000"/>
          <w:spacing w:val="-1"/>
          <w:sz w:val="60"/>
        </w:rPr>
        <w:t>. retrie</w:t>
      </w:r>
      <w:r w:rsidRPr="00B356E3">
        <w:rPr>
          <w:rFonts w:ascii="ff2" w:eastAsia="Times New Roman" w:hAnsi="ff2" w:cs="Times New Roman"/>
          <w:color w:val="000000"/>
          <w:spacing w:val="-4"/>
          <w:sz w:val="60"/>
        </w:rPr>
        <w:t xml:space="preserve">ved </w:t>
      </w:r>
    </w:p>
    <w:p w:rsidR="00B356E3" w:rsidRPr="00B356E3" w:rsidRDefault="00B356E3" w:rsidP="00B356E3">
      <w:pPr>
        <w:shd w:val="clear" w:color="auto" w:fill="FFFFFF"/>
        <w:spacing w:after="0" w:line="0" w:lineRule="auto"/>
        <w:rPr>
          <w:rFonts w:ascii="ff2" w:eastAsia="Times New Roman" w:hAnsi="ff2" w:cs="Times New Roman"/>
          <w:color w:val="000000"/>
          <w:spacing w:val="4"/>
          <w:sz w:val="60"/>
          <w:szCs w:val="60"/>
        </w:rPr>
      </w:pPr>
      <w:r w:rsidRPr="00B356E3">
        <w:rPr>
          <w:rFonts w:ascii="ff2" w:eastAsia="Times New Roman" w:hAnsi="ff2" w:cs="Times New Roman"/>
          <w:color w:val="000000"/>
          <w:spacing w:val="4"/>
          <w:sz w:val="60"/>
          <w:szCs w:val="60"/>
        </w:rPr>
        <w:t>December 10 2012, from Miami</w:t>
      </w:r>
      <w:r w:rsidRPr="00B356E3">
        <w:rPr>
          <w:rFonts w:ascii="ff2" w:eastAsia="Times New Roman" w:hAnsi="ff2" w:cs="Times New Roman"/>
          <w:color w:val="000000"/>
          <w:sz w:val="60"/>
        </w:rPr>
        <w:t>-</w:t>
      </w:r>
      <w:r w:rsidRPr="00B356E3">
        <w:rPr>
          <w:rFonts w:ascii="ff2" w:eastAsia="Times New Roman" w:hAnsi="ff2" w:cs="Times New Roman"/>
          <w:color w:val="000000"/>
          <w:spacing w:val="-4"/>
          <w:sz w:val="60"/>
        </w:rPr>
        <w:t xml:space="preserve">Dade County </w:t>
      </w:r>
      <w:r w:rsidRPr="00B356E3">
        <w:rPr>
          <w:rFonts w:ascii="ff2" w:eastAsia="Times New Roman" w:hAnsi="ff2" w:cs="Times New Roman"/>
          <w:color w:val="000000"/>
          <w:sz w:val="60"/>
        </w:rPr>
        <w:t xml:space="preserve">– </w:t>
      </w:r>
      <w:r w:rsidRPr="00B356E3">
        <w:rPr>
          <w:rFonts w:ascii="ff2" w:eastAsia="Times New Roman" w:hAnsi="ff2" w:cs="Times New Roman"/>
          <w:color w:val="000000"/>
          <w:spacing w:val="-1"/>
          <w:sz w:val="60"/>
        </w:rPr>
        <w:t xml:space="preserve">Information </w:t>
      </w:r>
      <w:r w:rsidRPr="00B356E3">
        <w:rPr>
          <w:rFonts w:ascii="ff2" w:eastAsia="Times New Roman" w:hAnsi="ff2" w:cs="Times New Roman"/>
          <w:color w:val="000000"/>
          <w:spacing w:val="1"/>
          <w:sz w:val="60"/>
        </w:rPr>
        <w:t>a</w:t>
      </w:r>
      <w:r w:rsidRPr="00B356E3">
        <w:rPr>
          <w:rFonts w:ascii="ff2" w:eastAsia="Times New Roman" w:hAnsi="ff2" w:cs="Times New Roman"/>
          <w:color w:val="000000"/>
          <w:spacing w:val="-1"/>
          <w:sz w:val="60"/>
        </w:rPr>
        <w:t>bout Miami</w:t>
      </w:r>
      <w:r w:rsidRPr="00B356E3">
        <w:rPr>
          <w:rFonts w:ascii="ff2" w:eastAsia="Times New Roman" w:hAnsi="ff2" w:cs="Times New Roman"/>
          <w:color w:val="000000"/>
          <w:sz w:val="60"/>
        </w:rPr>
        <w:t>-</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60"/>
          <w:szCs w:val="60"/>
        </w:rPr>
      </w:pPr>
      <w:r w:rsidRPr="00B356E3">
        <w:rPr>
          <w:rFonts w:ascii="ff2" w:eastAsia="Times New Roman" w:hAnsi="ff2" w:cs="Times New Roman"/>
          <w:color w:val="000000"/>
          <w:spacing w:val="-1"/>
          <w:sz w:val="60"/>
          <w:szCs w:val="60"/>
        </w:rPr>
        <w:t xml:space="preserve">Dade County: History Web Site: </w:t>
      </w:r>
      <w:r w:rsidRPr="00B356E3">
        <w:rPr>
          <w:rFonts w:ascii="ff2" w:eastAsia="Times New Roman" w:hAnsi="ff2" w:cs="Times New Roman"/>
          <w:color w:val="000000"/>
          <w:spacing w:val="-1"/>
          <w:sz w:val="60"/>
        </w:rPr>
        <w:t>http://www.miamidade.gov/info</w:t>
      </w:r>
      <w:r w:rsidRPr="00B356E3">
        <w:rPr>
          <w:rFonts w:ascii="ff2" w:eastAsia="Times New Roman" w:hAnsi="ff2" w:cs="Times New Roman"/>
          <w:color w:val="000000"/>
          <w:sz w:val="60"/>
        </w:rPr>
        <w:t xml:space="preserve"> </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60"/>
          <w:szCs w:val="60"/>
        </w:rPr>
      </w:pPr>
      <w:r w:rsidRPr="00B356E3">
        <w:rPr>
          <w:rFonts w:ascii="ff2" w:eastAsia="Times New Roman" w:hAnsi="ff2" w:cs="Times New Roman"/>
          <w:color w:val="000000"/>
          <w:spacing w:val="-1"/>
          <w:sz w:val="60"/>
          <w:szCs w:val="60"/>
        </w:rPr>
        <w:t>/about_miami</w:t>
      </w:r>
      <w:r w:rsidRPr="00B356E3">
        <w:rPr>
          <w:rFonts w:ascii="ff2" w:eastAsia="Times New Roman" w:hAnsi="ff2" w:cs="Times New Roman"/>
          <w:color w:val="000000"/>
          <w:sz w:val="60"/>
        </w:rPr>
        <w:t>-</w:t>
      </w:r>
      <w:r w:rsidRPr="00B356E3">
        <w:rPr>
          <w:rFonts w:ascii="ff2" w:eastAsia="Times New Roman" w:hAnsi="ff2" w:cs="Times New Roman"/>
          <w:color w:val="000000"/>
          <w:spacing w:val="4"/>
          <w:sz w:val="60"/>
        </w:rPr>
        <w:t>dade_history.asp</w:t>
      </w:r>
    </w:p>
    <w:p w:rsidR="00B356E3" w:rsidRPr="00B356E3" w:rsidRDefault="00B356E3" w:rsidP="00B356E3">
      <w:pPr>
        <w:shd w:val="clear" w:color="auto" w:fill="FFFFFF"/>
        <w:spacing w:after="0" w:line="0" w:lineRule="auto"/>
        <w:rPr>
          <w:rFonts w:ascii="ff2" w:eastAsia="Times New Roman" w:hAnsi="ff2" w:cs="Times New Roman"/>
          <w:color w:val="000000"/>
          <w:sz w:val="60"/>
          <w:szCs w:val="60"/>
        </w:rPr>
      </w:pPr>
      <w:r w:rsidRPr="00B356E3">
        <w:rPr>
          <w:rFonts w:ascii="ff2" w:eastAsia="Times New Roman" w:hAnsi="ff2" w:cs="Times New Roman"/>
          <w:color w:val="000000"/>
          <w:spacing w:val="1"/>
          <w:sz w:val="60"/>
        </w:rPr>
        <w:t>MDC</w:t>
      </w:r>
      <w:r w:rsidRPr="00B356E3">
        <w:rPr>
          <w:rFonts w:ascii="ff2" w:eastAsia="Times New Roman" w:hAnsi="ff2" w:cs="Times New Roman"/>
          <w:color w:val="000000"/>
          <w:spacing w:val="4"/>
          <w:sz w:val="60"/>
        </w:rPr>
        <w:t xml:space="preserve">, (February 24, 2012). </w:t>
      </w:r>
      <w:r w:rsidRPr="00B356E3">
        <w:rPr>
          <w:rFonts w:ascii="ff3" w:eastAsia="Times New Roman" w:hAnsi="ff3" w:cs="Times New Roman"/>
          <w:color w:val="000000"/>
          <w:spacing w:val="4"/>
          <w:sz w:val="60"/>
        </w:rPr>
        <w:t>About Miami</w:t>
      </w:r>
      <w:r w:rsidRPr="00B356E3">
        <w:rPr>
          <w:rFonts w:ascii="ff3" w:eastAsia="Times New Roman" w:hAnsi="ff3" w:cs="Times New Roman"/>
          <w:color w:val="000000"/>
          <w:spacing w:val="2"/>
          <w:sz w:val="60"/>
        </w:rPr>
        <w:t>-</w:t>
      </w:r>
      <w:r w:rsidRPr="00B356E3">
        <w:rPr>
          <w:rFonts w:ascii="ff3" w:eastAsia="Times New Roman" w:hAnsi="ff3" w:cs="Times New Roman"/>
          <w:color w:val="000000"/>
          <w:spacing w:val="4"/>
          <w:sz w:val="60"/>
        </w:rPr>
        <w:t>Dade County: History</w:t>
      </w:r>
      <w:r w:rsidRPr="00B356E3">
        <w:rPr>
          <w:rFonts w:ascii="ff2" w:eastAsia="Times New Roman" w:hAnsi="ff2" w:cs="Times New Roman"/>
          <w:color w:val="000000"/>
          <w:spacing w:val="-1"/>
          <w:sz w:val="60"/>
        </w:rPr>
        <w:t>. retrie</w:t>
      </w:r>
      <w:r w:rsidRPr="00B356E3">
        <w:rPr>
          <w:rFonts w:ascii="ff2" w:eastAsia="Times New Roman" w:hAnsi="ff2" w:cs="Times New Roman"/>
          <w:color w:val="000000"/>
          <w:spacing w:val="-4"/>
          <w:sz w:val="60"/>
        </w:rPr>
        <w:t xml:space="preserve">ved </w:t>
      </w:r>
    </w:p>
    <w:p w:rsidR="00B356E3" w:rsidRPr="00B356E3" w:rsidRDefault="00B356E3" w:rsidP="00B356E3">
      <w:pPr>
        <w:shd w:val="clear" w:color="auto" w:fill="FFFFFF"/>
        <w:spacing w:after="0" w:line="0" w:lineRule="auto"/>
        <w:rPr>
          <w:rFonts w:ascii="ff2" w:eastAsia="Times New Roman" w:hAnsi="ff2" w:cs="Times New Roman"/>
          <w:color w:val="000000"/>
          <w:spacing w:val="4"/>
          <w:sz w:val="60"/>
          <w:szCs w:val="60"/>
        </w:rPr>
      </w:pPr>
      <w:r w:rsidRPr="00B356E3">
        <w:rPr>
          <w:rFonts w:ascii="ff2" w:eastAsia="Times New Roman" w:hAnsi="ff2" w:cs="Times New Roman"/>
          <w:color w:val="000000"/>
          <w:spacing w:val="4"/>
          <w:sz w:val="60"/>
          <w:szCs w:val="60"/>
        </w:rPr>
        <w:t>December 10 2012, from Miami</w:t>
      </w:r>
      <w:r w:rsidRPr="00B356E3">
        <w:rPr>
          <w:rFonts w:ascii="ff2" w:eastAsia="Times New Roman" w:hAnsi="ff2" w:cs="Times New Roman"/>
          <w:color w:val="000000"/>
          <w:sz w:val="60"/>
        </w:rPr>
        <w:t>-</w:t>
      </w:r>
      <w:r w:rsidRPr="00B356E3">
        <w:rPr>
          <w:rFonts w:ascii="ff2" w:eastAsia="Times New Roman" w:hAnsi="ff2" w:cs="Times New Roman"/>
          <w:color w:val="000000"/>
          <w:spacing w:val="-4"/>
          <w:sz w:val="60"/>
        </w:rPr>
        <w:t xml:space="preserve">Dade County </w:t>
      </w:r>
      <w:r w:rsidRPr="00B356E3">
        <w:rPr>
          <w:rFonts w:ascii="ff2" w:eastAsia="Times New Roman" w:hAnsi="ff2" w:cs="Times New Roman"/>
          <w:color w:val="000000"/>
          <w:sz w:val="60"/>
        </w:rPr>
        <w:t xml:space="preserve">– </w:t>
      </w:r>
      <w:r w:rsidRPr="00B356E3">
        <w:rPr>
          <w:rFonts w:ascii="ff2" w:eastAsia="Times New Roman" w:hAnsi="ff2" w:cs="Times New Roman"/>
          <w:color w:val="000000"/>
          <w:spacing w:val="-1"/>
          <w:sz w:val="60"/>
        </w:rPr>
        <w:t xml:space="preserve">Information </w:t>
      </w:r>
      <w:r w:rsidRPr="00B356E3">
        <w:rPr>
          <w:rFonts w:ascii="ff2" w:eastAsia="Times New Roman" w:hAnsi="ff2" w:cs="Times New Roman"/>
          <w:color w:val="000000"/>
          <w:spacing w:val="1"/>
          <w:sz w:val="60"/>
        </w:rPr>
        <w:t>a</w:t>
      </w:r>
      <w:r w:rsidRPr="00B356E3">
        <w:rPr>
          <w:rFonts w:ascii="ff2" w:eastAsia="Times New Roman" w:hAnsi="ff2" w:cs="Times New Roman"/>
          <w:color w:val="000000"/>
          <w:spacing w:val="-1"/>
          <w:sz w:val="60"/>
        </w:rPr>
        <w:t>bout Miami</w:t>
      </w:r>
      <w:r w:rsidRPr="00B356E3">
        <w:rPr>
          <w:rFonts w:ascii="ff2" w:eastAsia="Times New Roman" w:hAnsi="ff2" w:cs="Times New Roman"/>
          <w:color w:val="000000"/>
          <w:sz w:val="60"/>
        </w:rPr>
        <w:t>-</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60"/>
          <w:szCs w:val="60"/>
        </w:rPr>
      </w:pPr>
      <w:r w:rsidRPr="00B356E3">
        <w:rPr>
          <w:rFonts w:ascii="ff2" w:eastAsia="Times New Roman" w:hAnsi="ff2" w:cs="Times New Roman"/>
          <w:color w:val="000000"/>
          <w:spacing w:val="-1"/>
          <w:sz w:val="60"/>
          <w:szCs w:val="60"/>
        </w:rPr>
        <w:t xml:space="preserve">Dade County: History Web Site: </w:t>
      </w:r>
      <w:r w:rsidRPr="00B356E3">
        <w:rPr>
          <w:rFonts w:ascii="ff2" w:eastAsia="Times New Roman" w:hAnsi="ff2" w:cs="Times New Roman"/>
          <w:color w:val="000000"/>
          <w:spacing w:val="-1"/>
          <w:sz w:val="60"/>
        </w:rPr>
        <w:t>http://www.miamidade.gov/info</w:t>
      </w:r>
      <w:r w:rsidRPr="00B356E3">
        <w:rPr>
          <w:rFonts w:ascii="ff2" w:eastAsia="Times New Roman" w:hAnsi="ff2" w:cs="Times New Roman"/>
          <w:color w:val="000000"/>
          <w:sz w:val="60"/>
        </w:rPr>
        <w:t xml:space="preserve"> </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60"/>
          <w:szCs w:val="60"/>
        </w:rPr>
      </w:pPr>
      <w:r w:rsidRPr="00B356E3">
        <w:rPr>
          <w:rFonts w:ascii="ff2" w:eastAsia="Times New Roman" w:hAnsi="ff2" w:cs="Times New Roman"/>
          <w:color w:val="000000"/>
          <w:spacing w:val="-1"/>
          <w:sz w:val="60"/>
          <w:szCs w:val="60"/>
        </w:rPr>
        <w:t>/about_miami</w:t>
      </w:r>
      <w:r w:rsidRPr="00B356E3">
        <w:rPr>
          <w:rFonts w:ascii="ff2" w:eastAsia="Times New Roman" w:hAnsi="ff2" w:cs="Times New Roman"/>
          <w:color w:val="000000"/>
          <w:sz w:val="60"/>
        </w:rPr>
        <w:t>-</w:t>
      </w:r>
      <w:r w:rsidRPr="00B356E3">
        <w:rPr>
          <w:rFonts w:ascii="ff2" w:eastAsia="Times New Roman" w:hAnsi="ff2" w:cs="Times New Roman"/>
          <w:color w:val="000000"/>
          <w:spacing w:val="4"/>
          <w:sz w:val="60"/>
        </w:rPr>
        <w:t>dade_history.asp</w:t>
      </w:r>
    </w:p>
    <w:p w:rsidR="00B356E3" w:rsidRPr="00B356E3" w:rsidRDefault="00B356E3" w:rsidP="00B356E3">
      <w:pPr>
        <w:shd w:val="clear" w:color="auto" w:fill="FFFFFF"/>
        <w:spacing w:after="0" w:line="0" w:lineRule="auto"/>
        <w:rPr>
          <w:rFonts w:ascii="ff2" w:eastAsia="Times New Roman" w:hAnsi="ff2" w:cs="Times New Roman"/>
          <w:color w:val="000000"/>
          <w:sz w:val="54"/>
          <w:szCs w:val="54"/>
        </w:rPr>
      </w:pPr>
      <w:r w:rsidRPr="00B356E3">
        <w:rPr>
          <w:rFonts w:ascii="ff2" w:eastAsia="Times New Roman" w:hAnsi="ff2" w:cs="Times New Roman"/>
          <w:color w:val="000000"/>
          <w:spacing w:val="1"/>
          <w:sz w:val="54"/>
        </w:rPr>
        <w:t>MDC</w:t>
      </w:r>
      <w:r w:rsidRPr="00B356E3">
        <w:rPr>
          <w:rFonts w:ascii="ff2" w:eastAsia="Times New Roman" w:hAnsi="ff2" w:cs="Times New Roman"/>
          <w:color w:val="000000"/>
          <w:spacing w:val="3"/>
          <w:sz w:val="54"/>
        </w:rPr>
        <w:t xml:space="preserve">, (February 24, 2012). </w:t>
      </w:r>
      <w:r w:rsidRPr="00B356E3">
        <w:rPr>
          <w:rFonts w:ascii="ff3" w:eastAsia="Times New Roman" w:hAnsi="ff3" w:cs="Times New Roman"/>
          <w:color w:val="000000"/>
          <w:spacing w:val="3"/>
          <w:sz w:val="54"/>
        </w:rPr>
        <w:t>About Miami</w:t>
      </w:r>
      <w:r w:rsidRPr="00B356E3">
        <w:rPr>
          <w:rFonts w:ascii="ff3" w:eastAsia="Times New Roman" w:hAnsi="ff3" w:cs="Times New Roman"/>
          <w:color w:val="000000"/>
          <w:spacing w:val="2"/>
          <w:sz w:val="54"/>
        </w:rPr>
        <w:t>-</w:t>
      </w:r>
      <w:r w:rsidRPr="00B356E3">
        <w:rPr>
          <w:rFonts w:ascii="ff3" w:eastAsia="Times New Roman" w:hAnsi="ff3" w:cs="Times New Roman"/>
          <w:color w:val="000000"/>
          <w:spacing w:val="3"/>
          <w:sz w:val="54"/>
        </w:rPr>
        <w:t>Dade County: History</w:t>
      </w:r>
      <w:r w:rsidRPr="00B356E3">
        <w:rPr>
          <w:rFonts w:ascii="ff2" w:eastAsia="Times New Roman" w:hAnsi="ff2" w:cs="Times New Roman"/>
          <w:color w:val="000000"/>
          <w:spacing w:val="-1"/>
          <w:sz w:val="54"/>
        </w:rPr>
        <w:t>. retrie</w:t>
      </w:r>
      <w:r w:rsidRPr="00B356E3">
        <w:rPr>
          <w:rFonts w:ascii="ff2" w:eastAsia="Times New Roman" w:hAnsi="ff2" w:cs="Times New Roman"/>
          <w:color w:val="000000"/>
          <w:spacing w:val="-3"/>
          <w:sz w:val="54"/>
        </w:rPr>
        <w:t xml:space="preserve">ved </w:t>
      </w:r>
    </w:p>
    <w:p w:rsidR="00B356E3" w:rsidRPr="00B356E3" w:rsidRDefault="00B356E3" w:rsidP="00B356E3">
      <w:pPr>
        <w:shd w:val="clear" w:color="auto" w:fill="FFFFFF"/>
        <w:spacing w:after="0" w:line="0" w:lineRule="auto"/>
        <w:rPr>
          <w:rFonts w:ascii="ff2" w:eastAsia="Times New Roman" w:hAnsi="ff2" w:cs="Times New Roman"/>
          <w:color w:val="000000"/>
          <w:spacing w:val="3"/>
          <w:sz w:val="54"/>
          <w:szCs w:val="54"/>
        </w:rPr>
      </w:pPr>
      <w:r w:rsidRPr="00B356E3">
        <w:rPr>
          <w:rFonts w:ascii="ff2" w:eastAsia="Times New Roman" w:hAnsi="ff2" w:cs="Times New Roman"/>
          <w:color w:val="000000"/>
          <w:spacing w:val="3"/>
          <w:sz w:val="54"/>
          <w:szCs w:val="54"/>
        </w:rPr>
        <w:t>December 10 2012, from Miami</w:t>
      </w:r>
      <w:r w:rsidRPr="00B356E3">
        <w:rPr>
          <w:rFonts w:ascii="ff2" w:eastAsia="Times New Roman" w:hAnsi="ff2" w:cs="Times New Roman"/>
          <w:color w:val="000000"/>
          <w:sz w:val="54"/>
        </w:rPr>
        <w:t>-</w:t>
      </w:r>
      <w:r w:rsidRPr="00B356E3">
        <w:rPr>
          <w:rFonts w:ascii="ff2" w:eastAsia="Times New Roman" w:hAnsi="ff2" w:cs="Times New Roman"/>
          <w:color w:val="000000"/>
          <w:spacing w:val="-3"/>
          <w:sz w:val="54"/>
        </w:rPr>
        <w:t xml:space="preserve">Dade County </w:t>
      </w:r>
      <w:r w:rsidRPr="00B356E3">
        <w:rPr>
          <w:rFonts w:ascii="ff2" w:eastAsia="Times New Roman" w:hAnsi="ff2" w:cs="Times New Roman"/>
          <w:color w:val="000000"/>
          <w:sz w:val="54"/>
        </w:rPr>
        <w:t xml:space="preserve">– </w:t>
      </w:r>
      <w:r w:rsidRPr="00B356E3">
        <w:rPr>
          <w:rFonts w:ascii="ff2" w:eastAsia="Times New Roman" w:hAnsi="ff2" w:cs="Times New Roman"/>
          <w:color w:val="000000"/>
          <w:spacing w:val="-1"/>
          <w:sz w:val="54"/>
        </w:rPr>
        <w:t xml:space="preserve">Information </w:t>
      </w:r>
      <w:r w:rsidRPr="00B356E3">
        <w:rPr>
          <w:rFonts w:ascii="ff2" w:eastAsia="Times New Roman" w:hAnsi="ff2" w:cs="Times New Roman"/>
          <w:color w:val="000000"/>
          <w:spacing w:val="1"/>
          <w:sz w:val="54"/>
        </w:rPr>
        <w:t>a</w:t>
      </w:r>
      <w:r w:rsidRPr="00B356E3">
        <w:rPr>
          <w:rFonts w:ascii="ff2" w:eastAsia="Times New Roman" w:hAnsi="ff2" w:cs="Times New Roman"/>
          <w:color w:val="000000"/>
          <w:spacing w:val="-1"/>
          <w:sz w:val="54"/>
        </w:rPr>
        <w:t>bout Miami</w:t>
      </w:r>
      <w:r w:rsidRPr="00B356E3">
        <w:rPr>
          <w:rFonts w:ascii="ff2" w:eastAsia="Times New Roman" w:hAnsi="ff2" w:cs="Times New Roman"/>
          <w:color w:val="000000"/>
          <w:sz w:val="54"/>
        </w:rPr>
        <w:t>-</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54"/>
          <w:szCs w:val="54"/>
        </w:rPr>
      </w:pPr>
      <w:r w:rsidRPr="00B356E3">
        <w:rPr>
          <w:rFonts w:ascii="ff2" w:eastAsia="Times New Roman" w:hAnsi="ff2" w:cs="Times New Roman"/>
          <w:color w:val="000000"/>
          <w:spacing w:val="-1"/>
          <w:sz w:val="54"/>
          <w:szCs w:val="54"/>
        </w:rPr>
        <w:t xml:space="preserve">Dade County: History Web Site: </w:t>
      </w:r>
      <w:r w:rsidRPr="00B356E3">
        <w:rPr>
          <w:rFonts w:ascii="ff2" w:eastAsia="Times New Roman" w:hAnsi="ff2" w:cs="Times New Roman"/>
          <w:color w:val="000000"/>
          <w:spacing w:val="-1"/>
          <w:sz w:val="54"/>
        </w:rPr>
        <w:t>http://www.miamidade.gov/info</w:t>
      </w:r>
      <w:r w:rsidRPr="00B356E3">
        <w:rPr>
          <w:rFonts w:ascii="ff2" w:eastAsia="Times New Roman" w:hAnsi="ff2" w:cs="Times New Roman"/>
          <w:color w:val="000000"/>
          <w:sz w:val="54"/>
        </w:rPr>
        <w:t xml:space="preserve"> </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54"/>
          <w:szCs w:val="54"/>
        </w:rPr>
      </w:pPr>
      <w:r w:rsidRPr="00B356E3">
        <w:rPr>
          <w:rFonts w:ascii="ff2" w:eastAsia="Times New Roman" w:hAnsi="ff2" w:cs="Times New Roman"/>
          <w:color w:val="000000"/>
          <w:spacing w:val="-1"/>
          <w:sz w:val="54"/>
          <w:szCs w:val="54"/>
        </w:rPr>
        <w:t>/about_miami</w:t>
      </w:r>
      <w:r w:rsidRPr="00B356E3">
        <w:rPr>
          <w:rFonts w:ascii="ff2" w:eastAsia="Times New Roman" w:hAnsi="ff2" w:cs="Times New Roman"/>
          <w:color w:val="000000"/>
          <w:sz w:val="54"/>
        </w:rPr>
        <w:t>-</w:t>
      </w:r>
      <w:r w:rsidRPr="00B356E3">
        <w:rPr>
          <w:rFonts w:ascii="ff2" w:eastAsia="Times New Roman" w:hAnsi="ff2" w:cs="Times New Roman"/>
          <w:color w:val="000000"/>
          <w:spacing w:val="3"/>
          <w:sz w:val="54"/>
        </w:rPr>
        <w:t>dade_history.a</w:t>
      </w:r>
    </w:p>
    <w:p w:rsidR="00B356E3" w:rsidRDefault="00B356E3" w:rsidP="00B356E3">
      <w:pPr>
        <w:pStyle w:val="NoSpacing"/>
        <w:rPr>
          <w:rFonts w:ascii="Times New Roman" w:hAnsi="Times New Roman" w:cs="Times New Roman"/>
          <w:sz w:val="24"/>
        </w:rPr>
      </w:pPr>
    </w:p>
    <w:p w:rsidR="00EC47F2" w:rsidRDefault="00B356E3" w:rsidP="00EC47F2">
      <w:pPr>
        <w:pStyle w:val="NoSpacing"/>
        <w:rPr>
          <w:rFonts w:ascii="Times New Roman" w:hAnsi="Times New Roman" w:cs="Times New Roman"/>
          <w:sz w:val="24"/>
        </w:rPr>
      </w:pPr>
      <w:r w:rsidRPr="00B356E3">
        <w:rPr>
          <w:rFonts w:ascii="Times New Roman" w:hAnsi="Times New Roman" w:cs="Times New Roman"/>
          <w:sz w:val="24"/>
        </w:rPr>
        <w:t>The  World Almanac,  Li</w:t>
      </w:r>
      <w:r>
        <w:rPr>
          <w:rFonts w:ascii="Times New Roman" w:hAnsi="Times New Roman" w:cs="Times New Roman"/>
          <w:sz w:val="24"/>
        </w:rPr>
        <w:t>st of US Census Bureau MSA Est</w:t>
      </w:r>
      <w:r w:rsidRPr="00B356E3">
        <w:rPr>
          <w:rFonts w:ascii="Times New Roman" w:hAnsi="Times New Roman" w:cs="Times New Roman"/>
          <w:sz w:val="24"/>
        </w:rPr>
        <w:t>ates.  2018,  US Census Bureau, 2018</w:t>
      </w:r>
    </w:p>
    <w:p w:rsidR="002A2740" w:rsidRDefault="002A2740" w:rsidP="00EC47F2">
      <w:pPr>
        <w:pStyle w:val="NoSpacing"/>
        <w:rPr>
          <w:rFonts w:ascii="Times New Roman" w:hAnsi="Times New Roman" w:cs="Times New Roman"/>
          <w:sz w:val="24"/>
        </w:rPr>
      </w:pPr>
    </w:p>
    <w:p w:rsidR="002A2740" w:rsidRPr="002A2740" w:rsidRDefault="002A2740" w:rsidP="002A2740">
      <w:pPr>
        <w:pStyle w:val="NoSpacing"/>
        <w:rPr>
          <w:rFonts w:ascii="Times New Roman" w:hAnsi="Times New Roman" w:cs="Times New Roman"/>
          <w:sz w:val="24"/>
        </w:rPr>
      </w:pPr>
      <w:r w:rsidRPr="002A2740">
        <w:rPr>
          <w:rFonts w:ascii="Times New Roman" w:hAnsi="Times New Roman" w:cs="Times New Roman"/>
          <w:sz w:val="24"/>
        </w:rPr>
        <w:t xml:space="preserve">State Emergency Management Act, XVII Florida Statutes ss252.31-252.60 (2016).  </w:t>
      </w:r>
      <w:hyperlink r:id="rId8">
        <w:r w:rsidRPr="002A2740">
          <w:rPr>
            <w:rStyle w:val="Hyperlink"/>
            <w:rFonts w:ascii="Times New Roman" w:hAnsi="Times New Roman" w:cs="Times New Roman"/>
            <w:sz w:val="24"/>
          </w:rPr>
          <w:t>https://www.flsenate.gov/Laws/Statutes/2016/Chapter252/All</w:t>
        </w:r>
      </w:hyperlink>
    </w:p>
    <w:p w:rsidR="00B356E3" w:rsidRPr="00EC47F2" w:rsidRDefault="00B356E3" w:rsidP="00EC47F2">
      <w:pPr>
        <w:pStyle w:val="NoSpacing"/>
        <w:rPr>
          <w:rFonts w:ascii="Times New Roman" w:eastAsia="Times" w:hAnsi="Times New Roman" w:cs="Times New Roman"/>
          <w:bCs/>
          <w:sz w:val="24"/>
          <w:szCs w:val="24"/>
        </w:rPr>
      </w:pPr>
    </w:p>
    <w:p w:rsidR="00B356E3" w:rsidRPr="00EC47F2" w:rsidRDefault="00B356E3" w:rsidP="00B356E3">
      <w:pPr>
        <w:pStyle w:val="NoSpacing"/>
        <w:rPr>
          <w:rFonts w:ascii="Times New Roman" w:hAnsi="Times New Roman" w:cs="Times New Roman"/>
          <w:sz w:val="24"/>
          <w:szCs w:val="24"/>
        </w:rPr>
      </w:pPr>
      <w:r w:rsidRPr="00EC47F2">
        <w:rPr>
          <w:rFonts w:ascii="Times New Roman" w:hAnsi="Times New Roman" w:cs="Times New Roman"/>
          <w:sz w:val="24"/>
          <w:szCs w:val="24"/>
        </w:rPr>
        <w:t>Statewide Emergency Shelter Plan</w:t>
      </w:r>
      <w:r>
        <w:rPr>
          <w:rFonts w:ascii="Times New Roman" w:hAnsi="Times New Roman" w:cs="Times New Roman"/>
          <w:sz w:val="24"/>
          <w:szCs w:val="24"/>
        </w:rPr>
        <w:t xml:space="preserve"> 2020</w:t>
      </w:r>
    </w:p>
    <w:p w:rsidR="00B356E3" w:rsidRDefault="00B356E3" w:rsidP="00B356E3">
      <w:pPr>
        <w:pStyle w:val="NoSpacing"/>
        <w:rPr>
          <w:rFonts w:ascii="Times New Roman" w:eastAsia="Times" w:hAnsi="Times New Roman" w:cs="Times New Roman"/>
          <w:bCs/>
          <w:sz w:val="24"/>
          <w:szCs w:val="24"/>
        </w:rPr>
      </w:pPr>
      <w:hyperlink r:id="rId9" w:history="1">
        <w:r w:rsidRPr="00EC47F2">
          <w:rPr>
            <w:rStyle w:val="Hyperlink"/>
            <w:rFonts w:ascii="Times New Roman" w:eastAsia="Times" w:hAnsi="Times New Roman" w:cs="Times New Roman"/>
            <w:bCs/>
            <w:sz w:val="24"/>
            <w:szCs w:val="24"/>
          </w:rPr>
          <w:t>https://www.floridadisaster.org/dem/response/infrastructure/statewide-emergency-shelter-plan/2020</w:t>
        </w:r>
      </w:hyperlink>
    </w:p>
    <w:p w:rsidR="002A2740" w:rsidRDefault="002A2740" w:rsidP="00B356E3">
      <w:pPr>
        <w:pStyle w:val="NoSpacing"/>
        <w:rPr>
          <w:rFonts w:ascii="Times New Roman" w:eastAsia="Times" w:hAnsi="Times New Roman" w:cs="Times New Roman"/>
          <w:bCs/>
          <w:sz w:val="24"/>
          <w:szCs w:val="24"/>
        </w:rPr>
      </w:pPr>
    </w:p>
    <w:p w:rsidR="002A2740" w:rsidRPr="002A2740" w:rsidRDefault="002A2740" w:rsidP="002A2740">
      <w:pPr>
        <w:pStyle w:val="NoSpacing"/>
        <w:rPr>
          <w:rFonts w:ascii="Times New Roman" w:eastAsia="Times" w:hAnsi="Times New Roman" w:cs="Times New Roman"/>
          <w:bCs/>
          <w:sz w:val="24"/>
          <w:szCs w:val="24"/>
          <w:u w:val="single"/>
        </w:rPr>
      </w:pPr>
      <w:r w:rsidRPr="002A2740">
        <w:rPr>
          <w:rFonts w:ascii="Times New Roman" w:eastAsia="Times" w:hAnsi="Times New Roman" w:cs="Times New Roman"/>
          <w:bCs/>
          <w:sz w:val="24"/>
          <w:szCs w:val="24"/>
        </w:rPr>
        <w:t>Strengthening resilience in Miami-Dade County. (2019). Retrieved February 24, 2021, from</w:t>
      </w:r>
      <w:hyperlink r:id="rId10"/>
      <w:hyperlink r:id="rId11">
        <w:r w:rsidRPr="002A2740">
          <w:rPr>
            <w:rStyle w:val="Hyperlink"/>
            <w:rFonts w:ascii="Times New Roman" w:eastAsia="Times" w:hAnsi="Times New Roman" w:cs="Times New Roman"/>
            <w:bCs/>
            <w:sz w:val="24"/>
            <w:szCs w:val="24"/>
          </w:rPr>
          <w:t>https://www.miamidade.gov/global/economy/resilience/home.page</w:t>
        </w:r>
      </w:hyperlink>
    </w:p>
    <w:p w:rsidR="002A2740" w:rsidRDefault="002A2740" w:rsidP="00B356E3">
      <w:pPr>
        <w:pStyle w:val="NoSpacing"/>
        <w:rPr>
          <w:rFonts w:ascii="Times New Roman" w:eastAsia="Times" w:hAnsi="Times New Roman" w:cs="Times New Roman"/>
          <w:bCs/>
          <w:sz w:val="24"/>
          <w:szCs w:val="24"/>
        </w:rPr>
      </w:pPr>
    </w:p>
    <w:p w:rsidR="00B356E3" w:rsidRDefault="00B356E3" w:rsidP="00B356E3">
      <w:pPr>
        <w:pStyle w:val="NoSpacing"/>
        <w:rPr>
          <w:rFonts w:ascii="Times New Roman" w:eastAsia="Times" w:hAnsi="Times New Roman" w:cs="Times New Roman"/>
          <w:bCs/>
          <w:sz w:val="24"/>
          <w:szCs w:val="24"/>
        </w:rPr>
      </w:pPr>
    </w:p>
    <w:p w:rsidR="00B356E3" w:rsidRPr="00B356E3" w:rsidRDefault="00B356E3" w:rsidP="00B356E3">
      <w:pPr>
        <w:shd w:val="clear" w:color="auto" w:fill="FFFFFF"/>
        <w:spacing w:after="0" w:line="0" w:lineRule="auto"/>
        <w:rPr>
          <w:rFonts w:ascii="ff2" w:eastAsia="Times New Roman" w:hAnsi="ff2" w:cs="Times New Roman"/>
          <w:color w:val="000000"/>
          <w:sz w:val="54"/>
          <w:szCs w:val="54"/>
        </w:rPr>
      </w:pPr>
      <w:r w:rsidRPr="00B356E3">
        <w:rPr>
          <w:rFonts w:ascii="ff2" w:eastAsia="Times New Roman" w:hAnsi="ff2" w:cs="Times New Roman"/>
          <w:color w:val="000000"/>
          <w:spacing w:val="1"/>
          <w:sz w:val="54"/>
        </w:rPr>
        <w:t>MDC</w:t>
      </w:r>
      <w:r w:rsidRPr="00B356E3">
        <w:rPr>
          <w:rFonts w:ascii="ff2" w:eastAsia="Times New Roman" w:hAnsi="ff2" w:cs="Times New Roman"/>
          <w:color w:val="000000"/>
          <w:spacing w:val="3"/>
          <w:sz w:val="54"/>
        </w:rPr>
        <w:t xml:space="preserve">, (February 24, 2012). </w:t>
      </w:r>
      <w:r w:rsidRPr="00B356E3">
        <w:rPr>
          <w:rFonts w:ascii="ff3" w:eastAsia="Times New Roman" w:hAnsi="ff3" w:cs="Times New Roman"/>
          <w:color w:val="000000"/>
          <w:spacing w:val="3"/>
          <w:sz w:val="54"/>
        </w:rPr>
        <w:t>About Miami</w:t>
      </w:r>
      <w:r w:rsidRPr="00B356E3">
        <w:rPr>
          <w:rFonts w:ascii="ff3" w:eastAsia="Times New Roman" w:hAnsi="ff3" w:cs="Times New Roman"/>
          <w:color w:val="000000"/>
          <w:spacing w:val="2"/>
          <w:sz w:val="54"/>
        </w:rPr>
        <w:t>-</w:t>
      </w:r>
      <w:r w:rsidRPr="00B356E3">
        <w:rPr>
          <w:rFonts w:ascii="ff3" w:eastAsia="Times New Roman" w:hAnsi="ff3" w:cs="Times New Roman"/>
          <w:color w:val="000000"/>
          <w:spacing w:val="3"/>
          <w:sz w:val="54"/>
        </w:rPr>
        <w:t>Dade County: History</w:t>
      </w:r>
      <w:r w:rsidRPr="00B356E3">
        <w:rPr>
          <w:rFonts w:ascii="ff2" w:eastAsia="Times New Roman" w:hAnsi="ff2" w:cs="Times New Roman"/>
          <w:color w:val="000000"/>
          <w:spacing w:val="-1"/>
          <w:sz w:val="54"/>
        </w:rPr>
        <w:t>. retrie</w:t>
      </w:r>
      <w:r w:rsidRPr="00B356E3">
        <w:rPr>
          <w:rFonts w:ascii="ff2" w:eastAsia="Times New Roman" w:hAnsi="ff2" w:cs="Times New Roman"/>
          <w:color w:val="000000"/>
          <w:spacing w:val="-3"/>
          <w:sz w:val="54"/>
        </w:rPr>
        <w:t xml:space="preserve">ved </w:t>
      </w:r>
    </w:p>
    <w:p w:rsidR="00B356E3" w:rsidRPr="00B356E3" w:rsidRDefault="00B356E3" w:rsidP="00B356E3">
      <w:pPr>
        <w:shd w:val="clear" w:color="auto" w:fill="FFFFFF"/>
        <w:spacing w:after="0" w:line="0" w:lineRule="auto"/>
        <w:rPr>
          <w:rFonts w:ascii="ff2" w:eastAsia="Times New Roman" w:hAnsi="ff2" w:cs="Times New Roman"/>
          <w:color w:val="000000"/>
          <w:spacing w:val="3"/>
          <w:sz w:val="54"/>
          <w:szCs w:val="54"/>
        </w:rPr>
      </w:pPr>
      <w:r w:rsidRPr="00B356E3">
        <w:rPr>
          <w:rFonts w:ascii="ff2" w:eastAsia="Times New Roman" w:hAnsi="ff2" w:cs="Times New Roman"/>
          <w:color w:val="000000"/>
          <w:spacing w:val="3"/>
          <w:sz w:val="54"/>
          <w:szCs w:val="54"/>
        </w:rPr>
        <w:t>December 10 2012, from Miami</w:t>
      </w:r>
      <w:r w:rsidRPr="00B356E3">
        <w:rPr>
          <w:rFonts w:ascii="ff2" w:eastAsia="Times New Roman" w:hAnsi="ff2" w:cs="Times New Roman"/>
          <w:color w:val="000000"/>
          <w:sz w:val="54"/>
        </w:rPr>
        <w:t>-</w:t>
      </w:r>
      <w:r w:rsidRPr="00B356E3">
        <w:rPr>
          <w:rFonts w:ascii="ff2" w:eastAsia="Times New Roman" w:hAnsi="ff2" w:cs="Times New Roman"/>
          <w:color w:val="000000"/>
          <w:spacing w:val="-3"/>
          <w:sz w:val="54"/>
        </w:rPr>
        <w:t xml:space="preserve">Dade County </w:t>
      </w:r>
      <w:r w:rsidRPr="00B356E3">
        <w:rPr>
          <w:rFonts w:ascii="ff2" w:eastAsia="Times New Roman" w:hAnsi="ff2" w:cs="Times New Roman"/>
          <w:color w:val="000000"/>
          <w:sz w:val="54"/>
        </w:rPr>
        <w:t xml:space="preserve">– </w:t>
      </w:r>
      <w:r w:rsidRPr="00B356E3">
        <w:rPr>
          <w:rFonts w:ascii="ff2" w:eastAsia="Times New Roman" w:hAnsi="ff2" w:cs="Times New Roman"/>
          <w:color w:val="000000"/>
          <w:spacing w:val="-1"/>
          <w:sz w:val="54"/>
        </w:rPr>
        <w:t xml:space="preserve">Information </w:t>
      </w:r>
      <w:r w:rsidRPr="00B356E3">
        <w:rPr>
          <w:rFonts w:ascii="ff2" w:eastAsia="Times New Roman" w:hAnsi="ff2" w:cs="Times New Roman"/>
          <w:color w:val="000000"/>
          <w:spacing w:val="1"/>
          <w:sz w:val="54"/>
        </w:rPr>
        <w:t>a</w:t>
      </w:r>
      <w:r w:rsidRPr="00B356E3">
        <w:rPr>
          <w:rFonts w:ascii="ff2" w:eastAsia="Times New Roman" w:hAnsi="ff2" w:cs="Times New Roman"/>
          <w:color w:val="000000"/>
          <w:spacing w:val="-1"/>
          <w:sz w:val="54"/>
        </w:rPr>
        <w:t>bout Miami</w:t>
      </w:r>
      <w:r w:rsidRPr="00B356E3">
        <w:rPr>
          <w:rFonts w:ascii="ff2" w:eastAsia="Times New Roman" w:hAnsi="ff2" w:cs="Times New Roman"/>
          <w:color w:val="000000"/>
          <w:sz w:val="54"/>
        </w:rPr>
        <w:t>-</w:t>
      </w:r>
    </w:p>
    <w:p w:rsidR="00B356E3" w:rsidRPr="00B356E3" w:rsidRDefault="00B356E3" w:rsidP="00B356E3">
      <w:pPr>
        <w:shd w:val="clear" w:color="auto" w:fill="FFFFFF"/>
        <w:spacing w:after="0" w:line="0" w:lineRule="auto"/>
        <w:rPr>
          <w:rFonts w:ascii="ff2" w:eastAsia="Times New Roman" w:hAnsi="ff2" w:cs="Times New Roman"/>
          <w:color w:val="000000"/>
          <w:spacing w:val="-1"/>
          <w:sz w:val="54"/>
          <w:szCs w:val="54"/>
        </w:rPr>
      </w:pPr>
      <w:r w:rsidRPr="00B356E3">
        <w:rPr>
          <w:rFonts w:ascii="ff2" w:eastAsia="Times New Roman" w:hAnsi="ff2" w:cs="Times New Roman"/>
          <w:color w:val="000000"/>
          <w:spacing w:val="-1"/>
          <w:sz w:val="54"/>
          <w:szCs w:val="54"/>
        </w:rPr>
        <w:t xml:space="preserve">Dade County: History Web Site: </w:t>
      </w:r>
      <w:r w:rsidRPr="00B356E3">
        <w:rPr>
          <w:rFonts w:ascii="ff2" w:eastAsia="Times New Roman" w:hAnsi="ff2" w:cs="Times New Roman"/>
          <w:color w:val="000000"/>
          <w:spacing w:val="-1"/>
          <w:sz w:val="54"/>
        </w:rPr>
        <w:t>http://www.miamidade.gov/info</w:t>
      </w:r>
      <w:r w:rsidRPr="00B356E3">
        <w:rPr>
          <w:rFonts w:ascii="ff2" w:eastAsia="Times New Roman" w:hAnsi="ff2" w:cs="Times New Roman"/>
          <w:color w:val="000000"/>
          <w:sz w:val="54"/>
        </w:rPr>
        <w:t xml:space="preserve"> </w:t>
      </w:r>
    </w:p>
    <w:p w:rsidR="00EC47F2" w:rsidRPr="00B356E3" w:rsidRDefault="00B356E3" w:rsidP="00B356E3">
      <w:pPr>
        <w:shd w:val="clear" w:color="auto" w:fill="FFFFFF"/>
        <w:spacing w:after="0" w:line="0" w:lineRule="auto"/>
        <w:rPr>
          <w:rFonts w:ascii="ff2" w:eastAsia="Times New Roman" w:hAnsi="ff2" w:cs="Times New Roman"/>
          <w:color w:val="000000"/>
          <w:spacing w:val="-1"/>
          <w:sz w:val="54"/>
          <w:szCs w:val="54"/>
        </w:rPr>
      </w:pPr>
      <w:r w:rsidRPr="00B356E3">
        <w:rPr>
          <w:rFonts w:ascii="ff2" w:eastAsia="Times New Roman" w:hAnsi="ff2" w:cs="Times New Roman"/>
          <w:color w:val="000000"/>
          <w:spacing w:val="-1"/>
          <w:sz w:val="54"/>
          <w:szCs w:val="54"/>
        </w:rPr>
        <w:t>/about_miami</w:t>
      </w:r>
      <w:r w:rsidRPr="00B356E3">
        <w:rPr>
          <w:rFonts w:ascii="ff2" w:eastAsia="Times New Roman" w:hAnsi="ff2" w:cs="Times New Roman"/>
          <w:color w:val="000000"/>
          <w:sz w:val="54"/>
        </w:rPr>
        <w:t>-</w:t>
      </w:r>
      <w:r w:rsidRPr="00B356E3">
        <w:rPr>
          <w:rFonts w:ascii="ff2" w:eastAsia="Times New Roman" w:hAnsi="ff2" w:cs="Times New Roman"/>
          <w:color w:val="000000"/>
          <w:spacing w:val="3"/>
          <w:sz w:val="54"/>
        </w:rPr>
        <w:t>dade_history.asp</w:t>
      </w:r>
    </w:p>
    <w:p w:rsidR="00620455" w:rsidRPr="00620455" w:rsidRDefault="00620455" w:rsidP="00620455">
      <w:pPr>
        <w:spacing w:line="48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sz w:val="24"/>
          <w:szCs w:val="24"/>
        </w:rPr>
        <w:t xml:space="preserve">Appendix </w:t>
      </w:r>
      <w:r w:rsidRPr="00620455">
        <w:rPr>
          <w:rFonts w:ascii="Times New Roman" w:eastAsia="Times New Roman" w:hAnsi="Times New Roman" w:cs="Times New Roman"/>
          <w:sz w:val="24"/>
          <w:szCs w:val="24"/>
        </w:rPr>
        <w:t xml:space="preserve"> 1</w:t>
      </w:r>
    </w:p>
    <w:p w:rsidR="00620455" w:rsidRPr="00620455" w:rsidRDefault="00620455" w:rsidP="00620455">
      <w:pPr>
        <w:spacing w:line="480" w:lineRule="auto"/>
        <w:jc w:val="both"/>
        <w:rPr>
          <w:rFonts w:ascii="Times New Roman" w:hAnsi="Times New Roman" w:cs="Times New Roman"/>
          <w:sz w:val="24"/>
          <w:szCs w:val="24"/>
        </w:rPr>
      </w:pPr>
      <w:r w:rsidRPr="00620455">
        <w:rPr>
          <w:rFonts w:ascii="Times New Roman" w:hAnsi="Times New Roman" w:cs="Times New Roman"/>
          <w:sz w:val="24"/>
          <w:szCs w:val="24"/>
        </w:rPr>
        <w:t>Criteria Alternative Matrix</w:t>
      </w:r>
    </w:p>
    <w:tbl>
      <w:tblPr>
        <w:tblW w:w="0" w:type="auto"/>
        <w:tblCellMar>
          <w:top w:w="15" w:type="dxa"/>
          <w:left w:w="15" w:type="dxa"/>
          <w:bottom w:w="15" w:type="dxa"/>
          <w:right w:w="15" w:type="dxa"/>
        </w:tblCellMar>
        <w:tblLook w:val="04A0"/>
      </w:tblPr>
      <w:tblGrid>
        <w:gridCol w:w="2259"/>
        <w:gridCol w:w="1951"/>
        <w:gridCol w:w="2174"/>
        <w:gridCol w:w="3186"/>
      </w:tblGrid>
      <w:tr w:rsidR="00620455" w:rsidRPr="00620455" w:rsidTr="001C2B01">
        <w:trPr>
          <w:trHeight w:val="1200"/>
        </w:trPr>
        <w:tc>
          <w:tcPr>
            <w:tcW w:w="0" w:type="auto"/>
            <w:tcBorders>
              <w:top w:val="single" w:sz="8" w:space="0" w:color="000000"/>
              <w:left w:val="single" w:sz="8" w:space="0" w:color="000000"/>
              <w:bottom w:val="single" w:sz="8" w:space="0" w:color="000000"/>
              <w:right w:val="single" w:sz="8" w:space="0" w:color="000000"/>
            </w:tcBorders>
            <w:shd w:val="clear" w:color="auto" w:fill="3C78D8"/>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sz w:val="24"/>
                <w:szCs w:val="24"/>
              </w:rPr>
              <w:lastRenderedPageBreak/>
              <w:t> </w:t>
            </w: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3C78D8"/>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FFFFFF"/>
                <w:sz w:val="24"/>
                <w:szCs w:val="24"/>
              </w:rPr>
              <w:t>Alternative A: </w:t>
            </w: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FFFFFF"/>
                <w:sz w:val="24"/>
                <w:szCs w:val="24"/>
              </w:rPr>
              <w:t>Do Nothing</w:t>
            </w:r>
          </w:p>
        </w:tc>
        <w:tc>
          <w:tcPr>
            <w:tcW w:w="0" w:type="auto"/>
            <w:tcBorders>
              <w:top w:val="single" w:sz="8" w:space="0" w:color="000000"/>
              <w:left w:val="single" w:sz="8" w:space="0" w:color="000000"/>
              <w:bottom w:val="single" w:sz="8" w:space="0" w:color="000000"/>
              <w:right w:val="single" w:sz="8" w:space="0" w:color="000000"/>
            </w:tcBorders>
            <w:shd w:val="clear" w:color="auto" w:fill="3C78D8"/>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FFFFFF"/>
                <w:sz w:val="24"/>
                <w:szCs w:val="24"/>
              </w:rPr>
              <w:t>Alternative B:</w:t>
            </w: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FFFFFF"/>
                <w:sz w:val="24"/>
                <w:szCs w:val="24"/>
              </w:rPr>
              <w:t>Emergency Vouchers</w:t>
            </w:r>
          </w:p>
        </w:tc>
        <w:tc>
          <w:tcPr>
            <w:tcW w:w="0" w:type="auto"/>
            <w:tcBorders>
              <w:top w:val="single" w:sz="8" w:space="0" w:color="000000"/>
              <w:left w:val="single" w:sz="8" w:space="0" w:color="000000"/>
              <w:bottom w:val="single" w:sz="8" w:space="0" w:color="000000"/>
              <w:right w:val="single" w:sz="8" w:space="0" w:color="000000"/>
            </w:tcBorders>
            <w:shd w:val="clear" w:color="auto" w:fill="3C78D8"/>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FFFFFF"/>
                <w:sz w:val="24"/>
                <w:szCs w:val="24"/>
              </w:rPr>
              <w:t>Alternative C:</w:t>
            </w: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FFFFFF"/>
                <w:sz w:val="24"/>
                <w:szCs w:val="24"/>
              </w:rPr>
              <w:t>Division of Emergency Equitable Management</w:t>
            </w:r>
          </w:p>
        </w:tc>
      </w:tr>
      <w:tr w:rsidR="00620455" w:rsidRPr="00620455" w:rsidTr="001C2B01">
        <w:trPr>
          <w:trHeight w:val="1950"/>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000000"/>
                <w:sz w:val="24"/>
                <w:szCs w:val="24"/>
              </w:rPr>
              <w:t>Effectiveness</w:t>
            </w:r>
          </w:p>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1155CC"/>
                <w:sz w:val="24"/>
                <w:szCs w:val="24"/>
              </w:rPr>
              <w:t>Weight: 30%</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1 (Low)</w:t>
            </w:r>
          </w:p>
          <w:p w:rsidR="00620455" w:rsidRPr="00620455" w:rsidRDefault="00620455" w:rsidP="00620455">
            <w:pPr>
              <w:spacing w:after="240"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sz w:val="24"/>
                <w:szCs w:val="24"/>
              </w:rPr>
              <w:br/>
            </w: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 xml:space="preserve">Total: 1* </w:t>
            </w:r>
            <w:r w:rsidRPr="00620455">
              <w:rPr>
                <w:rFonts w:ascii="Times New Roman" w:eastAsia="Times New Roman" w:hAnsi="Times New Roman" w:cs="Times New Roman"/>
                <w:b/>
                <w:bCs/>
                <w:color w:val="000000"/>
                <w:sz w:val="24"/>
                <w:szCs w:val="24"/>
              </w:rPr>
              <w:t>(0.3)</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0.3</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 Group Rank: 3 (High)</w:t>
            </w:r>
          </w:p>
          <w:p w:rsidR="00620455" w:rsidRPr="00620455" w:rsidRDefault="00620455" w:rsidP="00620455">
            <w:pPr>
              <w:spacing w:after="240"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sz w:val="24"/>
                <w:szCs w:val="24"/>
              </w:rPr>
              <w:br/>
            </w: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3*</w:t>
            </w:r>
            <w:r w:rsidRPr="00620455">
              <w:rPr>
                <w:rFonts w:ascii="Times New Roman" w:eastAsia="Times New Roman" w:hAnsi="Times New Roman" w:cs="Times New Roman"/>
                <w:b/>
                <w:bCs/>
                <w:color w:val="000000"/>
                <w:sz w:val="24"/>
                <w:szCs w:val="24"/>
              </w:rPr>
              <w:t>(0.30)</w:t>
            </w:r>
            <w:r w:rsidRPr="00620455">
              <w:rPr>
                <w:rFonts w:ascii="Times New Roman" w:eastAsia="Times New Roman" w:hAnsi="Times New Roman" w:cs="Times New Roman"/>
                <w:color w:val="000000"/>
                <w:sz w:val="24"/>
                <w:szCs w:val="24"/>
              </w:rPr>
              <w:t>=</w:t>
            </w:r>
            <w:r w:rsidRPr="00620455">
              <w:rPr>
                <w:rFonts w:ascii="Times New Roman" w:eastAsia="Times New Roman" w:hAnsi="Times New Roman" w:cs="Times New Roman"/>
                <w:b/>
                <w:bCs/>
                <w:color w:val="1155CC"/>
                <w:sz w:val="24"/>
                <w:szCs w:val="24"/>
              </w:rPr>
              <w:t>0.9</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2 (Moderate)</w:t>
            </w:r>
          </w:p>
          <w:p w:rsidR="00620455" w:rsidRPr="00620455" w:rsidRDefault="00620455" w:rsidP="00620455">
            <w:pPr>
              <w:spacing w:after="240"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 xml:space="preserve">Total: 2* </w:t>
            </w:r>
            <w:r w:rsidRPr="00620455">
              <w:rPr>
                <w:rFonts w:ascii="Times New Roman" w:eastAsia="Times New Roman" w:hAnsi="Times New Roman" w:cs="Times New Roman"/>
                <w:b/>
                <w:bCs/>
                <w:color w:val="000000"/>
                <w:sz w:val="24"/>
                <w:szCs w:val="24"/>
              </w:rPr>
              <w:t>(0.30)</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0.60</w:t>
            </w:r>
          </w:p>
        </w:tc>
      </w:tr>
      <w:tr w:rsidR="00620455" w:rsidRPr="00620455" w:rsidTr="001C2B01">
        <w:trPr>
          <w:trHeight w:val="148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000000"/>
                <w:sz w:val="24"/>
                <w:szCs w:val="24"/>
              </w:rPr>
              <w:t>Equity</w:t>
            </w:r>
          </w:p>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1155CC"/>
                <w:sz w:val="24"/>
                <w:szCs w:val="24"/>
              </w:rPr>
              <w:t>Weight: 40%</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1 (Low)</w:t>
            </w:r>
          </w:p>
          <w:p w:rsidR="00620455" w:rsidRPr="00620455" w:rsidRDefault="00620455" w:rsidP="00620455">
            <w:pPr>
              <w:spacing w:after="240"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 xml:space="preserve">Total: 1* </w:t>
            </w:r>
            <w:r w:rsidRPr="00620455">
              <w:rPr>
                <w:rFonts w:ascii="Times New Roman" w:eastAsia="Times New Roman" w:hAnsi="Times New Roman" w:cs="Times New Roman"/>
                <w:b/>
                <w:bCs/>
                <w:color w:val="000000"/>
                <w:sz w:val="24"/>
                <w:szCs w:val="24"/>
              </w:rPr>
              <w:t>(0.40)</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0.40</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2 (Moderate)</w:t>
            </w:r>
          </w:p>
          <w:p w:rsidR="00620455" w:rsidRPr="00620455" w:rsidRDefault="00620455" w:rsidP="00620455">
            <w:pPr>
              <w:spacing w:after="240"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2*</w:t>
            </w:r>
            <w:r w:rsidRPr="00620455">
              <w:rPr>
                <w:rFonts w:ascii="Times New Roman" w:eastAsia="Times New Roman" w:hAnsi="Times New Roman" w:cs="Times New Roman"/>
                <w:b/>
                <w:bCs/>
                <w:color w:val="000000"/>
                <w:sz w:val="24"/>
                <w:szCs w:val="24"/>
              </w:rPr>
              <w:t>(0.40)</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0.8</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3 (High)</w:t>
            </w:r>
          </w:p>
          <w:p w:rsidR="00620455" w:rsidRPr="00620455" w:rsidRDefault="00620455" w:rsidP="00620455">
            <w:pPr>
              <w:spacing w:after="240"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3*</w:t>
            </w:r>
            <w:r w:rsidRPr="00620455">
              <w:rPr>
                <w:rFonts w:ascii="Times New Roman" w:eastAsia="Times New Roman" w:hAnsi="Times New Roman" w:cs="Times New Roman"/>
                <w:b/>
                <w:bCs/>
                <w:color w:val="000000"/>
                <w:sz w:val="24"/>
                <w:szCs w:val="24"/>
              </w:rPr>
              <w:t>(0.40)</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1.20</w:t>
            </w:r>
          </w:p>
        </w:tc>
      </w:tr>
      <w:tr w:rsidR="00620455" w:rsidRPr="00620455" w:rsidTr="001C2B01">
        <w:trPr>
          <w:trHeight w:val="40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000000"/>
                <w:sz w:val="24"/>
                <w:szCs w:val="24"/>
              </w:rPr>
              <w:t>Administrative feasibility</w:t>
            </w:r>
          </w:p>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1155CC"/>
                <w:sz w:val="24"/>
                <w:szCs w:val="24"/>
              </w:rPr>
              <w:t>Weight: 20%</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3 (High)</w:t>
            </w:r>
          </w:p>
          <w:p w:rsidR="00620455" w:rsidRPr="00620455" w:rsidRDefault="00620455" w:rsidP="00620455">
            <w:pPr>
              <w:spacing w:after="240"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3*</w:t>
            </w:r>
            <w:r w:rsidRPr="00620455">
              <w:rPr>
                <w:rFonts w:ascii="Times New Roman" w:eastAsia="Times New Roman" w:hAnsi="Times New Roman" w:cs="Times New Roman"/>
                <w:b/>
                <w:bCs/>
                <w:color w:val="000000"/>
                <w:sz w:val="24"/>
                <w:szCs w:val="24"/>
              </w:rPr>
              <w:t>(0.20)</w:t>
            </w:r>
            <w:r w:rsidRPr="00620455">
              <w:rPr>
                <w:rFonts w:ascii="Times New Roman" w:eastAsia="Times New Roman" w:hAnsi="Times New Roman" w:cs="Times New Roman"/>
                <w:color w:val="000000"/>
                <w:sz w:val="24"/>
                <w:szCs w:val="24"/>
              </w:rPr>
              <w:t>=</w:t>
            </w:r>
            <w:r w:rsidRPr="00620455">
              <w:rPr>
                <w:rFonts w:ascii="Times New Roman" w:eastAsia="Times New Roman" w:hAnsi="Times New Roman" w:cs="Times New Roman"/>
                <w:b/>
                <w:bCs/>
                <w:color w:val="1155CC"/>
                <w:sz w:val="24"/>
                <w:szCs w:val="24"/>
              </w:rPr>
              <w:t xml:space="preserve"> 0.6</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2 (Moderate) </w:t>
            </w:r>
          </w:p>
          <w:p w:rsidR="00620455" w:rsidRPr="00620455" w:rsidRDefault="00620455" w:rsidP="00620455">
            <w:pPr>
              <w:spacing w:after="240"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2*</w:t>
            </w:r>
            <w:r w:rsidRPr="00620455">
              <w:rPr>
                <w:rFonts w:ascii="Times New Roman" w:eastAsia="Times New Roman" w:hAnsi="Times New Roman" w:cs="Times New Roman"/>
                <w:b/>
                <w:bCs/>
                <w:color w:val="000000"/>
                <w:sz w:val="24"/>
                <w:szCs w:val="24"/>
              </w:rPr>
              <w:t>(0.2)</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0.4</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1 (Low)</w:t>
            </w:r>
          </w:p>
          <w:p w:rsidR="00620455" w:rsidRPr="00620455" w:rsidRDefault="00620455" w:rsidP="00620455">
            <w:pPr>
              <w:spacing w:after="240"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1*</w:t>
            </w:r>
            <w:r w:rsidRPr="00620455">
              <w:rPr>
                <w:rFonts w:ascii="Times New Roman" w:eastAsia="Times New Roman" w:hAnsi="Times New Roman" w:cs="Times New Roman"/>
                <w:b/>
                <w:bCs/>
                <w:color w:val="000000"/>
                <w:sz w:val="24"/>
                <w:szCs w:val="24"/>
              </w:rPr>
              <w:t>(0.20)</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0.2</w:t>
            </w:r>
          </w:p>
        </w:tc>
      </w:tr>
      <w:tr w:rsidR="00620455" w:rsidRPr="00620455" w:rsidTr="001C2B01">
        <w:trPr>
          <w:trHeight w:val="52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000000"/>
                <w:sz w:val="24"/>
                <w:szCs w:val="24"/>
              </w:rPr>
              <w:t>Cost </w:t>
            </w: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000000"/>
                <w:sz w:val="24"/>
                <w:szCs w:val="24"/>
              </w:rPr>
              <w:t>Weight: 10%</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3 (Low) </w:t>
            </w:r>
          </w:p>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3*</w:t>
            </w:r>
            <w:r w:rsidRPr="00620455">
              <w:rPr>
                <w:rFonts w:ascii="Times New Roman" w:eastAsia="Times New Roman" w:hAnsi="Times New Roman" w:cs="Times New Roman"/>
                <w:b/>
                <w:bCs/>
                <w:color w:val="000000"/>
                <w:sz w:val="24"/>
                <w:szCs w:val="24"/>
              </w:rPr>
              <w:t>(0.10)</w:t>
            </w:r>
            <w:r w:rsidRPr="00620455">
              <w:rPr>
                <w:rFonts w:ascii="Times New Roman" w:eastAsia="Times New Roman" w:hAnsi="Times New Roman" w:cs="Times New Roman"/>
                <w:color w:val="000000"/>
                <w:sz w:val="24"/>
                <w:szCs w:val="24"/>
              </w:rPr>
              <w:t>=</w:t>
            </w:r>
            <w:r w:rsidRPr="00620455">
              <w:rPr>
                <w:rFonts w:ascii="Times New Roman" w:eastAsia="Times New Roman" w:hAnsi="Times New Roman" w:cs="Times New Roman"/>
                <w:b/>
                <w:bCs/>
                <w:color w:val="1155CC"/>
                <w:sz w:val="24"/>
                <w:szCs w:val="24"/>
              </w:rPr>
              <w:t>0.30</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2 (Moderate)   </w:t>
            </w:r>
          </w:p>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2*</w:t>
            </w:r>
            <w:r w:rsidRPr="00620455">
              <w:rPr>
                <w:rFonts w:ascii="Times New Roman" w:eastAsia="Times New Roman" w:hAnsi="Times New Roman" w:cs="Times New Roman"/>
                <w:b/>
                <w:bCs/>
                <w:color w:val="000000"/>
                <w:sz w:val="24"/>
                <w:szCs w:val="24"/>
              </w:rPr>
              <w:t>(0.10)</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0.20</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Group Rank: 1 (High)   </w:t>
            </w:r>
          </w:p>
          <w:p w:rsidR="00620455" w:rsidRPr="00620455" w:rsidRDefault="00620455" w:rsidP="00620455">
            <w:pPr>
              <w:spacing w:line="240" w:lineRule="auto"/>
              <w:jc w:val="both"/>
              <w:rPr>
                <w:rFonts w:ascii="Times New Roman" w:eastAsia="Times New Roman" w:hAnsi="Times New Roman" w:cs="Times New Roman"/>
                <w:sz w:val="24"/>
                <w:szCs w:val="24"/>
              </w:rPr>
            </w:pPr>
          </w:p>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Total: 1*</w:t>
            </w:r>
            <w:r w:rsidRPr="00620455">
              <w:rPr>
                <w:rFonts w:ascii="Times New Roman" w:eastAsia="Times New Roman" w:hAnsi="Times New Roman" w:cs="Times New Roman"/>
                <w:b/>
                <w:bCs/>
                <w:color w:val="000000"/>
                <w:sz w:val="24"/>
                <w:szCs w:val="24"/>
              </w:rPr>
              <w:t>(0.10)</w:t>
            </w:r>
            <w:r w:rsidRPr="00620455">
              <w:rPr>
                <w:rFonts w:ascii="Times New Roman" w:eastAsia="Times New Roman" w:hAnsi="Times New Roman" w:cs="Times New Roman"/>
                <w:color w:val="000000"/>
                <w:sz w:val="24"/>
                <w:szCs w:val="24"/>
              </w:rPr>
              <w:t xml:space="preserve">= </w:t>
            </w:r>
            <w:r w:rsidRPr="00620455">
              <w:rPr>
                <w:rFonts w:ascii="Times New Roman" w:eastAsia="Times New Roman" w:hAnsi="Times New Roman" w:cs="Times New Roman"/>
                <w:b/>
                <w:bCs/>
                <w:color w:val="1155CC"/>
                <w:sz w:val="24"/>
                <w:szCs w:val="24"/>
              </w:rPr>
              <w:t>0.1</w:t>
            </w:r>
          </w:p>
        </w:tc>
      </w:tr>
      <w:tr w:rsidR="00620455" w:rsidRPr="00620455" w:rsidTr="001C2B01">
        <w:trPr>
          <w:trHeight w:val="28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1155CC"/>
                <w:sz w:val="24"/>
                <w:szCs w:val="24"/>
              </w:rPr>
              <w:t>TOTAL</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1155CC"/>
                <w:sz w:val="24"/>
                <w:szCs w:val="24"/>
              </w:rPr>
              <w:t>1.6</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1155CC"/>
                <w:sz w:val="24"/>
                <w:szCs w:val="24"/>
              </w:rPr>
              <w:t>2.3</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rsidR="00620455" w:rsidRPr="00620455" w:rsidRDefault="00620455" w:rsidP="00620455">
            <w:pPr>
              <w:spacing w:line="240" w:lineRule="auto"/>
              <w:jc w:val="both"/>
              <w:rPr>
                <w:rFonts w:ascii="Times New Roman" w:eastAsia="Times New Roman" w:hAnsi="Times New Roman" w:cs="Times New Roman"/>
                <w:sz w:val="24"/>
                <w:szCs w:val="24"/>
              </w:rPr>
            </w:pPr>
            <w:r w:rsidRPr="00620455">
              <w:rPr>
                <w:rFonts w:ascii="Times New Roman" w:eastAsia="Times New Roman" w:hAnsi="Times New Roman" w:cs="Times New Roman"/>
                <w:b/>
                <w:bCs/>
                <w:color w:val="1155CC"/>
                <w:sz w:val="24"/>
                <w:szCs w:val="24"/>
              </w:rPr>
              <w:t>2.1</w:t>
            </w:r>
          </w:p>
        </w:tc>
      </w:tr>
    </w:tbl>
    <w:p w:rsidR="00620455" w:rsidRPr="00620455" w:rsidRDefault="00620455" w:rsidP="00620455">
      <w:pPr>
        <w:spacing w:before="240" w:after="240"/>
        <w:jc w:val="both"/>
        <w:rPr>
          <w:rFonts w:ascii="Times New Roman" w:eastAsia="Times New Roman" w:hAnsi="Times New Roman" w:cs="Times New Roman"/>
          <w:sz w:val="24"/>
          <w:szCs w:val="24"/>
        </w:rPr>
      </w:pPr>
    </w:p>
    <w:p w:rsidR="00620455" w:rsidRPr="00620455" w:rsidRDefault="00620455" w:rsidP="00620455">
      <w:pPr>
        <w:spacing w:before="240" w:after="240"/>
        <w:jc w:val="both"/>
        <w:rPr>
          <w:rFonts w:ascii="Times New Roman" w:eastAsia="Times" w:hAnsi="Times New Roman" w:cs="Times New Roman"/>
          <w:sz w:val="24"/>
          <w:szCs w:val="24"/>
        </w:rPr>
      </w:pPr>
    </w:p>
    <w:p w:rsidR="00620455" w:rsidRPr="00620455" w:rsidRDefault="00620455" w:rsidP="00620455">
      <w:pPr>
        <w:spacing w:before="240" w:after="240"/>
        <w:jc w:val="both"/>
        <w:rPr>
          <w:rFonts w:ascii="Times New Roman" w:eastAsia="Times" w:hAnsi="Times New Roman" w:cs="Times New Roman"/>
          <w:sz w:val="24"/>
          <w:szCs w:val="24"/>
        </w:rPr>
      </w:pPr>
      <w:r w:rsidRPr="00620455">
        <w:rPr>
          <w:rFonts w:ascii="Times New Roman" w:eastAsia="Times" w:hAnsi="Times New Roman" w:cs="Times New Roman"/>
          <w:sz w:val="24"/>
          <w:szCs w:val="24"/>
        </w:rPr>
        <w:t>Interview</w:t>
      </w:r>
    </w:p>
    <w:p w:rsidR="00620455" w:rsidRPr="00620455" w:rsidRDefault="00620455" w:rsidP="00620455">
      <w:pPr>
        <w:jc w:val="both"/>
        <w:rPr>
          <w:rFonts w:ascii="Times New Roman" w:eastAsia="Times New Roman" w:hAnsi="Times New Roman" w:cs="Times New Roman"/>
          <w:sz w:val="24"/>
          <w:szCs w:val="24"/>
        </w:rPr>
      </w:pPr>
      <w:r w:rsidRPr="00620455">
        <w:rPr>
          <w:rFonts w:ascii="Times New Roman" w:eastAsia="Times New Roman" w:hAnsi="Times New Roman" w:cs="Times New Roman"/>
          <w:color w:val="000000"/>
          <w:sz w:val="24"/>
          <w:szCs w:val="24"/>
        </w:rPr>
        <w:t>Hello, just writing up the questions again because the oral interview didn’t reflect on the written transcription very well. I’ll go question by question and answer them. These answers can be taken as direct quotes and are not to be altered. </w:t>
      </w:r>
    </w:p>
    <w:p w:rsidR="00620455" w:rsidRPr="00620455" w:rsidRDefault="00620455" w:rsidP="00620455">
      <w:pPr>
        <w:jc w:val="both"/>
        <w:rPr>
          <w:rFonts w:ascii="Times New Roman" w:eastAsia="Times New Roman" w:hAnsi="Times New Roman" w:cs="Times New Roman"/>
          <w:sz w:val="24"/>
          <w:szCs w:val="24"/>
        </w:rPr>
      </w:pPr>
      <w:r w:rsidRPr="00620455">
        <w:rPr>
          <w:rFonts w:ascii="Times New Roman" w:eastAsia="Times New Roman" w:hAnsi="Times New Roman" w:cs="Times New Roman"/>
          <w:sz w:val="24"/>
          <w:szCs w:val="24"/>
        </w:rPr>
        <w:br/>
      </w:r>
    </w:p>
    <w:p w:rsidR="00620455" w:rsidRPr="00620455" w:rsidRDefault="00620455" w:rsidP="00620455">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How long have you been in your particular field? Tell me about yourself.</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Hello, my name is Nahomi, all pronouns welcomed. I am 24. I’m from Puerto Rico and got involved in my community at 13, once I moved to Hollywood, Florida. It was there that I started working on behalf of my community. They taught me everything at the City of Hollywood. What it looks like for community to take care of community, what self-sustenance means, and how all these concepts can be applied in real time. It gave me the context that I needed. I went to FIU to study. While I was there, Hurricane Maria happened and it was in that moment that I was able to have my first experience with what mutual aid was. I did research for a bit after I left school, quit my job, had a food business, helped community, did sex work, and then I started protesting. I ended up working as the climate justice organizer for the Florida Immigrant Coalition. I have built the climate justice program, “From The Root”, from scratch. We have turned the idea of climate justice upside down, by focusing on the idea of quality of life in order to make it more accessible and make these concepts concrete by their real-life application and not just the term.  It's been going pretty good. </w:t>
      </w:r>
    </w:p>
    <w:p w:rsidR="00620455" w:rsidRPr="00620455" w:rsidRDefault="00620455" w:rsidP="00620455">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Our topic is Resilience of disadvantaged populations: How can we enhance the disaster resilience of disadvantaged populations (e.g., Black and Brown communities) in Miami Dade County? (Director of Emergency Management, Miami Dade). What do you think is the biggest problem affecting disadvantaged communities in Miami-Dade?</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 xml:space="preserve">The issue really is allowing the communities to speak for themselves. To have those needs fulfilled as they see fit. You see… the communities are the ones that know what is best for their communities. It’s a very simple concept but the issue of having these individuals speak for themselves in ways that make them comfortable, in all their transparency really rubs some people the wrong way. It has to deal with the white supremacy of it all and the respectability politics that really shows up in those moments. Unless people are really willing to grapple with what it means to really hear them and adhere to what it is that they are saying, then I don’t think that there’s much else to talk about. What we are consistently seeing is a direct repercussion of historical issues that have never been addressed, nor are they planning to be addressed. Because addressing it would mean dismantling the systems that prop everything that we know of, today. We are talking about reparations and people. You got communities like Overtown, Liberty City, Little Haiti being forced to live in areas with a perpetual lack of resource, now all of a sudden they are wanted because those </w:t>
      </w:r>
      <w:r w:rsidRPr="00620455">
        <w:rPr>
          <w:rFonts w:ascii="Times New Roman" w:eastAsia="Times New Roman" w:hAnsi="Times New Roman" w:cs="Times New Roman"/>
          <w:color w:val="000000"/>
          <w:sz w:val="24"/>
          <w:szCs w:val="24"/>
        </w:rPr>
        <w:lastRenderedPageBreak/>
        <w:t>neighborhoods are sitting on higher land and South Beach and all those spots are getting flooded. That shit is wack. How are people going to be able to patch themselves out of the incoming issues, when they haven’t had the time nor resources to deal with the last ones. Meanwhile, you have an entire system that helps sustain this. It’s a never ending story. </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As far as the resiliency situation, these communities have always been self-sustaining. They’re making due with nothing. As far as our perspective, undocumented folks often (if not permanently) find themselves out of the margins of any conversations regarding their needs being met by whichever institutions are being questioned at this precise moment. I mean we see it now, where was the access to testing sites and vaccines to our communities. Why do we people have to fight so much to get the bare minimum. Is it really resilience when people are consistently having to fill up that these institutions are refusing to fill. What is the purpose of these entities if they are not serving their community, why are they given so much power if they are not showing face when it is needed. Of course, the community is gonna show up. So, if they aren’t willing to reevaluate their positions on things and tear down and restructuralize to make things equitable, then make space and give resources for the community to do it themselves. </w:t>
      </w:r>
    </w:p>
    <w:p w:rsidR="00620455" w:rsidRPr="00620455" w:rsidRDefault="00620455" w:rsidP="00620455">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Have you seen any effort to combat this problem at any level in the government? </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No, I don’t see an effort as far as what the government is doing to keep their communities safe. Instead, what I see is a series of hoops that the community and even organizations are jumping through to meet certain needs. Aid is given without context, without intention, or it doesn't come at all.  Community relies on the community to meet these demands, that may take up the shape of organizations as well. Which is to be reconsidered, when some of us are very much part of the communities that we serve. In some instances, it’s a thin line… if there even is one. However the consistent lack of resources and lack of action is exacerbated by the current context that we find ourselves in. Our current climate context exacerbates these conditions. What we see is not just the government, policy wise, dropping the ball. When we talk about emergency response we have to talk about first-responders, we have to talk about predatory insurance and financial institutions, we have to talk about the lack of permanent solutions and the issue regarding access to information when dealing with these events. Whether it’s how to prepare for it, how to deal with it while it’s here and how people ought to go forward once it has passed. </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 xml:space="preserve">We know that there are institutions within the government that are meant to help us, in theory. The commissioners could perpetually work to help the most vulnerable community members. We could have things like the homeless trust, which holds so much money and space, actually helping the communities that are out on the street that consistently have their settlements striked down by the police. Our communities are very much aware that all these dynamics are happening. They see where the gaps lie. We have to move on from the idea that the natural occurrences are what create disasters. It’s the context, prior to anything happening, that informs how bad the outcome will be. If you have an area that has backed up drainage, a faulty first-response system where people don’t even know if it would actually be better to not call agencies like law-enforcement, if they </w:t>
      </w:r>
      <w:r w:rsidRPr="00620455">
        <w:rPr>
          <w:rFonts w:ascii="Times New Roman" w:eastAsia="Times New Roman" w:hAnsi="Times New Roman" w:cs="Times New Roman"/>
          <w:color w:val="000000"/>
          <w:sz w:val="24"/>
          <w:szCs w:val="24"/>
        </w:rPr>
        <w:lastRenderedPageBreak/>
        <w:t>have houses that people are refusing to ensure or if the resources needed to sustain the incoming threat are not even accessible to the on the regular basis… I would think that it’s not about that one natural occurrence, but of the conditions that these individuals are meant to live in on the regular that informs that situation more. It also extracts the responsibility from those that have the call to create the necessary change and avoid all this from happening (a.k.a. The government). It is the post-natural occurrence scenario that really creates an even more distinct gap on who gets to sustain these continuous hits. </w:t>
      </w:r>
    </w:p>
    <w:p w:rsidR="00620455" w:rsidRPr="00620455" w:rsidRDefault="00620455" w:rsidP="00620455">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Have there been any solutions that have failed? Why or why not?</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As I mentioned before, there is an issue with people having the space to show up in their full-selves and not have that ruffle any feathers. There are very few individuals that are currently working for business sectors and not for their people. Unless everyone gets on the same page around the fact that they are public servants and these institutions are not meant for them to exploit. Till that happens, then whatever attempt to combat this issue will not be tackled with the necessary intensity. That’s without even going into the fact that the basis of that institution was originally conceived of never taking our communities in consideration, and that even if the framework of that institution is changed the context in which we live in continues to reaffirm the original conception of the institution. So, in essence rare are the moments where this thing shows up for us, however it is to be respected and noted that members of the community continue to give chances to this space in the hopes that they’ll pull through for our people. I am not in that line of thought.</w:t>
      </w:r>
    </w:p>
    <w:p w:rsidR="00620455" w:rsidRPr="00620455" w:rsidRDefault="00620455" w:rsidP="00620455">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Resilient 305. Thoughts?</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This is the first time that I’m seeing this and off the bat, I can tell you that all those pictures up on that website being white is an issue, white hispanics are also included in that category. Which is not to say that only white people are capable of sustaining the systemic repercussions of white supremacy, but it should be noted that these individuals hold one particular perspective within an area that has a multitude. </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I think that this program...  it can very well be a joke and that it is a consistent play of them wanting to do things that are completely outside of the scope of what is being asked. In the sense of the language compared to the everyday actions. As they write that they’re trying to preserve natural spaces, and all that fits into that category, we see consistent attempts and pushes to expand past the development boundary line that lies next to the Everglades. When we already know that due to issues like run-off, human interference, and inaction from the very individuals that write up a plan like this… that the Everglades are already going through a really hard time. It is contradictory. It’s a hot mess and there should be more congruency on what it is that they’re trying to do. It goes from the local all the way to Tallahassee. As per the fact that we are currently seeing the availability of vaccination access raffled off to whoever can bank the governors future campaign. Things are not being honored in action, and it needs to improve. Regardless of what is put on paper. </w:t>
      </w:r>
    </w:p>
    <w:p w:rsidR="00620455" w:rsidRPr="00620455" w:rsidRDefault="00620455" w:rsidP="00620455">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Anything that you are seeing that makes you have hope?</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lastRenderedPageBreak/>
        <w:t>The exchange of information from community to community is extremely inspiring to see. To see individuals taking up for each other and making it work on their own is incredible, and though always persistent… the pandemic has definitely provided an influx of people working out of this perspective. People creating their own forms of food sustenance, education, transportation, housing, etc. Not just in South FL or even Dade, but nationally and internationally too. A cool example is the community coming together to develop a community garden within the area of Liberia, in Hollywood. I worked, volunteered and hung out in that area for a good while and there’s always been an issue of food availability. Even if there are supermarkets close, the idea that it would be within an accessible price point within a considerable portion of that community is out of the question. So seeing spaces like these pop up again and again, is what keeps us going. </w:t>
      </w:r>
    </w:p>
    <w:p w:rsidR="00620455" w:rsidRPr="00620455" w:rsidRDefault="00620455" w:rsidP="00620455">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Thank you for sharing your time with our group. Is there anything else you want to add for us?</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I cannot express enough the importance of understanding the individuals that make up our communities by their historical context. The idea of who they are as an individual in space and time. Because it is in those contexts that we are able to give a glimpse into the differences in which they show up within our shared spaces on the daily basis. </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Reexamining the idea of what resilience means and the fact that it diverts the responsibility from the institution to the individual, because this premise always expects the individual to rebuild themselves. And the only thing that the individual sees and associates the term with is newstrucks coming into their neighborhood (as they’re patching their caved roof, or whatever it may be) saying “woww they’re so resilient!!”. They don’t bring anything, they don’t help, it’s just extractive. </w:t>
      </w:r>
    </w:p>
    <w:p w:rsidR="00620455" w:rsidRPr="00620455" w:rsidRDefault="00620455" w:rsidP="00620455">
      <w:pPr>
        <w:numPr>
          <w:ilvl w:val="1"/>
          <w:numId w:val="3"/>
        </w:numPr>
        <w:spacing w:after="0" w:line="240" w:lineRule="auto"/>
        <w:jc w:val="both"/>
        <w:textAlignment w:val="baseline"/>
        <w:rPr>
          <w:rFonts w:ascii="Times New Roman" w:eastAsia="Times New Roman" w:hAnsi="Times New Roman" w:cs="Times New Roman"/>
          <w:color w:val="000000"/>
          <w:sz w:val="24"/>
          <w:szCs w:val="24"/>
        </w:rPr>
      </w:pPr>
      <w:r w:rsidRPr="00620455">
        <w:rPr>
          <w:rFonts w:ascii="Times New Roman" w:eastAsia="Times New Roman" w:hAnsi="Times New Roman" w:cs="Times New Roman"/>
          <w:color w:val="000000"/>
          <w:sz w:val="24"/>
          <w:szCs w:val="24"/>
        </w:rPr>
        <w:t>That stigma also extends to the idea of being a climate refugees. My experience within my space is that there is a lot of hesitance to label oneself as a climate refugees, they saw how those who do are treated. These terms are an imposition. And they need to be created and placed in accordance to how the community wants to deal with it, not what academia or governmental institutions want to do. </w:t>
      </w:r>
    </w:p>
    <w:p w:rsidR="00620455" w:rsidRPr="00620455" w:rsidRDefault="00620455" w:rsidP="00620455">
      <w:pPr>
        <w:jc w:val="both"/>
        <w:rPr>
          <w:rFonts w:ascii="Times New Roman" w:eastAsia="Times New Roman" w:hAnsi="Times New Roman" w:cs="Times New Roman"/>
          <w:sz w:val="24"/>
          <w:szCs w:val="24"/>
        </w:rPr>
      </w:pPr>
    </w:p>
    <w:p w:rsidR="00620455" w:rsidRPr="00620455" w:rsidRDefault="00620455" w:rsidP="00620455">
      <w:pPr>
        <w:spacing w:before="240" w:after="240"/>
        <w:jc w:val="both"/>
        <w:rPr>
          <w:rFonts w:ascii="Times New Roman" w:eastAsia="Times" w:hAnsi="Times New Roman" w:cs="Times New Roman"/>
          <w:sz w:val="24"/>
          <w:szCs w:val="24"/>
        </w:rPr>
      </w:pPr>
    </w:p>
    <w:p w:rsidR="000A7D15" w:rsidRPr="00620455" w:rsidRDefault="000A7D15" w:rsidP="00620455">
      <w:pPr>
        <w:spacing w:line="480" w:lineRule="auto"/>
        <w:jc w:val="both"/>
        <w:rPr>
          <w:rFonts w:ascii="Times New Roman" w:hAnsi="Times New Roman" w:cs="Times New Roman"/>
          <w:sz w:val="24"/>
          <w:szCs w:val="24"/>
        </w:rPr>
      </w:pPr>
    </w:p>
    <w:sectPr w:rsidR="000A7D15" w:rsidRPr="00620455" w:rsidSect="0003231C">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974" w:rsidRDefault="00A65974" w:rsidP="007F0698">
      <w:pPr>
        <w:spacing w:after="0" w:line="240" w:lineRule="auto"/>
      </w:pPr>
      <w:r>
        <w:separator/>
      </w:r>
    </w:p>
  </w:endnote>
  <w:endnote w:type="continuationSeparator" w:id="1">
    <w:p w:rsidR="00A65974" w:rsidRDefault="00A65974" w:rsidP="007F0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f2">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974" w:rsidRDefault="00A65974" w:rsidP="007F0698">
      <w:pPr>
        <w:spacing w:after="0" w:line="240" w:lineRule="auto"/>
      </w:pPr>
      <w:r>
        <w:separator/>
      </w:r>
    </w:p>
  </w:footnote>
  <w:footnote w:type="continuationSeparator" w:id="1">
    <w:p w:rsidR="00A65974" w:rsidRDefault="00A65974" w:rsidP="007F06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9C" w:rsidRDefault="0022369C" w:rsidP="0022369C">
    <w:pPr>
      <w:rPr>
        <w:rFonts w:ascii="Times" w:eastAsia="Times" w:hAnsi="Times" w:cs="Times"/>
        <w:sz w:val="24"/>
        <w:szCs w:val="24"/>
      </w:rPr>
    </w:pPr>
    <w:r>
      <w:rPr>
        <w:rFonts w:ascii="Times" w:eastAsia="Times" w:hAnsi="Times" w:cs="Times"/>
        <w:sz w:val="24"/>
        <w:szCs w:val="24"/>
      </w:rPr>
      <w:t>ENHANCING RESILIENCE OF DISADVANTAGED COMMUNITIES IN MDC</w:t>
    </w:r>
  </w:p>
  <w:p w:rsidR="0022369C" w:rsidRDefault="002236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F08E6"/>
    <w:multiLevelType w:val="multilevel"/>
    <w:tmpl w:val="21FC3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E259C7"/>
    <w:multiLevelType w:val="hybridMultilevel"/>
    <w:tmpl w:val="C42435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096A69"/>
    <w:multiLevelType w:val="hybridMultilevel"/>
    <w:tmpl w:val="4C8862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A36205"/>
    <w:rsid w:val="00021116"/>
    <w:rsid w:val="0003231C"/>
    <w:rsid w:val="00064C97"/>
    <w:rsid w:val="00075ED8"/>
    <w:rsid w:val="00094FDD"/>
    <w:rsid w:val="000A7D15"/>
    <w:rsid w:val="000B29A0"/>
    <w:rsid w:val="000F6CE8"/>
    <w:rsid w:val="00101E42"/>
    <w:rsid w:val="00106F07"/>
    <w:rsid w:val="0018236A"/>
    <w:rsid w:val="001A76A7"/>
    <w:rsid w:val="001C6508"/>
    <w:rsid w:val="001E5259"/>
    <w:rsid w:val="0022369C"/>
    <w:rsid w:val="002914DF"/>
    <w:rsid w:val="002A2740"/>
    <w:rsid w:val="002A48E1"/>
    <w:rsid w:val="002B0A08"/>
    <w:rsid w:val="00332DA9"/>
    <w:rsid w:val="00395F0B"/>
    <w:rsid w:val="003C7E62"/>
    <w:rsid w:val="003E0075"/>
    <w:rsid w:val="005C6B82"/>
    <w:rsid w:val="005C6BA6"/>
    <w:rsid w:val="005F42AC"/>
    <w:rsid w:val="00620455"/>
    <w:rsid w:val="00666074"/>
    <w:rsid w:val="006D4FB9"/>
    <w:rsid w:val="00732DCE"/>
    <w:rsid w:val="00766773"/>
    <w:rsid w:val="00787114"/>
    <w:rsid w:val="007A6564"/>
    <w:rsid w:val="007B7801"/>
    <w:rsid w:val="007E6EE9"/>
    <w:rsid w:val="007F0698"/>
    <w:rsid w:val="007F650D"/>
    <w:rsid w:val="00814296"/>
    <w:rsid w:val="0084175A"/>
    <w:rsid w:val="008644C7"/>
    <w:rsid w:val="008B1C76"/>
    <w:rsid w:val="008F046C"/>
    <w:rsid w:val="00912217"/>
    <w:rsid w:val="00912739"/>
    <w:rsid w:val="009E2DBF"/>
    <w:rsid w:val="00A36205"/>
    <w:rsid w:val="00A377E6"/>
    <w:rsid w:val="00A65974"/>
    <w:rsid w:val="00B1797F"/>
    <w:rsid w:val="00B31ABF"/>
    <w:rsid w:val="00B356E3"/>
    <w:rsid w:val="00B7729B"/>
    <w:rsid w:val="00BA4BE6"/>
    <w:rsid w:val="00C62A2A"/>
    <w:rsid w:val="00D74E45"/>
    <w:rsid w:val="00D86C51"/>
    <w:rsid w:val="00DF2581"/>
    <w:rsid w:val="00DF646E"/>
    <w:rsid w:val="00E02036"/>
    <w:rsid w:val="00E6453C"/>
    <w:rsid w:val="00E82F83"/>
    <w:rsid w:val="00EA7B44"/>
    <w:rsid w:val="00EC47F2"/>
    <w:rsid w:val="00EE43C9"/>
    <w:rsid w:val="00F5126C"/>
    <w:rsid w:val="00FB30BD"/>
    <w:rsid w:val="00FC3DD5"/>
    <w:rsid w:val="00FE797E"/>
    <w:rsid w:val="00FF1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1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4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4DF"/>
    <w:rPr>
      <w:b/>
      <w:bCs/>
    </w:rPr>
  </w:style>
  <w:style w:type="paragraph" w:styleId="ListParagraph">
    <w:name w:val="List Paragraph"/>
    <w:basedOn w:val="Normal"/>
    <w:uiPriority w:val="34"/>
    <w:qFormat/>
    <w:rsid w:val="002A48E1"/>
    <w:pPr>
      <w:spacing w:after="0"/>
      <w:ind w:left="720"/>
      <w:contextualSpacing/>
    </w:pPr>
    <w:rPr>
      <w:rFonts w:ascii="Arial" w:eastAsia="Arial" w:hAnsi="Arial" w:cs="Arial"/>
    </w:rPr>
  </w:style>
  <w:style w:type="paragraph" w:styleId="Header">
    <w:name w:val="header"/>
    <w:basedOn w:val="Normal"/>
    <w:link w:val="HeaderChar"/>
    <w:uiPriority w:val="99"/>
    <w:semiHidden/>
    <w:unhideWhenUsed/>
    <w:rsid w:val="007F0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0698"/>
  </w:style>
  <w:style w:type="paragraph" w:styleId="Footer">
    <w:name w:val="footer"/>
    <w:basedOn w:val="Normal"/>
    <w:link w:val="FooterChar"/>
    <w:uiPriority w:val="99"/>
    <w:semiHidden/>
    <w:unhideWhenUsed/>
    <w:rsid w:val="007F0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0698"/>
  </w:style>
  <w:style w:type="character" w:styleId="Hyperlink">
    <w:name w:val="Hyperlink"/>
    <w:basedOn w:val="DefaultParagraphFont"/>
    <w:uiPriority w:val="99"/>
    <w:unhideWhenUsed/>
    <w:rsid w:val="00EC47F2"/>
    <w:rPr>
      <w:color w:val="0000FF" w:themeColor="hyperlink"/>
      <w:u w:val="single"/>
    </w:rPr>
  </w:style>
  <w:style w:type="paragraph" w:styleId="NoSpacing">
    <w:name w:val="No Spacing"/>
    <w:uiPriority w:val="1"/>
    <w:qFormat/>
    <w:rsid w:val="00EC47F2"/>
    <w:pPr>
      <w:spacing w:after="0" w:line="240" w:lineRule="auto"/>
    </w:pPr>
  </w:style>
  <w:style w:type="character" w:customStyle="1" w:styleId="ls1a">
    <w:name w:val="ls1a"/>
    <w:basedOn w:val="DefaultParagraphFont"/>
    <w:rsid w:val="00B356E3"/>
  </w:style>
  <w:style w:type="character" w:customStyle="1" w:styleId="ls5">
    <w:name w:val="ls5"/>
    <w:basedOn w:val="DefaultParagraphFont"/>
    <w:rsid w:val="00B356E3"/>
  </w:style>
  <w:style w:type="character" w:customStyle="1" w:styleId="ff3">
    <w:name w:val="ff3"/>
    <w:basedOn w:val="DefaultParagraphFont"/>
    <w:rsid w:val="00B356E3"/>
  </w:style>
  <w:style w:type="character" w:customStyle="1" w:styleId="ls3">
    <w:name w:val="ls3"/>
    <w:basedOn w:val="DefaultParagraphFont"/>
    <w:rsid w:val="00B356E3"/>
  </w:style>
  <w:style w:type="character" w:customStyle="1" w:styleId="ff2">
    <w:name w:val="ff2"/>
    <w:basedOn w:val="DefaultParagraphFont"/>
    <w:rsid w:val="00B356E3"/>
  </w:style>
  <w:style w:type="character" w:customStyle="1" w:styleId="ls14">
    <w:name w:val="ls14"/>
    <w:basedOn w:val="DefaultParagraphFont"/>
    <w:rsid w:val="00B356E3"/>
  </w:style>
  <w:style w:type="character" w:customStyle="1" w:styleId="ls8">
    <w:name w:val="ls8"/>
    <w:basedOn w:val="DefaultParagraphFont"/>
    <w:rsid w:val="00B356E3"/>
  </w:style>
  <w:style w:type="character" w:customStyle="1" w:styleId="wsa">
    <w:name w:val="wsa"/>
    <w:basedOn w:val="DefaultParagraphFont"/>
    <w:rsid w:val="00B356E3"/>
  </w:style>
  <w:style w:type="character" w:customStyle="1" w:styleId="ls16">
    <w:name w:val="ls16"/>
    <w:basedOn w:val="DefaultParagraphFont"/>
    <w:rsid w:val="00B356E3"/>
  </w:style>
  <w:style w:type="character" w:customStyle="1" w:styleId="ls11">
    <w:name w:val="ls11"/>
    <w:basedOn w:val="DefaultParagraphFont"/>
    <w:rsid w:val="00B356E3"/>
  </w:style>
  <w:style w:type="character" w:customStyle="1" w:styleId="ws98">
    <w:name w:val="ws98"/>
    <w:basedOn w:val="DefaultParagraphFont"/>
    <w:rsid w:val="00B356E3"/>
  </w:style>
  <w:style w:type="character" w:customStyle="1" w:styleId="ws7">
    <w:name w:val="ws7"/>
    <w:basedOn w:val="DefaultParagraphFont"/>
    <w:rsid w:val="00B356E3"/>
  </w:style>
</w:styles>
</file>

<file path=word/webSettings.xml><?xml version="1.0" encoding="utf-8"?>
<w:webSettings xmlns:r="http://schemas.openxmlformats.org/officeDocument/2006/relationships" xmlns:w="http://schemas.openxmlformats.org/wordprocessingml/2006/main">
  <w:divs>
    <w:div w:id="511070996">
      <w:bodyDiv w:val="1"/>
      <w:marLeft w:val="0"/>
      <w:marRight w:val="0"/>
      <w:marTop w:val="0"/>
      <w:marBottom w:val="0"/>
      <w:divBdr>
        <w:top w:val="none" w:sz="0" w:space="0" w:color="auto"/>
        <w:left w:val="none" w:sz="0" w:space="0" w:color="auto"/>
        <w:bottom w:val="none" w:sz="0" w:space="0" w:color="auto"/>
        <w:right w:val="none" w:sz="0" w:space="0" w:color="auto"/>
      </w:divBdr>
    </w:div>
    <w:div w:id="534470398">
      <w:bodyDiv w:val="1"/>
      <w:marLeft w:val="0"/>
      <w:marRight w:val="0"/>
      <w:marTop w:val="0"/>
      <w:marBottom w:val="0"/>
      <w:divBdr>
        <w:top w:val="none" w:sz="0" w:space="0" w:color="auto"/>
        <w:left w:val="none" w:sz="0" w:space="0" w:color="auto"/>
        <w:bottom w:val="none" w:sz="0" w:space="0" w:color="auto"/>
        <w:right w:val="none" w:sz="0" w:space="0" w:color="auto"/>
      </w:divBdr>
    </w:div>
    <w:div w:id="1133445450">
      <w:bodyDiv w:val="1"/>
      <w:marLeft w:val="0"/>
      <w:marRight w:val="0"/>
      <w:marTop w:val="0"/>
      <w:marBottom w:val="0"/>
      <w:divBdr>
        <w:top w:val="none" w:sz="0" w:space="0" w:color="auto"/>
        <w:left w:val="none" w:sz="0" w:space="0" w:color="auto"/>
        <w:bottom w:val="none" w:sz="0" w:space="0" w:color="auto"/>
        <w:right w:val="none" w:sz="0" w:space="0" w:color="auto"/>
      </w:divBdr>
    </w:div>
    <w:div w:id="1302536629">
      <w:bodyDiv w:val="1"/>
      <w:marLeft w:val="0"/>
      <w:marRight w:val="0"/>
      <w:marTop w:val="0"/>
      <w:marBottom w:val="0"/>
      <w:divBdr>
        <w:top w:val="none" w:sz="0" w:space="0" w:color="auto"/>
        <w:left w:val="none" w:sz="0" w:space="0" w:color="auto"/>
        <w:bottom w:val="none" w:sz="0" w:space="0" w:color="auto"/>
        <w:right w:val="none" w:sz="0" w:space="0" w:color="auto"/>
      </w:divBdr>
    </w:div>
    <w:div w:id="1310937374">
      <w:bodyDiv w:val="1"/>
      <w:marLeft w:val="0"/>
      <w:marRight w:val="0"/>
      <w:marTop w:val="0"/>
      <w:marBottom w:val="0"/>
      <w:divBdr>
        <w:top w:val="none" w:sz="0" w:space="0" w:color="auto"/>
        <w:left w:val="none" w:sz="0" w:space="0" w:color="auto"/>
        <w:bottom w:val="none" w:sz="0" w:space="0" w:color="auto"/>
        <w:right w:val="none" w:sz="0" w:space="0" w:color="auto"/>
      </w:divBdr>
    </w:div>
    <w:div w:id="21429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senate.gov/Laws/Statutes/2016/Chapter252/A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oridadisaster.org/planprepare/disaster-preparedness-map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amidade.gov/global/economy/resilience/home.page" TargetMode="External"/><Relationship Id="rId5" Type="http://schemas.openxmlformats.org/officeDocument/2006/relationships/footnotes" Target="footnotes.xml"/><Relationship Id="rId10" Type="http://schemas.openxmlformats.org/officeDocument/2006/relationships/hyperlink" Target="https://www.miamidade.gov/global/economy/resilience/home.page" TargetMode="External"/><Relationship Id="rId4" Type="http://schemas.openxmlformats.org/officeDocument/2006/relationships/webSettings" Target="webSettings.xml"/><Relationship Id="rId9" Type="http://schemas.openxmlformats.org/officeDocument/2006/relationships/hyperlink" Target="https://www.floridadisaster.org/dem/response/infrastructure/statewide-emergency-shelter-plan/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18</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 Laptop</dc:creator>
  <cp:keywords/>
  <dc:description/>
  <cp:lastModifiedBy>GL Laptop</cp:lastModifiedBy>
  <cp:revision>30</cp:revision>
  <dcterms:created xsi:type="dcterms:W3CDTF">2021-04-16T19:38:00Z</dcterms:created>
  <dcterms:modified xsi:type="dcterms:W3CDTF">2021-04-18T00:10:00Z</dcterms:modified>
</cp:coreProperties>
</file>