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D6D64" w14:textId="77777777" w:rsidR="00C47681" w:rsidRPr="0073141B" w:rsidRDefault="00C47681" w:rsidP="0001338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3141B">
        <w:rPr>
          <w:rFonts w:ascii="Times New Roman" w:hAnsi="Times New Roman" w:cs="Times New Roman"/>
          <w:b/>
          <w:bCs/>
          <w:sz w:val="28"/>
          <w:szCs w:val="28"/>
        </w:rPr>
        <w:t>Discussion 5</w:t>
      </w:r>
    </w:p>
    <w:p w14:paraId="280BDF94" w14:textId="0B7A60C9" w:rsidR="00284FA6" w:rsidRPr="0073141B" w:rsidRDefault="00C47681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>In</w:t>
      </w:r>
      <w:r w:rsidR="00CC1C7A" w:rsidRPr="0073141B">
        <w:rPr>
          <w:rFonts w:ascii="Times New Roman" w:hAnsi="Times New Roman" w:cs="Times New Roman"/>
        </w:rPr>
        <w:t xml:space="preserve"> this course we have learn about the research design and techniques which is the basic of initiating any dissertation. </w:t>
      </w:r>
      <w:r w:rsidR="00D01AD9" w:rsidRPr="0073141B">
        <w:rPr>
          <w:rFonts w:ascii="Times New Roman" w:hAnsi="Times New Roman" w:cs="Times New Roman"/>
        </w:rPr>
        <w:t>Different</w:t>
      </w:r>
      <w:r w:rsidR="00352285" w:rsidRPr="0073141B">
        <w:rPr>
          <w:rFonts w:ascii="Times New Roman" w:hAnsi="Times New Roman" w:cs="Times New Roman"/>
        </w:rPr>
        <w:t xml:space="preserve"> modules have been </w:t>
      </w:r>
      <w:r w:rsidR="00D01AD9" w:rsidRPr="0073141B">
        <w:rPr>
          <w:rFonts w:ascii="Times New Roman" w:hAnsi="Times New Roman" w:cs="Times New Roman"/>
        </w:rPr>
        <w:t>designed</w:t>
      </w:r>
      <w:r w:rsidR="00352285" w:rsidRPr="0073141B">
        <w:rPr>
          <w:rFonts w:ascii="Times New Roman" w:hAnsi="Times New Roman" w:cs="Times New Roman"/>
        </w:rPr>
        <w:t xml:space="preserve"> to cover the specific topics corresponding to the research</w:t>
      </w:r>
      <w:r w:rsidR="00D01AD9" w:rsidRPr="0073141B">
        <w:rPr>
          <w:rFonts w:ascii="Times New Roman" w:hAnsi="Times New Roman" w:cs="Times New Roman"/>
        </w:rPr>
        <w:t>. In module 1</w:t>
      </w:r>
      <w:r w:rsidR="009E49E3" w:rsidRPr="0073141B">
        <w:rPr>
          <w:rFonts w:ascii="Times New Roman" w:hAnsi="Times New Roman" w:cs="Times New Roman"/>
        </w:rPr>
        <w:t>,</w:t>
      </w:r>
      <w:r w:rsidR="004D4992" w:rsidRPr="0073141B">
        <w:rPr>
          <w:rFonts w:ascii="Times New Roman" w:hAnsi="Times New Roman" w:cs="Times New Roman"/>
        </w:rPr>
        <w:t xml:space="preserve"> we have learn</w:t>
      </w:r>
      <w:r w:rsidR="00DF4E01" w:rsidRPr="0073141B">
        <w:rPr>
          <w:rFonts w:ascii="Times New Roman" w:hAnsi="Times New Roman" w:cs="Times New Roman"/>
        </w:rPr>
        <w:t xml:space="preserve">t about estimating sample size from entire population selected for underlying research. </w:t>
      </w:r>
      <w:r w:rsidR="009E49E3" w:rsidRPr="0073141B">
        <w:rPr>
          <w:rFonts w:ascii="Times New Roman" w:hAnsi="Times New Roman" w:cs="Times New Roman"/>
        </w:rPr>
        <w:t xml:space="preserve">This part is quite difficult because </w:t>
      </w:r>
      <w:r w:rsidR="00CA0FB3" w:rsidRPr="0073141B">
        <w:rPr>
          <w:rFonts w:ascii="Times New Roman" w:hAnsi="Times New Roman" w:cs="Times New Roman"/>
        </w:rPr>
        <w:t>selecting target population is very dedicated for the entire research, any lapses will lead wrong data collection</w:t>
      </w:r>
      <w:r w:rsidR="00687045" w:rsidRPr="0073141B">
        <w:rPr>
          <w:rFonts w:ascii="Times New Roman" w:hAnsi="Times New Roman" w:cs="Times New Roman"/>
        </w:rPr>
        <w:t xml:space="preserve"> which ultimately provide invalid results.</w:t>
      </w:r>
      <w:r w:rsidR="00206081" w:rsidRPr="0073141B">
        <w:rPr>
          <w:rFonts w:ascii="Times New Roman" w:hAnsi="Times New Roman" w:cs="Times New Roman"/>
        </w:rPr>
        <w:t xml:space="preserve"> Furthermore</w:t>
      </w:r>
      <w:r w:rsidR="0009603D" w:rsidRPr="0073141B">
        <w:rPr>
          <w:rFonts w:ascii="Times New Roman" w:hAnsi="Times New Roman" w:cs="Times New Roman"/>
        </w:rPr>
        <w:t>,</w:t>
      </w:r>
      <w:r w:rsidR="009C1AF1" w:rsidRPr="0073141B">
        <w:rPr>
          <w:rFonts w:ascii="Times New Roman" w:hAnsi="Times New Roman" w:cs="Times New Roman"/>
        </w:rPr>
        <w:t xml:space="preserve"> multidimensional scaling is another </w:t>
      </w:r>
      <w:r w:rsidR="0009603D" w:rsidRPr="0073141B">
        <w:rPr>
          <w:rFonts w:ascii="Times New Roman" w:hAnsi="Times New Roman" w:cs="Times New Roman"/>
        </w:rPr>
        <w:t>addit</w:t>
      </w:r>
      <w:r w:rsidR="009C1AF1" w:rsidRPr="0073141B">
        <w:rPr>
          <w:rFonts w:ascii="Times New Roman" w:hAnsi="Times New Roman" w:cs="Times New Roman"/>
        </w:rPr>
        <w:t xml:space="preserve">ion in our knowledge regarding modern criteria to view </w:t>
      </w:r>
      <w:r w:rsidR="00787C76" w:rsidRPr="0073141B">
        <w:rPr>
          <w:rFonts w:ascii="Times New Roman" w:hAnsi="Times New Roman" w:cs="Times New Roman"/>
        </w:rPr>
        <w:t>respondents in</w:t>
      </w:r>
      <w:r w:rsidR="009C1AF1" w:rsidRPr="0073141B">
        <w:rPr>
          <w:rFonts w:ascii="Times New Roman" w:hAnsi="Times New Roman" w:cs="Times New Roman"/>
        </w:rPr>
        <w:t xml:space="preserve"> a specific way.</w:t>
      </w:r>
    </w:p>
    <w:p w14:paraId="063D0279" w14:textId="5EFA415E" w:rsidR="00730645" w:rsidRPr="0073141B" w:rsidRDefault="00730645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 xml:space="preserve">In module </w:t>
      </w:r>
      <w:r w:rsidR="00787C76" w:rsidRPr="0073141B">
        <w:rPr>
          <w:rFonts w:ascii="Times New Roman" w:hAnsi="Times New Roman" w:cs="Times New Roman"/>
        </w:rPr>
        <w:t>2, concepts</w:t>
      </w:r>
      <w:r w:rsidRPr="0073141B">
        <w:rPr>
          <w:rFonts w:ascii="Times New Roman" w:hAnsi="Times New Roman" w:cs="Times New Roman"/>
        </w:rPr>
        <w:t xml:space="preserve"> regarding CFA and SEM were taught </w:t>
      </w:r>
      <w:r w:rsidR="00787C76" w:rsidRPr="0073141B">
        <w:rPr>
          <w:rFonts w:ascii="Times New Roman" w:hAnsi="Times New Roman" w:cs="Times New Roman"/>
        </w:rPr>
        <w:t>that is very useful when researcher is going to analyze the collected data.</w:t>
      </w:r>
      <w:r w:rsidR="00C63EAD" w:rsidRPr="0073141B">
        <w:rPr>
          <w:rFonts w:ascii="Times New Roman" w:hAnsi="Times New Roman" w:cs="Times New Roman"/>
        </w:rPr>
        <w:t xml:space="preserve"> </w:t>
      </w:r>
      <w:r w:rsidR="00F31828" w:rsidRPr="0073141B">
        <w:rPr>
          <w:rFonts w:ascii="Times New Roman" w:hAnsi="Times New Roman" w:cs="Times New Roman"/>
        </w:rPr>
        <w:t xml:space="preserve">CFA enabled us to </w:t>
      </w:r>
      <w:r w:rsidR="005A51E4" w:rsidRPr="0073141B">
        <w:rPr>
          <w:rFonts w:ascii="Times New Roman" w:hAnsi="Times New Roman" w:cs="Times New Roman"/>
        </w:rPr>
        <w:t xml:space="preserve">verify whether the structure of observed variables </w:t>
      </w:r>
      <w:r w:rsidR="00CD5644" w:rsidRPr="0073141B">
        <w:rPr>
          <w:rFonts w:ascii="Times New Roman" w:hAnsi="Times New Roman" w:cs="Times New Roman"/>
        </w:rPr>
        <w:t>is</w:t>
      </w:r>
      <w:r w:rsidR="005A51E4" w:rsidRPr="0073141B">
        <w:rPr>
          <w:rFonts w:ascii="Times New Roman" w:hAnsi="Times New Roman" w:cs="Times New Roman"/>
        </w:rPr>
        <w:t xml:space="preserve"> similar to the underlying latent construct</w:t>
      </w:r>
      <w:r w:rsidR="00DB7872" w:rsidRPr="0073141B">
        <w:rPr>
          <w:rFonts w:ascii="Times New Roman" w:hAnsi="Times New Roman" w:cs="Times New Roman"/>
        </w:rPr>
        <w:t xml:space="preserve"> (Kline, 2010).</w:t>
      </w:r>
      <w:r w:rsidR="005A51E4" w:rsidRPr="0073141B">
        <w:rPr>
          <w:rFonts w:ascii="Times New Roman" w:hAnsi="Times New Roman" w:cs="Times New Roman"/>
        </w:rPr>
        <w:t xml:space="preserve"> </w:t>
      </w:r>
      <w:r w:rsidR="008D484D" w:rsidRPr="0073141B">
        <w:rPr>
          <w:rFonts w:ascii="Times New Roman" w:hAnsi="Times New Roman" w:cs="Times New Roman"/>
        </w:rPr>
        <w:t>However, SEM</w:t>
      </w:r>
      <w:r w:rsidR="00900FBB" w:rsidRPr="0073141B">
        <w:rPr>
          <w:rFonts w:ascii="Times New Roman" w:hAnsi="Times New Roman" w:cs="Times New Roman"/>
        </w:rPr>
        <w:t xml:space="preserve"> </w:t>
      </w:r>
      <w:r w:rsidR="005B62BD" w:rsidRPr="0073141B">
        <w:rPr>
          <w:rFonts w:ascii="Times New Roman" w:hAnsi="Times New Roman" w:cs="Times New Roman"/>
        </w:rPr>
        <w:t xml:space="preserve">is a statistical technique that is used to measure </w:t>
      </w:r>
      <w:r w:rsidR="00CD5644" w:rsidRPr="0073141B">
        <w:rPr>
          <w:rFonts w:ascii="Times New Roman" w:hAnsi="Times New Roman" w:cs="Times New Roman"/>
        </w:rPr>
        <w:t>casual</w:t>
      </w:r>
      <w:r w:rsidR="005B62BD" w:rsidRPr="0073141B">
        <w:rPr>
          <w:rFonts w:ascii="Times New Roman" w:hAnsi="Times New Roman" w:cs="Times New Roman"/>
        </w:rPr>
        <w:t xml:space="preserve"> relationship between observed variable and underl</w:t>
      </w:r>
      <w:r w:rsidR="00CD5644" w:rsidRPr="0073141B">
        <w:rPr>
          <w:rFonts w:ascii="Times New Roman" w:hAnsi="Times New Roman" w:cs="Times New Roman"/>
        </w:rPr>
        <w:t>ying latent constructs</w:t>
      </w:r>
      <w:r w:rsidR="005B62BD" w:rsidRPr="0073141B">
        <w:rPr>
          <w:rFonts w:ascii="Times New Roman" w:hAnsi="Times New Roman" w:cs="Times New Roman"/>
        </w:rPr>
        <w:t>.</w:t>
      </w:r>
      <w:r w:rsidR="00CD5644" w:rsidRPr="0073141B">
        <w:rPr>
          <w:rFonts w:ascii="Times New Roman" w:hAnsi="Times New Roman" w:cs="Times New Roman"/>
        </w:rPr>
        <w:t xml:space="preserve"> This is an extension of regression analysis but is more powerful in explaining causality</w:t>
      </w:r>
      <w:r w:rsidR="000D48C4" w:rsidRPr="0073141B">
        <w:rPr>
          <w:rFonts w:ascii="Times New Roman" w:hAnsi="Times New Roman" w:cs="Times New Roman"/>
        </w:rPr>
        <w:t xml:space="preserve"> and measurement error simultaneously. </w:t>
      </w:r>
      <w:r w:rsidR="0048000F" w:rsidRPr="0073141B">
        <w:rPr>
          <w:rFonts w:ascii="Times New Roman" w:hAnsi="Times New Roman" w:cs="Times New Roman"/>
        </w:rPr>
        <w:t xml:space="preserve">Some basic steps of SEM are specify model, identification, </w:t>
      </w:r>
      <w:r w:rsidR="005F6A6B" w:rsidRPr="0073141B">
        <w:rPr>
          <w:rFonts w:ascii="Times New Roman" w:hAnsi="Times New Roman" w:cs="Times New Roman"/>
        </w:rPr>
        <w:t>estimate parameter,</w:t>
      </w:r>
      <w:r w:rsidR="009D5194" w:rsidRPr="0073141B">
        <w:rPr>
          <w:rFonts w:ascii="Times New Roman" w:hAnsi="Times New Roman" w:cs="Times New Roman"/>
        </w:rPr>
        <w:t xml:space="preserve"> evaluate model and modify model </w:t>
      </w:r>
      <w:r w:rsidR="00727A24" w:rsidRPr="0073141B">
        <w:rPr>
          <w:rFonts w:ascii="Times New Roman" w:hAnsi="Times New Roman" w:cs="Times New Roman"/>
        </w:rPr>
        <w:t>(Byrne, 2013).</w:t>
      </w:r>
    </w:p>
    <w:p w14:paraId="3531F07C" w14:textId="75A4DFC5" w:rsidR="00A60FF0" w:rsidRPr="0073141B" w:rsidRDefault="00F52F7E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 xml:space="preserve">In Module 3, </w:t>
      </w:r>
      <w:r w:rsidR="00A0782D" w:rsidRPr="0073141B">
        <w:rPr>
          <w:rFonts w:ascii="Times New Roman" w:hAnsi="Times New Roman" w:cs="Times New Roman"/>
        </w:rPr>
        <w:t xml:space="preserve">we have learnt how to run </w:t>
      </w:r>
      <w:r w:rsidR="008B0132" w:rsidRPr="0073141B">
        <w:rPr>
          <w:rFonts w:ascii="Times New Roman" w:hAnsi="Times New Roman" w:cs="Times New Roman"/>
        </w:rPr>
        <w:t>PL</w:t>
      </w:r>
      <w:r w:rsidR="00A0782D" w:rsidRPr="0073141B">
        <w:rPr>
          <w:rFonts w:ascii="Times New Roman" w:hAnsi="Times New Roman" w:cs="Times New Roman"/>
        </w:rPr>
        <w:t>S algorithm and interpret the results</w:t>
      </w:r>
      <w:r w:rsidR="008B0132" w:rsidRPr="0073141B">
        <w:rPr>
          <w:rFonts w:ascii="Times New Roman" w:hAnsi="Times New Roman" w:cs="Times New Roman"/>
        </w:rPr>
        <w:t>. Algorithm i</w:t>
      </w:r>
      <w:r w:rsidR="00B00469">
        <w:rPr>
          <w:rFonts w:ascii="Times New Roman" w:hAnsi="Times New Roman" w:cs="Times New Roman"/>
        </w:rPr>
        <w:t>s used</w:t>
      </w:r>
      <w:r w:rsidR="008B0132" w:rsidRPr="0073141B">
        <w:rPr>
          <w:rFonts w:ascii="Times New Roman" w:hAnsi="Times New Roman" w:cs="Times New Roman"/>
        </w:rPr>
        <w:t xml:space="preserve">  to rectify correlation of construct</w:t>
      </w:r>
      <w:r w:rsidR="00027C65" w:rsidRPr="0073141B">
        <w:rPr>
          <w:rFonts w:ascii="Times New Roman" w:hAnsi="Times New Roman" w:cs="Times New Roman"/>
        </w:rPr>
        <w:t xml:space="preserve"> to validate consistency of the factor model</w:t>
      </w:r>
      <w:r w:rsidR="00E43C0A" w:rsidRPr="0073141B">
        <w:rPr>
          <w:rFonts w:ascii="Times New Roman" w:hAnsi="Times New Roman" w:cs="Times New Roman"/>
        </w:rPr>
        <w:t xml:space="preserve"> (</w:t>
      </w:r>
      <w:proofErr w:type="spellStart"/>
      <w:r w:rsidR="002E5328" w:rsidRPr="0073141B">
        <w:rPr>
          <w:rFonts w:ascii="Times New Roman" w:eastAsia="Times New Roman" w:hAnsi="Times New Roman" w:cs="Times New Roman"/>
          <w:color w:val="2A363B"/>
          <w:shd w:val="clear" w:color="auto" w:fill="FFFFFF"/>
        </w:rPr>
        <w:t>Dijkstra</w:t>
      </w:r>
      <w:proofErr w:type="spellEnd"/>
      <w:r w:rsidR="002E5328" w:rsidRPr="0073141B">
        <w:rPr>
          <w:rFonts w:ascii="Times New Roman" w:hAnsi="Times New Roman" w:cs="Times New Roman"/>
        </w:rPr>
        <w:t xml:space="preserve">, 2014). </w:t>
      </w:r>
      <w:r w:rsidR="00CF575A" w:rsidRPr="0073141B">
        <w:rPr>
          <w:rFonts w:ascii="Times New Roman" w:hAnsi="Times New Roman" w:cs="Times New Roman"/>
        </w:rPr>
        <w:t>Through this technique</w:t>
      </w:r>
      <w:r w:rsidR="00A60FF0" w:rsidRPr="0073141B">
        <w:rPr>
          <w:rFonts w:ascii="Times New Roman" w:hAnsi="Times New Roman" w:cs="Times New Roman"/>
        </w:rPr>
        <w:t xml:space="preserve">, </w:t>
      </w:r>
      <w:r w:rsidR="001F5321" w:rsidRPr="0073141B">
        <w:rPr>
          <w:rFonts w:ascii="Times New Roman" w:hAnsi="Times New Roman" w:cs="Times New Roman"/>
        </w:rPr>
        <w:t>we validate</w:t>
      </w:r>
      <w:r w:rsidR="00A60FF0" w:rsidRPr="0073141B">
        <w:rPr>
          <w:rFonts w:ascii="Times New Roman" w:hAnsi="Times New Roman" w:cs="Times New Roman"/>
        </w:rPr>
        <w:t xml:space="preserve"> the measurement model through performing</w:t>
      </w:r>
      <w:r w:rsidR="00ED64A3" w:rsidRPr="0073141B">
        <w:rPr>
          <w:rFonts w:ascii="Times New Roman" w:hAnsi="Times New Roman" w:cs="Times New Roman"/>
        </w:rPr>
        <w:t xml:space="preserve"> various test such as </w:t>
      </w:r>
      <w:proofErr w:type="spellStart"/>
      <w:r w:rsidR="00ED64A3" w:rsidRPr="0073141B">
        <w:rPr>
          <w:rFonts w:ascii="Times New Roman" w:hAnsi="Times New Roman" w:cs="Times New Roman"/>
        </w:rPr>
        <w:t>unidimensionality</w:t>
      </w:r>
      <w:proofErr w:type="spellEnd"/>
      <w:r w:rsidR="00ED64A3" w:rsidRPr="0073141B">
        <w:rPr>
          <w:rFonts w:ascii="Times New Roman" w:hAnsi="Times New Roman" w:cs="Times New Roman"/>
        </w:rPr>
        <w:t xml:space="preserve"> </w:t>
      </w:r>
      <w:r w:rsidR="001F5321" w:rsidRPr="0073141B">
        <w:rPr>
          <w:rFonts w:ascii="Times New Roman" w:hAnsi="Times New Roman" w:cs="Times New Roman"/>
        </w:rPr>
        <w:t>through</w:t>
      </w:r>
      <w:r w:rsidR="00ED64A3" w:rsidRPr="0073141B">
        <w:rPr>
          <w:rFonts w:ascii="Times New Roman" w:hAnsi="Times New Roman" w:cs="Times New Roman"/>
        </w:rPr>
        <w:t xml:space="preserve"> factor loading</w:t>
      </w:r>
      <w:r w:rsidR="00A25F99" w:rsidRPr="0073141B">
        <w:rPr>
          <w:rFonts w:ascii="Times New Roman" w:hAnsi="Times New Roman" w:cs="Times New Roman"/>
        </w:rPr>
        <w:t>,</w:t>
      </w:r>
      <w:r w:rsidR="00ED64A3" w:rsidRPr="0073141B">
        <w:rPr>
          <w:rFonts w:ascii="Times New Roman" w:hAnsi="Times New Roman" w:cs="Times New Roman"/>
        </w:rPr>
        <w:t xml:space="preserve"> internal consistency</w:t>
      </w:r>
      <w:r w:rsidR="00A25F99" w:rsidRPr="0073141B">
        <w:rPr>
          <w:rFonts w:ascii="Times New Roman" w:hAnsi="Times New Roman" w:cs="Times New Roman"/>
        </w:rPr>
        <w:t xml:space="preserve"> through</w:t>
      </w:r>
      <w:r w:rsidR="00ED64A3" w:rsidRPr="0073141B">
        <w:rPr>
          <w:rFonts w:ascii="Times New Roman" w:hAnsi="Times New Roman" w:cs="Times New Roman"/>
        </w:rPr>
        <w:t xml:space="preserve"> </w:t>
      </w:r>
      <w:r w:rsidR="001F5321" w:rsidRPr="0073141B">
        <w:rPr>
          <w:rFonts w:ascii="Times New Roman" w:hAnsi="Times New Roman" w:cs="Times New Roman"/>
        </w:rPr>
        <w:t>Cronbach</w:t>
      </w:r>
      <w:r w:rsidR="00ED64A3" w:rsidRPr="0073141B">
        <w:rPr>
          <w:rFonts w:ascii="Times New Roman" w:hAnsi="Times New Roman" w:cs="Times New Roman"/>
        </w:rPr>
        <w:t xml:space="preserve"> alpha or composite reliability</w:t>
      </w:r>
      <w:r w:rsidR="00A25F99" w:rsidRPr="0073141B">
        <w:rPr>
          <w:rFonts w:ascii="Times New Roman" w:hAnsi="Times New Roman" w:cs="Times New Roman"/>
        </w:rPr>
        <w:t xml:space="preserve">, </w:t>
      </w:r>
      <w:r w:rsidR="00ED64A3" w:rsidRPr="0073141B">
        <w:rPr>
          <w:rFonts w:ascii="Times New Roman" w:hAnsi="Times New Roman" w:cs="Times New Roman"/>
        </w:rPr>
        <w:t>convergent</w:t>
      </w:r>
      <w:r w:rsidR="00323468" w:rsidRPr="0073141B">
        <w:rPr>
          <w:rFonts w:ascii="Times New Roman" w:hAnsi="Times New Roman" w:cs="Times New Roman"/>
        </w:rPr>
        <w:t xml:space="preserve"> quality through average variance extract and discriminant validity through cross loading, </w:t>
      </w:r>
      <w:proofErr w:type="spellStart"/>
      <w:r w:rsidR="0001338E">
        <w:rPr>
          <w:rFonts w:ascii="Times New Roman" w:hAnsi="Times New Roman" w:cs="Times New Roman"/>
        </w:rPr>
        <w:t>Fornell-Larcker</w:t>
      </w:r>
      <w:proofErr w:type="spellEnd"/>
      <w:r w:rsidR="0029511A" w:rsidRPr="0073141B">
        <w:rPr>
          <w:rFonts w:ascii="Times New Roman" w:hAnsi="Times New Roman" w:cs="Times New Roman"/>
        </w:rPr>
        <w:t xml:space="preserve"> criterion</w:t>
      </w:r>
      <w:r w:rsidR="00323468" w:rsidRPr="0073141B">
        <w:rPr>
          <w:rFonts w:ascii="Times New Roman" w:hAnsi="Times New Roman" w:cs="Times New Roman"/>
        </w:rPr>
        <w:t xml:space="preserve"> and </w:t>
      </w:r>
      <w:r w:rsidR="0029511A" w:rsidRPr="0073141B">
        <w:rPr>
          <w:rFonts w:ascii="Times New Roman" w:hAnsi="Times New Roman" w:cs="Times New Roman"/>
        </w:rPr>
        <w:t>HTMT</w:t>
      </w:r>
      <w:r w:rsidR="00323468" w:rsidRPr="0073141B">
        <w:rPr>
          <w:rFonts w:ascii="Times New Roman" w:hAnsi="Times New Roman" w:cs="Times New Roman"/>
        </w:rPr>
        <w:t xml:space="preserve"> ratio.</w:t>
      </w:r>
    </w:p>
    <w:p w14:paraId="72340750" w14:textId="272EF1F0" w:rsidR="00011B35" w:rsidRPr="0073141B" w:rsidRDefault="002178B2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 xml:space="preserve">Module 4 surrounds the structural model where we </w:t>
      </w:r>
      <w:r w:rsidR="00F12AE8" w:rsidRPr="0073141B">
        <w:rPr>
          <w:rFonts w:ascii="Times New Roman" w:hAnsi="Times New Roman" w:cs="Times New Roman"/>
        </w:rPr>
        <w:t xml:space="preserve">applied the technique of Bootstrap </w:t>
      </w:r>
      <w:r w:rsidR="00691206" w:rsidRPr="0073141B">
        <w:rPr>
          <w:rFonts w:ascii="Times New Roman" w:hAnsi="Times New Roman" w:cs="Times New Roman"/>
        </w:rPr>
        <w:t xml:space="preserve">to test the hypothetical relationship among the constructs </w:t>
      </w:r>
      <w:r w:rsidR="009527C2" w:rsidRPr="0073141B">
        <w:rPr>
          <w:rFonts w:ascii="Times New Roman" w:hAnsi="Times New Roman" w:cs="Times New Roman"/>
        </w:rPr>
        <w:t>on the basis of path analysis</w:t>
      </w:r>
      <w:r w:rsidR="00DB592C" w:rsidRPr="0073141B">
        <w:rPr>
          <w:rFonts w:ascii="Times New Roman" w:hAnsi="Times New Roman" w:cs="Times New Roman"/>
        </w:rPr>
        <w:t xml:space="preserve"> (</w:t>
      </w:r>
      <w:r w:rsidR="00C00C28" w:rsidRPr="0073141B">
        <w:rPr>
          <w:rFonts w:ascii="Times New Roman" w:hAnsi="Times New Roman" w:cs="Times New Roman"/>
        </w:rPr>
        <w:t xml:space="preserve">Hoyle, 2011). </w:t>
      </w:r>
      <w:r w:rsidR="00B17F2C" w:rsidRPr="0073141B">
        <w:rPr>
          <w:rFonts w:ascii="Times New Roman" w:hAnsi="Times New Roman" w:cs="Times New Roman"/>
        </w:rPr>
        <w:t>Following test are applicable in bootstrap technique like</w:t>
      </w:r>
      <w:r w:rsidR="00622B33" w:rsidRPr="0073141B">
        <w:rPr>
          <w:rFonts w:ascii="Times New Roman" w:hAnsi="Times New Roman" w:cs="Times New Roman"/>
        </w:rPr>
        <w:t xml:space="preserve"> significance through p-value and t-value, </w:t>
      </w:r>
      <w:r w:rsidR="00D71789" w:rsidRPr="0073141B">
        <w:rPr>
          <w:rFonts w:ascii="Times New Roman" w:hAnsi="Times New Roman" w:cs="Times New Roman"/>
        </w:rPr>
        <w:t xml:space="preserve">path </w:t>
      </w:r>
      <w:r w:rsidR="002D5EF3" w:rsidRPr="0073141B">
        <w:rPr>
          <w:rFonts w:ascii="Times New Roman" w:hAnsi="Times New Roman" w:cs="Times New Roman"/>
        </w:rPr>
        <w:t>Coefficients through f-square</w:t>
      </w:r>
      <w:r w:rsidR="0086137D" w:rsidRPr="0073141B">
        <w:rPr>
          <w:rFonts w:ascii="Times New Roman" w:hAnsi="Times New Roman" w:cs="Times New Roman"/>
        </w:rPr>
        <w:t xml:space="preserve"> and variance through R-square. </w:t>
      </w:r>
      <w:r w:rsidR="00011B35" w:rsidRPr="0073141B">
        <w:rPr>
          <w:rFonts w:ascii="Times New Roman" w:hAnsi="Times New Roman" w:cs="Times New Roman"/>
        </w:rPr>
        <w:t xml:space="preserve">All these tests together make up structural model to verify the hypothesis among existing theories. </w:t>
      </w:r>
    </w:p>
    <w:p w14:paraId="4F045483" w14:textId="4C2D6420" w:rsidR="008B2767" w:rsidRPr="0073141B" w:rsidRDefault="008B2767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>Module 5 made us sufficiently capable of developing our own dissertation methodology</w:t>
      </w:r>
      <w:r w:rsidR="00CD54BA" w:rsidRPr="0073141B">
        <w:rPr>
          <w:rFonts w:ascii="Times New Roman" w:hAnsi="Times New Roman" w:cs="Times New Roman"/>
        </w:rPr>
        <w:t xml:space="preserve"> </w:t>
      </w:r>
      <w:r w:rsidR="00D87B99" w:rsidRPr="0073141B">
        <w:rPr>
          <w:rFonts w:ascii="Times New Roman" w:hAnsi="Times New Roman" w:cs="Times New Roman"/>
        </w:rPr>
        <w:t xml:space="preserve">design. This module transformed from a mere instruction follower to be an independent researcher. </w:t>
      </w:r>
      <w:r w:rsidR="000F4DFF" w:rsidRPr="0073141B">
        <w:rPr>
          <w:rFonts w:ascii="Times New Roman" w:hAnsi="Times New Roman" w:cs="Times New Roman"/>
        </w:rPr>
        <w:t>The most difficult part in this course is to learn about designing research methodology by integrating all the concepts</w:t>
      </w:r>
      <w:r w:rsidR="00D339B4" w:rsidRPr="0073141B">
        <w:rPr>
          <w:rFonts w:ascii="Times New Roman" w:hAnsi="Times New Roman" w:cs="Times New Roman"/>
        </w:rPr>
        <w:t xml:space="preserve"> learnt earlier. </w:t>
      </w:r>
      <w:r w:rsidR="009E1188" w:rsidRPr="0073141B">
        <w:rPr>
          <w:rFonts w:ascii="Times New Roman" w:hAnsi="Times New Roman" w:cs="Times New Roman"/>
        </w:rPr>
        <w:t xml:space="preserve">We </w:t>
      </w:r>
      <w:r w:rsidR="00554B32" w:rsidRPr="0073141B">
        <w:rPr>
          <w:rFonts w:ascii="Times New Roman" w:hAnsi="Times New Roman" w:cs="Times New Roman"/>
        </w:rPr>
        <w:t xml:space="preserve">wrote methodology </w:t>
      </w:r>
      <w:r w:rsidR="00832C48" w:rsidRPr="0073141B">
        <w:rPr>
          <w:rFonts w:ascii="Times New Roman" w:hAnsi="Times New Roman" w:cs="Times New Roman"/>
        </w:rPr>
        <w:t xml:space="preserve">section of research after selecting a topic </w:t>
      </w:r>
      <w:r w:rsidR="00104256" w:rsidRPr="0073141B">
        <w:rPr>
          <w:rFonts w:ascii="Times New Roman" w:hAnsi="Times New Roman" w:cs="Times New Roman"/>
        </w:rPr>
        <w:t xml:space="preserve">and apply all those concepts developed from </w:t>
      </w:r>
      <w:r w:rsidR="002B269A" w:rsidRPr="0073141B">
        <w:rPr>
          <w:rFonts w:ascii="Times New Roman" w:hAnsi="Times New Roman" w:cs="Times New Roman"/>
        </w:rPr>
        <w:t>this</w:t>
      </w:r>
      <w:r w:rsidR="00104256" w:rsidRPr="0073141B">
        <w:rPr>
          <w:rFonts w:ascii="Times New Roman" w:hAnsi="Times New Roman" w:cs="Times New Roman"/>
        </w:rPr>
        <w:t xml:space="preserve"> course</w:t>
      </w:r>
      <w:r w:rsidR="002B269A" w:rsidRPr="0073141B">
        <w:rPr>
          <w:rFonts w:ascii="Times New Roman" w:hAnsi="Times New Roman" w:cs="Times New Roman"/>
        </w:rPr>
        <w:t xml:space="preserve">. </w:t>
      </w:r>
    </w:p>
    <w:p w14:paraId="32E982B7" w14:textId="545EF3F1" w:rsidR="003A0FCC" w:rsidRPr="0073141B" w:rsidRDefault="00781010" w:rsidP="00FC678E">
      <w:pPr>
        <w:spacing w:line="480" w:lineRule="auto"/>
        <w:jc w:val="both"/>
        <w:rPr>
          <w:rFonts w:ascii="Times New Roman" w:hAnsi="Times New Roman" w:cs="Times New Roman"/>
        </w:rPr>
      </w:pPr>
      <w:r w:rsidRPr="0073141B">
        <w:rPr>
          <w:rFonts w:ascii="Times New Roman" w:hAnsi="Times New Roman" w:cs="Times New Roman"/>
        </w:rPr>
        <w:t xml:space="preserve">Finally in module 6, we combined all our learning together and wrote a reflection essay </w:t>
      </w:r>
      <w:r w:rsidR="008B66CF" w:rsidRPr="0073141B">
        <w:rPr>
          <w:rFonts w:ascii="Times New Roman" w:hAnsi="Times New Roman" w:cs="Times New Roman"/>
        </w:rPr>
        <w:t xml:space="preserve">through integrating all the modules together. </w:t>
      </w:r>
      <w:r w:rsidR="003F1DFF" w:rsidRPr="0073141B">
        <w:rPr>
          <w:rFonts w:ascii="Times New Roman" w:hAnsi="Times New Roman" w:cs="Times New Roman"/>
        </w:rPr>
        <w:t xml:space="preserve">I enjoyed writing this essay as I was </w:t>
      </w:r>
      <w:r w:rsidR="002D6F43" w:rsidRPr="0073141B">
        <w:rPr>
          <w:rFonts w:ascii="Times New Roman" w:hAnsi="Times New Roman" w:cs="Times New Roman"/>
        </w:rPr>
        <w:t xml:space="preserve">reminding all those moments spent in browsing, finding, and critically thinking </w:t>
      </w:r>
      <w:r w:rsidR="00726315" w:rsidRPr="0073141B">
        <w:rPr>
          <w:rFonts w:ascii="Times New Roman" w:hAnsi="Times New Roman" w:cs="Times New Roman"/>
        </w:rPr>
        <w:t xml:space="preserve">to clarify my concepts while completing my assignments. </w:t>
      </w:r>
      <w:r w:rsidR="00B90669" w:rsidRPr="0073141B">
        <w:rPr>
          <w:rFonts w:ascii="Times New Roman" w:hAnsi="Times New Roman" w:cs="Times New Roman"/>
        </w:rPr>
        <w:t>Those little tasks helped me a lot enhance my knowledge.</w:t>
      </w:r>
      <w:r w:rsidR="003A0FCC" w:rsidRPr="0073141B">
        <w:rPr>
          <w:rFonts w:ascii="Times New Roman" w:hAnsi="Times New Roman" w:cs="Times New Roman"/>
        </w:rPr>
        <w:t xml:space="preserve"> Now I am able to not only help myself but to guide others as well </w:t>
      </w:r>
      <w:r w:rsidR="00065399" w:rsidRPr="0073141B">
        <w:rPr>
          <w:rFonts w:ascii="Times New Roman" w:hAnsi="Times New Roman" w:cs="Times New Roman"/>
        </w:rPr>
        <w:t>regarding any</w:t>
      </w:r>
      <w:r w:rsidR="003A0FCC" w:rsidRPr="0073141B">
        <w:rPr>
          <w:rFonts w:ascii="Times New Roman" w:hAnsi="Times New Roman" w:cs="Times New Roman"/>
        </w:rPr>
        <w:t xml:space="preserve"> confronting problem about SEM and its techniques</w:t>
      </w:r>
      <w:r w:rsidR="00065399" w:rsidRPr="0073141B">
        <w:rPr>
          <w:rFonts w:ascii="Times New Roman" w:hAnsi="Times New Roman" w:cs="Times New Roman"/>
        </w:rPr>
        <w:t>.</w:t>
      </w:r>
      <w:r w:rsidR="000D040A" w:rsidRPr="0073141B">
        <w:rPr>
          <w:rFonts w:ascii="Times New Roman" w:hAnsi="Times New Roman" w:cs="Times New Roman"/>
        </w:rPr>
        <w:t xml:space="preserve"> </w:t>
      </w:r>
      <w:r w:rsidR="00E46A57" w:rsidRPr="0073141B">
        <w:rPr>
          <w:rFonts w:ascii="Times New Roman" w:hAnsi="Times New Roman" w:cs="Times New Roman"/>
        </w:rPr>
        <w:t xml:space="preserve">The minor differences among </w:t>
      </w:r>
      <w:r w:rsidR="00474EB2" w:rsidRPr="0073141B">
        <w:rPr>
          <w:rFonts w:ascii="Times New Roman" w:hAnsi="Times New Roman" w:cs="Times New Roman"/>
        </w:rPr>
        <w:t>SE</w:t>
      </w:r>
      <w:r w:rsidR="00E46A57" w:rsidRPr="0073141B">
        <w:rPr>
          <w:rFonts w:ascii="Times New Roman" w:hAnsi="Times New Roman" w:cs="Times New Roman"/>
        </w:rPr>
        <w:t xml:space="preserve">M </w:t>
      </w:r>
      <w:r w:rsidR="00474EB2" w:rsidRPr="0073141B">
        <w:rPr>
          <w:rFonts w:ascii="Times New Roman" w:hAnsi="Times New Roman" w:cs="Times New Roman"/>
        </w:rPr>
        <w:t>techniques</w:t>
      </w:r>
      <w:r w:rsidR="00E46A57" w:rsidRPr="0073141B">
        <w:rPr>
          <w:rFonts w:ascii="Times New Roman" w:hAnsi="Times New Roman" w:cs="Times New Roman"/>
        </w:rPr>
        <w:t xml:space="preserve"> are now clarified</w:t>
      </w:r>
      <w:r w:rsidR="00D173DE" w:rsidRPr="0073141B">
        <w:rPr>
          <w:rFonts w:ascii="Times New Roman" w:hAnsi="Times New Roman" w:cs="Times New Roman"/>
        </w:rPr>
        <w:t xml:space="preserve"> which together </w:t>
      </w:r>
      <w:r w:rsidR="00C47681" w:rsidRPr="0073141B">
        <w:rPr>
          <w:rFonts w:ascii="Times New Roman" w:hAnsi="Times New Roman" w:cs="Times New Roman"/>
        </w:rPr>
        <w:t>help to build</w:t>
      </w:r>
      <w:r w:rsidR="00D173DE" w:rsidRPr="0073141B">
        <w:rPr>
          <w:rFonts w:ascii="Times New Roman" w:hAnsi="Times New Roman" w:cs="Times New Roman"/>
        </w:rPr>
        <w:t xml:space="preserve"> methodology section of dissertation.</w:t>
      </w:r>
    </w:p>
    <w:p w14:paraId="4A9A777B" w14:textId="779CC5D8" w:rsidR="0002428F" w:rsidRPr="0073141B" w:rsidRDefault="009F4C44" w:rsidP="00FC678E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141B">
        <w:rPr>
          <w:rFonts w:ascii="Times New Roman" w:hAnsi="Times New Roman" w:cs="Times New Roman"/>
          <w:b/>
          <w:bCs/>
          <w:sz w:val="28"/>
          <w:szCs w:val="28"/>
        </w:rPr>
        <w:t xml:space="preserve">References </w:t>
      </w:r>
      <w:r w:rsidR="0002428F" w:rsidRPr="00731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9D35FC" w14:textId="51297E6E" w:rsidR="0002428F" w:rsidRPr="0073141B" w:rsidRDefault="0002428F" w:rsidP="00785845">
      <w:pPr>
        <w:spacing w:line="480" w:lineRule="auto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</w:pPr>
      <w:r w:rsidRPr="0073141B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Byrne BM (2013) Structural equation modeling with AMOS: basic concepts, applications, and programming. Routledge, New York</w:t>
      </w:r>
      <w:r w:rsidR="0001338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.</w:t>
      </w:r>
    </w:p>
    <w:p w14:paraId="0E2E3EAF" w14:textId="3C634EBD" w:rsidR="00D132E0" w:rsidRPr="0073141B" w:rsidRDefault="00D132E0" w:rsidP="00785845">
      <w:pPr>
        <w:spacing w:line="480" w:lineRule="auto"/>
        <w:rPr>
          <w:rFonts w:ascii="Times New Roman" w:eastAsia="Times New Roman" w:hAnsi="Times New Roman" w:cs="Times New Roman"/>
          <w:color w:val="2A363B"/>
          <w:shd w:val="clear" w:color="auto" w:fill="FFFFFF"/>
        </w:rPr>
      </w:pPr>
      <w:proofErr w:type="spellStart"/>
      <w:r w:rsidRPr="0073141B">
        <w:rPr>
          <w:rFonts w:ascii="Times New Roman" w:eastAsia="Times New Roman" w:hAnsi="Times New Roman" w:cs="Times New Roman"/>
          <w:color w:val="2A363B"/>
          <w:shd w:val="clear" w:color="auto" w:fill="FFFFFF"/>
        </w:rPr>
        <w:t>Dijkstra</w:t>
      </w:r>
      <w:proofErr w:type="spellEnd"/>
      <w:r w:rsidRPr="0073141B">
        <w:rPr>
          <w:rFonts w:ascii="Times New Roman" w:eastAsia="Times New Roman" w:hAnsi="Times New Roman" w:cs="Times New Roman"/>
          <w:color w:val="2A363B"/>
          <w:shd w:val="clear" w:color="auto" w:fill="FFFFFF"/>
        </w:rPr>
        <w:t>, T. K. (2014). </w:t>
      </w:r>
      <w:hyperlink r:id="rId5" w:history="1">
        <w:r w:rsidRPr="0073141B">
          <w:rPr>
            <w:rStyle w:val="Hyperlink"/>
            <w:rFonts w:ascii="Times New Roman" w:eastAsia="Times New Roman" w:hAnsi="Times New Roman" w:cs="Times New Roman"/>
            <w:b/>
            <w:bCs/>
            <w:color w:val="3185C0"/>
          </w:rPr>
          <w:t xml:space="preserve">PLS' Janus Face – Response to Professor </w:t>
        </w:r>
        <w:proofErr w:type="spellStart"/>
        <w:r w:rsidRPr="0073141B">
          <w:rPr>
            <w:rStyle w:val="Hyperlink"/>
            <w:rFonts w:ascii="Times New Roman" w:eastAsia="Times New Roman" w:hAnsi="Times New Roman" w:cs="Times New Roman"/>
            <w:b/>
            <w:bCs/>
            <w:color w:val="3185C0"/>
          </w:rPr>
          <w:t>Rigdon's</w:t>
        </w:r>
        <w:proofErr w:type="spellEnd"/>
        <w:r w:rsidRPr="0073141B">
          <w:rPr>
            <w:rStyle w:val="Hyperlink"/>
            <w:rFonts w:ascii="Times New Roman" w:eastAsia="Times New Roman" w:hAnsi="Times New Roman" w:cs="Times New Roman"/>
            <w:b/>
            <w:bCs/>
            <w:color w:val="3185C0"/>
          </w:rPr>
          <w:t xml:space="preserve"> ‘Rethinking Partial Least Squares Modeling: In Praise of Simple Methods’</w:t>
        </w:r>
      </w:hyperlink>
      <w:r w:rsidRPr="0073141B">
        <w:rPr>
          <w:rFonts w:ascii="Times New Roman" w:eastAsia="Times New Roman" w:hAnsi="Times New Roman" w:cs="Times New Roman"/>
          <w:color w:val="2A363B"/>
          <w:shd w:val="clear" w:color="auto" w:fill="FFFFFF"/>
        </w:rPr>
        <w:t>, </w:t>
      </w:r>
      <w:r w:rsidRPr="0073141B">
        <w:rPr>
          <w:rStyle w:val="Emphasis"/>
          <w:rFonts w:ascii="Times New Roman" w:eastAsia="Times New Roman" w:hAnsi="Times New Roman" w:cs="Times New Roman"/>
          <w:color w:val="2A363B"/>
          <w:shd w:val="clear" w:color="auto" w:fill="FFFFFF"/>
        </w:rPr>
        <w:t>Long Range Planning</w:t>
      </w:r>
      <w:r w:rsidRPr="0073141B">
        <w:rPr>
          <w:rFonts w:ascii="Times New Roman" w:eastAsia="Times New Roman" w:hAnsi="Times New Roman" w:cs="Times New Roman"/>
          <w:color w:val="2A363B"/>
          <w:shd w:val="clear" w:color="auto" w:fill="FFFFFF"/>
        </w:rPr>
        <w:t>, 47(3): 146-153.</w:t>
      </w:r>
    </w:p>
    <w:p w14:paraId="48D08AF7" w14:textId="3EF9F8E6" w:rsidR="00DB592C" w:rsidRDefault="00DB592C" w:rsidP="00785845">
      <w:pPr>
        <w:spacing w:line="480" w:lineRule="auto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</w:pPr>
      <w:r w:rsidRPr="0073141B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Hoyle RH (2011) Structural equation modeling for social and personality psychology. Sage, London</w:t>
      </w:r>
      <w:r w:rsidR="00785845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.</w:t>
      </w:r>
    </w:p>
    <w:p w14:paraId="48454D5B" w14:textId="25B57FF1" w:rsidR="00785845" w:rsidRPr="0073141B" w:rsidRDefault="00785845" w:rsidP="002C6B63">
      <w:pPr>
        <w:spacing w:line="480" w:lineRule="auto"/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</w:pPr>
      <w:r w:rsidRPr="0073141B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Kline RB (2010) Principles and practice of structural equation modeling. Guilford Press, New York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CFCFC"/>
        </w:rPr>
        <w:t>.</w:t>
      </w:r>
    </w:p>
    <w:p w14:paraId="3693342C" w14:textId="05583444" w:rsidR="00785845" w:rsidRPr="0073141B" w:rsidRDefault="00785845" w:rsidP="00785845">
      <w:pPr>
        <w:spacing w:line="480" w:lineRule="auto"/>
        <w:rPr>
          <w:rFonts w:ascii="Times New Roman" w:hAnsi="Times New Roman" w:cs="Times New Roman"/>
        </w:rPr>
      </w:pPr>
    </w:p>
    <w:sectPr w:rsidR="00785845" w:rsidRPr="0073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A6"/>
    <w:rsid w:val="00011B35"/>
    <w:rsid w:val="0001338E"/>
    <w:rsid w:val="0002428F"/>
    <w:rsid w:val="00027C65"/>
    <w:rsid w:val="00065399"/>
    <w:rsid w:val="0009603D"/>
    <w:rsid w:val="000D040A"/>
    <w:rsid w:val="000D48C4"/>
    <w:rsid w:val="000E777E"/>
    <w:rsid w:val="000F4DFF"/>
    <w:rsid w:val="00104256"/>
    <w:rsid w:val="00111244"/>
    <w:rsid w:val="001F5321"/>
    <w:rsid w:val="00206081"/>
    <w:rsid w:val="002178B2"/>
    <w:rsid w:val="00284FA6"/>
    <w:rsid w:val="0029511A"/>
    <w:rsid w:val="002B269A"/>
    <w:rsid w:val="002C14A0"/>
    <w:rsid w:val="002D5EF3"/>
    <w:rsid w:val="002D6F43"/>
    <w:rsid w:val="002E5328"/>
    <w:rsid w:val="00323468"/>
    <w:rsid w:val="00352285"/>
    <w:rsid w:val="003A0FCC"/>
    <w:rsid w:val="003E09EA"/>
    <w:rsid w:val="003F1DFF"/>
    <w:rsid w:val="00474EB2"/>
    <w:rsid w:val="0048000F"/>
    <w:rsid w:val="004D4992"/>
    <w:rsid w:val="00554B32"/>
    <w:rsid w:val="00587CFB"/>
    <w:rsid w:val="005A51E4"/>
    <w:rsid w:val="005B62BD"/>
    <w:rsid w:val="005F6A6B"/>
    <w:rsid w:val="00622B33"/>
    <w:rsid w:val="00687045"/>
    <w:rsid w:val="00691206"/>
    <w:rsid w:val="006D1D65"/>
    <w:rsid w:val="006E029E"/>
    <w:rsid w:val="00726315"/>
    <w:rsid w:val="00727A24"/>
    <w:rsid w:val="00730645"/>
    <w:rsid w:val="0073141B"/>
    <w:rsid w:val="00781010"/>
    <w:rsid w:val="00785845"/>
    <w:rsid w:val="00787C76"/>
    <w:rsid w:val="00832C48"/>
    <w:rsid w:val="0086137D"/>
    <w:rsid w:val="008B0132"/>
    <w:rsid w:val="008B2767"/>
    <w:rsid w:val="008B66CF"/>
    <w:rsid w:val="008D484D"/>
    <w:rsid w:val="00900FBB"/>
    <w:rsid w:val="009362EE"/>
    <w:rsid w:val="009527C2"/>
    <w:rsid w:val="00957485"/>
    <w:rsid w:val="00957BAB"/>
    <w:rsid w:val="009C1AF1"/>
    <w:rsid w:val="009D5194"/>
    <w:rsid w:val="009E1188"/>
    <w:rsid w:val="009E49E3"/>
    <w:rsid w:val="009F4C44"/>
    <w:rsid w:val="00A0782D"/>
    <w:rsid w:val="00A25F99"/>
    <w:rsid w:val="00A60FF0"/>
    <w:rsid w:val="00B00469"/>
    <w:rsid w:val="00B17F2C"/>
    <w:rsid w:val="00B367C8"/>
    <w:rsid w:val="00B65A1B"/>
    <w:rsid w:val="00B90669"/>
    <w:rsid w:val="00C00C28"/>
    <w:rsid w:val="00C47681"/>
    <w:rsid w:val="00C63EAD"/>
    <w:rsid w:val="00C753F7"/>
    <w:rsid w:val="00CA0FB3"/>
    <w:rsid w:val="00CC1C7A"/>
    <w:rsid w:val="00CD54BA"/>
    <w:rsid w:val="00CD5644"/>
    <w:rsid w:val="00CF575A"/>
    <w:rsid w:val="00D01AD9"/>
    <w:rsid w:val="00D132E0"/>
    <w:rsid w:val="00D173DE"/>
    <w:rsid w:val="00D339B4"/>
    <w:rsid w:val="00D71789"/>
    <w:rsid w:val="00D87B99"/>
    <w:rsid w:val="00DB2D2A"/>
    <w:rsid w:val="00DB592C"/>
    <w:rsid w:val="00DB7872"/>
    <w:rsid w:val="00DC30BE"/>
    <w:rsid w:val="00DF4E01"/>
    <w:rsid w:val="00E43C0A"/>
    <w:rsid w:val="00E46A57"/>
    <w:rsid w:val="00ED64A3"/>
    <w:rsid w:val="00F12AE8"/>
    <w:rsid w:val="00F31828"/>
    <w:rsid w:val="00F52F7E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8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3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32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32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3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32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3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0246301140001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3410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2021-09-11T10:32:00Z</dcterms:created>
  <dcterms:modified xsi:type="dcterms:W3CDTF">2021-09-11T10:32:00Z</dcterms:modified>
</cp:coreProperties>
</file>