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CAAEA" w14:textId="6FABBEE5" w:rsidR="008F23B9" w:rsidRDefault="008F23B9" w:rsidP="008D4571">
      <w:pPr>
        <w:jc w:val="center"/>
        <w:rPr>
          <w:b/>
          <w:bCs/>
        </w:rPr>
      </w:pPr>
      <w:r>
        <w:rPr>
          <w:b/>
          <w:bCs/>
        </w:rPr>
        <w:t>CASE 1</w:t>
      </w:r>
    </w:p>
    <w:p w14:paraId="349073E2" w14:textId="2351F6FA" w:rsidR="00AF0B99" w:rsidRDefault="00F42712" w:rsidP="008D4571">
      <w:pPr>
        <w:jc w:val="center"/>
      </w:pPr>
      <w:r w:rsidRPr="008F280F">
        <w:rPr>
          <w:b/>
          <w:bCs/>
        </w:rPr>
        <w:t>Emerging Globalization Trends in HRM: Implications for Workplace Success</w:t>
      </w:r>
    </w:p>
    <w:p w14:paraId="5732197B" w14:textId="77777777" w:rsidR="004E2197" w:rsidRDefault="004E2197" w:rsidP="004E2197">
      <w:pPr>
        <w:spacing w:line="360" w:lineRule="auto"/>
        <w:jc w:val="both"/>
      </w:pPr>
      <w:r w:rsidRPr="004E2197">
        <w:t>Organisations are increasingly functioning in a globalised environment as a result of today's more interconnected world, which has substantial consequences for human resource management (HRM). Because the HRM landscape is constantly shifting, it is essential for businesses to remain current on developing trends that have the potential to contribute to their success. The purpose of this essay is to identify and discuss five emerging globalisation trends in human resource management, investigate their presence within our own place of employment, rank them in order of importance to our organisation, investigate how our organisation determines the significance of these trends, and, finally, highlight one or two HRM trends that we hope to see adopted in the future.</w:t>
      </w:r>
    </w:p>
    <w:p w14:paraId="359A8370" w14:textId="148897BE" w:rsidR="00F42712" w:rsidRPr="008F280F" w:rsidRDefault="00F42712" w:rsidP="00CC3BBB">
      <w:pPr>
        <w:jc w:val="center"/>
        <w:rPr>
          <w:b/>
          <w:bCs/>
        </w:rPr>
      </w:pPr>
      <w:r w:rsidRPr="008F280F">
        <w:rPr>
          <w:b/>
          <w:bCs/>
        </w:rPr>
        <w:t xml:space="preserve">Emerging Globalization Trends </w:t>
      </w:r>
      <w:r w:rsidR="00810565">
        <w:rPr>
          <w:b/>
          <w:bCs/>
        </w:rPr>
        <w:t>in HRM</w:t>
      </w:r>
    </w:p>
    <w:p w14:paraId="03B13CC1" w14:textId="77777777" w:rsidR="00F42712" w:rsidRPr="008F280F" w:rsidRDefault="00F42712" w:rsidP="00F42712">
      <w:pPr>
        <w:pStyle w:val="ListParagraph"/>
        <w:numPr>
          <w:ilvl w:val="0"/>
          <w:numId w:val="1"/>
        </w:numPr>
        <w:rPr>
          <w:b/>
          <w:bCs/>
        </w:rPr>
      </w:pPr>
      <w:r w:rsidRPr="008F280F">
        <w:rPr>
          <w:b/>
          <w:bCs/>
        </w:rPr>
        <w:t>Strategic Talent Management in Emerging Markets:</w:t>
      </w:r>
    </w:p>
    <w:p w14:paraId="28002C2C" w14:textId="1BBF845A" w:rsidR="00F42712" w:rsidRDefault="00A70CE1" w:rsidP="00CC3BBB">
      <w:pPr>
        <w:spacing w:line="360" w:lineRule="auto"/>
        <w:jc w:val="both"/>
      </w:pPr>
      <w:r w:rsidRPr="00A70CE1">
        <w:t xml:space="preserve">The goal of strategic talent management in developing markets is to efficiently manage talent in geographical areas that have the potential for expansion. Gaining a competitive advantage in these areas can be accomplished through recruiting, cultivating, and retaining the most talented individuals in the market. Organisations have the ability to capitalise on new possibilities and drive expansion if they connect their talent strategy with </w:t>
      </w:r>
      <w:r>
        <w:t xml:space="preserve">the demands of growing markets </w:t>
      </w:r>
      <w:r w:rsidR="009F117B">
        <w:t>(Ahammad et al, 2018).</w:t>
      </w:r>
    </w:p>
    <w:p w14:paraId="29AB4BF5" w14:textId="77777777" w:rsidR="00F42712" w:rsidRPr="007A6734" w:rsidRDefault="00F42712" w:rsidP="00F42712">
      <w:pPr>
        <w:pStyle w:val="ListParagraph"/>
        <w:numPr>
          <w:ilvl w:val="0"/>
          <w:numId w:val="1"/>
        </w:numPr>
        <w:rPr>
          <w:b/>
          <w:bCs/>
        </w:rPr>
      </w:pPr>
      <w:r w:rsidRPr="007A6734">
        <w:rPr>
          <w:b/>
          <w:bCs/>
        </w:rPr>
        <w:t>HRM and performance—The role of talent management as a transmission mechanism in an emerging market context:</w:t>
      </w:r>
    </w:p>
    <w:p w14:paraId="789C97F5" w14:textId="4818AE40" w:rsidR="00F42712" w:rsidRDefault="00CC6B7C" w:rsidP="00CC3BBB">
      <w:pPr>
        <w:spacing w:line="360" w:lineRule="auto"/>
        <w:jc w:val="both"/>
      </w:pPr>
      <w:r w:rsidRPr="00CC6B7C">
        <w:t>This trend places an emphasis on the connection between effective personnel management and the overall performance of an organisation, particularly in developing countries and economies. Unlocking the full potential of the workforce and driving greater performance and long-term success may be accomplished via the use of effective personnel management practises that are adapted to the specific problems and</w:t>
      </w:r>
      <w:r>
        <w:t xml:space="preserve"> requirements of these markets </w:t>
      </w:r>
      <w:r w:rsidR="003E013C">
        <w:t>(Glaister et al, 2018).</w:t>
      </w:r>
    </w:p>
    <w:p w14:paraId="274AC2FF" w14:textId="517E5E81" w:rsidR="00610FDA" w:rsidRDefault="00610FDA" w:rsidP="00610FDA">
      <w:pPr>
        <w:pStyle w:val="ListParagraph"/>
        <w:numPr>
          <w:ilvl w:val="0"/>
          <w:numId w:val="1"/>
        </w:numPr>
      </w:pPr>
      <w:r w:rsidRPr="00610FDA">
        <w:rPr>
          <w:b/>
          <w:bCs/>
        </w:rPr>
        <w:t>Remote Workforce Management</w:t>
      </w:r>
      <w:r>
        <w:t>:</w:t>
      </w:r>
    </w:p>
    <w:p w14:paraId="6B0C812E" w14:textId="72D9D0EB" w:rsidR="00610FDA" w:rsidRDefault="008B794D" w:rsidP="00CC3BBB">
      <w:pPr>
        <w:spacing w:line="360" w:lineRule="auto"/>
        <w:jc w:val="both"/>
      </w:pPr>
      <w:r w:rsidRPr="008B794D">
        <w:t>The proliferation of telecommuting jobs and online collaboration spaces has accelerated the need for efficient management practises of geographically distributed workforces. The implementation of flexible work practises, the use of collaboration tools, and the cultivation of a culture that promotes the productivity, engagement, and well-being of remote employees ar</w:t>
      </w:r>
      <w:r>
        <w:t xml:space="preserve">e all components of this trend </w:t>
      </w:r>
      <w:r w:rsidR="00027F2F">
        <w:t xml:space="preserve">(Skillgigs, 2019). </w:t>
      </w:r>
    </w:p>
    <w:p w14:paraId="2A7E9D13" w14:textId="77777777" w:rsidR="00F42712" w:rsidRPr="007A6734" w:rsidRDefault="00F42712" w:rsidP="00F42712">
      <w:pPr>
        <w:pStyle w:val="ListParagraph"/>
        <w:numPr>
          <w:ilvl w:val="0"/>
          <w:numId w:val="1"/>
        </w:numPr>
        <w:rPr>
          <w:b/>
          <w:bCs/>
        </w:rPr>
      </w:pPr>
      <w:r w:rsidRPr="007A6734">
        <w:rPr>
          <w:b/>
          <w:bCs/>
        </w:rPr>
        <w:lastRenderedPageBreak/>
        <w:t>Data-driven HRM and People Analytics:</w:t>
      </w:r>
    </w:p>
    <w:p w14:paraId="399373A2" w14:textId="748C2C48" w:rsidR="00F42712" w:rsidRDefault="009C4C62" w:rsidP="00CC3BBB">
      <w:pPr>
        <w:spacing w:line="360" w:lineRule="auto"/>
        <w:jc w:val="both"/>
      </w:pPr>
      <w:r w:rsidRPr="009C4C62">
        <w:t xml:space="preserve">Human resource management (HRM) that is data-driven and people analytics both make use of technology and data in order to make educated decisions about human resources. Organisations are able to get significant insights into employee performance, engagement, and workforce planning by leveraging analytics technologies, which enables the organisations to make strategic decisions regarding human resources that are in </w:t>
      </w:r>
      <w:r>
        <w:t xml:space="preserve">line with their business goals </w:t>
      </w:r>
      <w:r w:rsidR="00535684">
        <w:t xml:space="preserve">(Snell et al, 2023). </w:t>
      </w:r>
    </w:p>
    <w:p w14:paraId="114435D2" w14:textId="77777777" w:rsidR="00F42712" w:rsidRPr="007A6734" w:rsidRDefault="00F42712" w:rsidP="00F42712">
      <w:pPr>
        <w:pStyle w:val="ListParagraph"/>
        <w:numPr>
          <w:ilvl w:val="0"/>
          <w:numId w:val="1"/>
        </w:numPr>
        <w:rPr>
          <w:b/>
          <w:bCs/>
        </w:rPr>
      </w:pPr>
      <w:r w:rsidRPr="007A6734">
        <w:rPr>
          <w:b/>
          <w:bCs/>
        </w:rPr>
        <w:t>Diversity, Equity, and Inclusion (DEI) in Global Workplaces:</w:t>
      </w:r>
    </w:p>
    <w:p w14:paraId="168752FF" w14:textId="324F7831" w:rsidR="00027F2F" w:rsidRPr="00621760" w:rsidRDefault="00134900" w:rsidP="002809EC">
      <w:pPr>
        <w:spacing w:line="360" w:lineRule="auto"/>
        <w:jc w:val="both"/>
      </w:pPr>
      <w:r w:rsidRPr="00134900">
        <w:t>DEI has received a lot of attention in recent years, and the significance of its role in workplaces all over the world simply cannot be exaggerated. When diversity, equity, and inclusion are prioritised by an organisation, the resulting culture is one that encourages innovation, employee engagement, and a feeling of belonging to the group. Embracing diversity, equity, and inclusion improves organisational performance, helps organisations recruit and keep a varied workforce, and l</w:t>
      </w:r>
      <w:r>
        <w:t xml:space="preserve">eads to better decision-making </w:t>
      </w:r>
      <w:r w:rsidR="00027F2F">
        <w:t>(</w:t>
      </w:r>
      <w:r w:rsidR="00621760" w:rsidRPr="00621760">
        <w:t>Skillgigs</w:t>
      </w:r>
      <w:r w:rsidR="00621760">
        <w:rPr>
          <w:b/>
          <w:bCs/>
        </w:rPr>
        <w:t xml:space="preserve">, </w:t>
      </w:r>
      <w:r w:rsidR="00621760" w:rsidRPr="00621760">
        <w:t xml:space="preserve">2019). </w:t>
      </w:r>
    </w:p>
    <w:p w14:paraId="2141017E" w14:textId="76CC2C3A" w:rsidR="00F42712" w:rsidRPr="007A6734" w:rsidRDefault="00F42712" w:rsidP="00710761">
      <w:pPr>
        <w:jc w:val="center"/>
        <w:rPr>
          <w:b/>
          <w:bCs/>
        </w:rPr>
      </w:pPr>
      <w:r w:rsidRPr="007A6734">
        <w:rPr>
          <w:b/>
          <w:bCs/>
        </w:rPr>
        <w:t>Presence</w:t>
      </w:r>
      <w:r w:rsidR="00810565">
        <w:rPr>
          <w:b/>
          <w:bCs/>
        </w:rPr>
        <w:t xml:space="preserve"> of Trends within Our Workplace</w:t>
      </w:r>
    </w:p>
    <w:p w14:paraId="30A4C976" w14:textId="77777777" w:rsidR="0084447B" w:rsidRDefault="0084447B" w:rsidP="00AC034B">
      <w:pPr>
        <w:spacing w:line="360" w:lineRule="auto"/>
        <w:contextualSpacing/>
        <w:jc w:val="both"/>
      </w:pPr>
      <w:r>
        <w:t>Within our own company, we are able to recognise the existence of a number of these new HRM trends, which is a good sign. Our policies for managing talent reflect a focus on attracting and maintaining top talent in emerging areas, with the recognition that these markets have significant potential for growth. In addition, we place a high priority on talent development programmes that are in line with our organisational goals, with the intention of highlighting the significant part that talent management plays in determining both performance and success.</w:t>
      </w:r>
    </w:p>
    <w:p w14:paraId="3CD17608" w14:textId="77777777" w:rsidR="0084447B" w:rsidRDefault="0084447B" w:rsidP="00AC034B">
      <w:pPr>
        <w:spacing w:line="360" w:lineRule="auto"/>
        <w:contextualSpacing/>
        <w:jc w:val="both"/>
      </w:pPr>
      <w:r>
        <w:t>In addition, we have begun to inform our decision-making processes by utilising data-driven human resource management as well as people analytics. We are able to recognise trends, forecast skill gaps, and make educated decisions regarding the acquisition, development, and retention of employees by analysing important HR KPIs and workforce data.</w:t>
      </w:r>
    </w:p>
    <w:p w14:paraId="1B7C124B" w14:textId="5AB0217B" w:rsidR="00F42712" w:rsidRPr="008F280F" w:rsidRDefault="00F42712" w:rsidP="00710761">
      <w:pPr>
        <w:jc w:val="center"/>
        <w:rPr>
          <w:b/>
          <w:bCs/>
        </w:rPr>
      </w:pPr>
      <w:r w:rsidRPr="008F280F">
        <w:rPr>
          <w:b/>
          <w:bCs/>
        </w:rPr>
        <w:t>Ranking of Trends in Order of</w:t>
      </w:r>
      <w:r w:rsidR="00810565">
        <w:rPr>
          <w:b/>
          <w:bCs/>
        </w:rPr>
        <w:t xml:space="preserve"> Importance to Our Organization</w:t>
      </w:r>
    </w:p>
    <w:p w14:paraId="20A85958" w14:textId="6AC1BAA1" w:rsidR="00F42712" w:rsidRDefault="00AC034B" w:rsidP="00710761">
      <w:pPr>
        <w:spacing w:line="360" w:lineRule="auto"/>
        <w:jc w:val="both"/>
      </w:pPr>
      <w:r w:rsidRPr="00AC034B">
        <w:t>According to the strategic aims of our organisation and the specific environment in which we operate, we have determined the following order of significance for the five dev</w:t>
      </w:r>
      <w:r>
        <w:t>eloping themes in globalisation</w:t>
      </w:r>
      <w:r w:rsidR="00F42712">
        <w:t>:</w:t>
      </w:r>
    </w:p>
    <w:p w14:paraId="7578528E" w14:textId="11604779" w:rsidR="00F42712" w:rsidRDefault="00F42712">
      <w:r>
        <w:t xml:space="preserve">1. </w:t>
      </w:r>
      <w:r w:rsidR="00FB25ED">
        <w:tab/>
      </w:r>
      <w:r w:rsidR="00FB25ED" w:rsidRPr="00FB25ED">
        <w:t>Strategic Approaches to the Management of Talent in Evolving Markets</w:t>
      </w:r>
    </w:p>
    <w:p w14:paraId="24041905" w14:textId="3DE2B21D" w:rsidR="00F42712" w:rsidRDefault="00F42712" w:rsidP="00FB25ED">
      <w:pPr>
        <w:jc w:val="both"/>
      </w:pPr>
      <w:r>
        <w:t xml:space="preserve">2. </w:t>
      </w:r>
      <w:r w:rsidR="00FB25ED">
        <w:tab/>
      </w:r>
      <w:r w:rsidR="00FB25ED" w:rsidRPr="00FB25ED">
        <w:t xml:space="preserve">Human resource management and performance: the importance of talent management as a </w:t>
      </w:r>
      <w:r w:rsidR="00FB25ED">
        <w:tab/>
      </w:r>
      <w:r w:rsidR="00FB25ED" w:rsidRPr="00FB25ED">
        <w:t>transmission mechanism in the context of a developing market</w:t>
      </w:r>
    </w:p>
    <w:p w14:paraId="4C40A79D" w14:textId="312F72E3" w:rsidR="00F42712" w:rsidRDefault="00F42712">
      <w:r>
        <w:lastRenderedPageBreak/>
        <w:t xml:space="preserve">3. </w:t>
      </w:r>
      <w:r w:rsidR="00150DE8">
        <w:tab/>
      </w:r>
      <w:r w:rsidR="00752960" w:rsidRPr="00752960">
        <w:t>HRM and People Analytics that Are Driven by Data</w:t>
      </w:r>
    </w:p>
    <w:p w14:paraId="676B00DC" w14:textId="745D22CE" w:rsidR="00F42712" w:rsidRDefault="00F42712">
      <w:r>
        <w:t xml:space="preserve">4. </w:t>
      </w:r>
      <w:r w:rsidR="009E1596">
        <w:tab/>
      </w:r>
      <w:r w:rsidR="009E1596" w:rsidRPr="009E1596">
        <w:t>The importance of Diversity, Equity, and Inclusion (DEI) in Today's Global Workplaces</w:t>
      </w:r>
    </w:p>
    <w:p w14:paraId="7A5671D1" w14:textId="5A8CBF06" w:rsidR="00F42712" w:rsidRDefault="00F42712">
      <w:r>
        <w:t xml:space="preserve">5. </w:t>
      </w:r>
      <w:r w:rsidR="009E1596">
        <w:tab/>
      </w:r>
      <w:r w:rsidR="00EC56A9" w:rsidRPr="00EC56A9">
        <w:t>Management of Remote Personnel and Resources</w:t>
      </w:r>
    </w:p>
    <w:p w14:paraId="6159692B" w14:textId="433E4D92" w:rsidR="00F42712" w:rsidRPr="00610FDA" w:rsidRDefault="00610FDA" w:rsidP="00710761">
      <w:pPr>
        <w:jc w:val="center"/>
        <w:rPr>
          <w:b/>
          <w:bCs/>
        </w:rPr>
      </w:pPr>
      <w:r w:rsidRPr="00610FDA">
        <w:rPr>
          <w:b/>
          <w:bCs/>
        </w:rPr>
        <w:t>I</w:t>
      </w:r>
      <w:r w:rsidR="00F42712" w:rsidRPr="00610FDA">
        <w:rPr>
          <w:b/>
          <w:bCs/>
        </w:rPr>
        <w:t>mpo</w:t>
      </w:r>
      <w:r w:rsidR="00810565">
        <w:rPr>
          <w:b/>
          <w:bCs/>
        </w:rPr>
        <w:t>rtance of Trends to Our Success</w:t>
      </w:r>
    </w:p>
    <w:p w14:paraId="73FCA5FB" w14:textId="77777777" w:rsidR="00EA7623" w:rsidRDefault="00EA7623" w:rsidP="00EA7623">
      <w:pPr>
        <w:spacing w:line="360" w:lineRule="auto"/>
        <w:jc w:val="both"/>
      </w:pPr>
      <w:r w:rsidRPr="00EA7623">
        <w:t>Our company analyses the significance of these trends by determining how well they correspond with our strategic goals and analysing how much of an influence they could have on our continued prosperity in the long run. We determine the market trends, competitive landscapes, and internal capabilities that are most relevant to our company's growth, sustainability, and talent needs by conducting an analysis of market trends, competitive landscapes, and internal capabilities.</w:t>
      </w:r>
    </w:p>
    <w:p w14:paraId="148B1F64" w14:textId="1EB07EC9" w:rsidR="00F42712" w:rsidRPr="00714B80" w:rsidRDefault="00F42712" w:rsidP="00D97C3B">
      <w:pPr>
        <w:jc w:val="center"/>
        <w:rPr>
          <w:b/>
          <w:bCs/>
        </w:rPr>
      </w:pPr>
      <w:r w:rsidRPr="00714B80">
        <w:rPr>
          <w:b/>
          <w:bCs/>
        </w:rPr>
        <w:t>Embracing HRM Trends Not Curr</w:t>
      </w:r>
      <w:r w:rsidR="00810565">
        <w:rPr>
          <w:b/>
          <w:bCs/>
        </w:rPr>
        <w:t>ently in Our Organization</w:t>
      </w:r>
    </w:p>
    <w:p w14:paraId="09696DF8" w14:textId="01EC7189" w:rsidR="00F42712" w:rsidRDefault="009768A1" w:rsidP="00710761">
      <w:pPr>
        <w:spacing w:line="360" w:lineRule="auto"/>
        <w:jc w:val="both"/>
      </w:pPr>
      <w:r w:rsidRPr="009768A1">
        <w:t>Our company has not yet adopted all of the latest HRM trends, but there are two that stand out as very promising for o</w:t>
      </w:r>
      <w:r>
        <w:t>ur organization's future</w:t>
      </w:r>
      <w:r w:rsidR="00F42712">
        <w:t>:</w:t>
      </w:r>
    </w:p>
    <w:p w14:paraId="2CAC6603" w14:textId="77777777" w:rsidR="00F42712" w:rsidRPr="00714B80" w:rsidRDefault="00F42712" w:rsidP="00F42712">
      <w:pPr>
        <w:pStyle w:val="ListParagraph"/>
        <w:numPr>
          <w:ilvl w:val="0"/>
          <w:numId w:val="2"/>
        </w:numPr>
        <w:rPr>
          <w:b/>
          <w:bCs/>
        </w:rPr>
      </w:pPr>
      <w:r w:rsidRPr="00714B80">
        <w:rPr>
          <w:b/>
          <w:bCs/>
        </w:rPr>
        <w:t>Strategic Talent Management in Emerging Markets:</w:t>
      </w:r>
    </w:p>
    <w:p w14:paraId="5E136A15" w14:textId="6777F952" w:rsidR="000E7D1F" w:rsidRDefault="000E7D1F" w:rsidP="00710761">
      <w:pPr>
        <w:spacing w:line="360" w:lineRule="auto"/>
        <w:jc w:val="both"/>
      </w:pPr>
      <w:r w:rsidRPr="000E7D1F">
        <w:t>We can capitalise on the enormous untapped potential of emerging markets by following this trend, which will allow us to extend our sphere of influence and seize fresh chances for growth. We can achieve a competitive advantage in these regions by attracting, developing, and retaining top personnel through the application of effective talent management practises that have been adapted to these markets.</w:t>
      </w:r>
    </w:p>
    <w:p w14:paraId="2BA25FA4" w14:textId="77777777" w:rsidR="00F42712" w:rsidRPr="00714B80" w:rsidRDefault="00F42712" w:rsidP="00F42712">
      <w:pPr>
        <w:pStyle w:val="ListParagraph"/>
        <w:numPr>
          <w:ilvl w:val="0"/>
          <w:numId w:val="2"/>
        </w:numPr>
        <w:rPr>
          <w:b/>
          <w:bCs/>
        </w:rPr>
      </w:pPr>
      <w:r w:rsidRPr="00714B80">
        <w:rPr>
          <w:b/>
          <w:bCs/>
        </w:rPr>
        <w:t>Diversity, Equity, and Inclusion (DEI) in Global Workplaces:</w:t>
      </w:r>
    </w:p>
    <w:p w14:paraId="580AE06F" w14:textId="77777777" w:rsidR="006C3E2A" w:rsidRDefault="006C3E2A" w:rsidP="006C3E2A">
      <w:pPr>
        <w:spacing w:line="360" w:lineRule="auto"/>
        <w:jc w:val="both"/>
      </w:pPr>
      <w:r w:rsidRPr="006C3E2A">
        <w:t>The adoption of DEI practises will result in the creation of a workplace that is more inclusive and diverse, which is known to stimulate innovation, increase employee engagement, and improve organisational performance. We have the ability to recruit and keep great talent from a variety of demographics if we foster a culture of belonging and place value on the contributions of individuals with varying life experiences. This will help our company improve its performance and its standing in the community.</w:t>
      </w:r>
    </w:p>
    <w:p w14:paraId="59F15A5E" w14:textId="1B243B7D" w:rsidR="00F42712" w:rsidRDefault="00F42712" w:rsidP="00D97C3B">
      <w:pPr>
        <w:jc w:val="center"/>
      </w:pPr>
      <w:r w:rsidRPr="00714B80">
        <w:rPr>
          <w:b/>
          <w:bCs/>
        </w:rPr>
        <w:t>Conclusion</w:t>
      </w:r>
    </w:p>
    <w:p w14:paraId="1FA0008B" w14:textId="4A22E3FB" w:rsidR="00FC3B45" w:rsidRDefault="00C26353" w:rsidP="00C26353">
      <w:pPr>
        <w:spacing w:line="360" w:lineRule="auto"/>
        <w:jc w:val="both"/>
        <w:rPr>
          <w:b/>
          <w:bCs/>
        </w:rPr>
      </w:pPr>
      <w:bookmarkStart w:id="0" w:name="_GoBack"/>
      <w:r w:rsidRPr="00C26353">
        <w:t xml:space="preserve">Maintaining an awareness of developing trends in HRM is essential to ensure long-term success for businesses as they navigate the increasingly globalised corporate landscape. Organisations are able to align their practises with shifting requirements if they acknowledge the significance of trends like as strategic talent management in growing markets, HRM's role in driving performance, data-driven HRM, remote workforce management, and DEI in global workplaces. Evaluation of business strategies and the </w:t>
      </w:r>
      <w:r w:rsidRPr="00C26353">
        <w:lastRenderedPageBreak/>
        <w:t>ability to adapt those strategies to fit the specific requirements of the company are required steps in the process of determining the significance of these trends to the overall success of an organisation. In a global context that is always shifting, it is possible to uncover new opportunities and ensure a competitive advantage for an organisation by embracing relevant HRM trends that are not yet present within the organisation.</w:t>
      </w:r>
      <w:bookmarkEnd w:id="0"/>
      <w:r w:rsidR="00FC3B45">
        <w:rPr>
          <w:b/>
          <w:bCs/>
        </w:rPr>
        <w:br w:type="page"/>
      </w:r>
    </w:p>
    <w:p w14:paraId="04E21270" w14:textId="75036E01" w:rsidR="00C12733" w:rsidRPr="00C12733" w:rsidRDefault="00C12733">
      <w:pPr>
        <w:rPr>
          <w:b/>
          <w:bCs/>
        </w:rPr>
      </w:pPr>
      <w:r w:rsidRPr="00C12733">
        <w:rPr>
          <w:b/>
          <w:bCs/>
        </w:rPr>
        <w:lastRenderedPageBreak/>
        <w:t>References</w:t>
      </w:r>
    </w:p>
    <w:p w14:paraId="37DE13DE" w14:textId="77777777" w:rsidR="00C12733" w:rsidRDefault="00C12733" w:rsidP="005135EF">
      <w:pPr>
        <w:ind w:left="720" w:hanging="720"/>
        <w:jc w:val="both"/>
      </w:pPr>
      <w:r>
        <w:t>Ahammad, M. F., Glaister, K. W., Sarala, R. M., &amp; Glaister, A. J. (2018). Strategic Talent Management in Emerging Markets. Thunderbird International Business Review, 60(1), 5-8. Available in the Trident Online Library.</w:t>
      </w:r>
    </w:p>
    <w:p w14:paraId="5DACECFC" w14:textId="02648CBE" w:rsidR="00C12733" w:rsidRDefault="00C12733" w:rsidP="005135EF">
      <w:pPr>
        <w:ind w:left="720" w:hanging="720"/>
        <w:jc w:val="both"/>
      </w:pPr>
      <w:r>
        <w:t>Glaister, A. J., Karacay, G., Demirbag, M., &amp; Tatoglu, E. (2018). HRM and performance—The role of talent management as a transmission mechanism in an emerging market context. Human Resource Management Journal, 28(1), 148-166. Available in the Trident Online Library.</w:t>
      </w:r>
    </w:p>
    <w:p w14:paraId="4E0C685F" w14:textId="77777777" w:rsidR="00C12733" w:rsidRDefault="00C12733" w:rsidP="005135EF">
      <w:pPr>
        <w:ind w:left="720" w:hanging="720"/>
        <w:jc w:val="both"/>
      </w:pPr>
      <w:r>
        <w:t>Skillgigs. (2019, February 26). Top 13 new recruitment trends of 2019: Hiring made simple [Video]. YouTube. https://www.youtube.com/watch?v=yaIy06D1blQ. Standard YouTube license.</w:t>
      </w:r>
    </w:p>
    <w:p w14:paraId="09078C36" w14:textId="37D54E37" w:rsidR="00FA43D4" w:rsidRDefault="00FA43D4" w:rsidP="005135EF">
      <w:pPr>
        <w:ind w:left="720" w:hanging="720"/>
        <w:jc w:val="both"/>
      </w:pPr>
      <w:r>
        <w:t xml:space="preserve">Snell, S. A., Swart, J., Morris, S., &amp; Boon, C. (2023). The HR ecosystem: Emerging trends and a future research agenda. Human Resource Management, 62(1), 5-14. </w:t>
      </w:r>
      <w:hyperlink r:id="rId7" w:history="1">
        <w:r w:rsidRPr="00843230">
          <w:rPr>
            <w:rStyle w:val="Hyperlink"/>
          </w:rPr>
          <w:t>https://doi.org/10.1002/hrm.22158</w:t>
        </w:r>
      </w:hyperlink>
      <w:r>
        <w:t xml:space="preserve"> </w:t>
      </w:r>
    </w:p>
    <w:p w14:paraId="69A62A04" w14:textId="77777777" w:rsidR="00C12733" w:rsidRDefault="00C12733"/>
    <w:sectPr w:rsidR="00C127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1A92D" w14:textId="77777777" w:rsidR="0099636A" w:rsidRDefault="0099636A" w:rsidP="00E444E9">
      <w:pPr>
        <w:spacing w:after="0" w:line="240" w:lineRule="auto"/>
      </w:pPr>
      <w:r>
        <w:separator/>
      </w:r>
    </w:p>
  </w:endnote>
  <w:endnote w:type="continuationSeparator" w:id="0">
    <w:p w14:paraId="6132DFA3" w14:textId="77777777" w:rsidR="0099636A" w:rsidRDefault="0099636A" w:rsidP="00E4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E23BE" w14:textId="77777777" w:rsidR="0099636A" w:rsidRDefault="0099636A" w:rsidP="00E444E9">
      <w:pPr>
        <w:spacing w:after="0" w:line="240" w:lineRule="auto"/>
      </w:pPr>
      <w:r>
        <w:separator/>
      </w:r>
    </w:p>
  </w:footnote>
  <w:footnote w:type="continuationSeparator" w:id="0">
    <w:p w14:paraId="3BD9923E" w14:textId="77777777" w:rsidR="0099636A" w:rsidRDefault="0099636A" w:rsidP="00E44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96E"/>
    <w:multiLevelType w:val="hybridMultilevel"/>
    <w:tmpl w:val="DA7665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00ECF"/>
    <w:multiLevelType w:val="hybridMultilevel"/>
    <w:tmpl w:val="A198B3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12"/>
    <w:rsid w:val="00027F2F"/>
    <w:rsid w:val="000E7D1F"/>
    <w:rsid w:val="00134900"/>
    <w:rsid w:val="00150DE8"/>
    <w:rsid w:val="00185605"/>
    <w:rsid w:val="002809EC"/>
    <w:rsid w:val="003E013C"/>
    <w:rsid w:val="004E2197"/>
    <w:rsid w:val="005135EF"/>
    <w:rsid w:val="00535684"/>
    <w:rsid w:val="005C7873"/>
    <w:rsid w:val="00610FDA"/>
    <w:rsid w:val="00621760"/>
    <w:rsid w:val="00645B9C"/>
    <w:rsid w:val="006C3E2A"/>
    <w:rsid w:val="00710181"/>
    <w:rsid w:val="00710761"/>
    <w:rsid w:val="00714B80"/>
    <w:rsid w:val="00752960"/>
    <w:rsid w:val="007A6734"/>
    <w:rsid w:val="00810565"/>
    <w:rsid w:val="0084447B"/>
    <w:rsid w:val="008B794D"/>
    <w:rsid w:val="008D4571"/>
    <w:rsid w:val="008F23B9"/>
    <w:rsid w:val="008F280F"/>
    <w:rsid w:val="009768A1"/>
    <w:rsid w:val="0099636A"/>
    <w:rsid w:val="009C4C62"/>
    <w:rsid w:val="009E1596"/>
    <w:rsid w:val="009F117B"/>
    <w:rsid w:val="00A70CE1"/>
    <w:rsid w:val="00AC034B"/>
    <w:rsid w:val="00AF0B99"/>
    <w:rsid w:val="00B75FA0"/>
    <w:rsid w:val="00C12733"/>
    <w:rsid w:val="00C26353"/>
    <w:rsid w:val="00C87B98"/>
    <w:rsid w:val="00CC3BBB"/>
    <w:rsid w:val="00CC6B7C"/>
    <w:rsid w:val="00D97C3B"/>
    <w:rsid w:val="00E3450C"/>
    <w:rsid w:val="00E444E9"/>
    <w:rsid w:val="00EA7623"/>
    <w:rsid w:val="00EC56A9"/>
    <w:rsid w:val="00F42712"/>
    <w:rsid w:val="00FA43D4"/>
    <w:rsid w:val="00FB25ED"/>
    <w:rsid w:val="00FC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9B6A"/>
  <w15:chartTrackingRefBased/>
  <w15:docId w15:val="{58371AFD-0EB5-2A44-A5A0-E99326B3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712"/>
    <w:pPr>
      <w:ind w:left="720"/>
      <w:contextualSpacing/>
    </w:pPr>
  </w:style>
  <w:style w:type="character" w:styleId="Hyperlink">
    <w:name w:val="Hyperlink"/>
    <w:basedOn w:val="DefaultParagraphFont"/>
    <w:uiPriority w:val="99"/>
    <w:unhideWhenUsed/>
    <w:rsid w:val="00FA43D4"/>
    <w:rPr>
      <w:color w:val="0563C1" w:themeColor="hyperlink"/>
      <w:u w:val="single"/>
    </w:rPr>
  </w:style>
  <w:style w:type="character" w:customStyle="1" w:styleId="UnresolvedMention">
    <w:name w:val="Unresolved Mention"/>
    <w:basedOn w:val="DefaultParagraphFont"/>
    <w:uiPriority w:val="99"/>
    <w:semiHidden/>
    <w:unhideWhenUsed/>
    <w:rsid w:val="00FA43D4"/>
    <w:rPr>
      <w:color w:val="605E5C"/>
      <w:shd w:val="clear" w:color="auto" w:fill="E1DFDD"/>
    </w:rPr>
  </w:style>
  <w:style w:type="paragraph" w:styleId="Header">
    <w:name w:val="header"/>
    <w:basedOn w:val="Normal"/>
    <w:link w:val="HeaderChar"/>
    <w:uiPriority w:val="99"/>
    <w:unhideWhenUsed/>
    <w:rsid w:val="00E44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4E9"/>
  </w:style>
  <w:style w:type="paragraph" w:styleId="Footer">
    <w:name w:val="footer"/>
    <w:basedOn w:val="Normal"/>
    <w:link w:val="FooterChar"/>
    <w:uiPriority w:val="99"/>
    <w:unhideWhenUsed/>
    <w:rsid w:val="00E4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hrm.22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1312</Words>
  <Characters>7483</Characters>
  <DocSecurity>0</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2023-05-25T06:11:00Z</dcterms:created>
  <dcterms:modified xsi:type="dcterms:W3CDTF">2023-05-25T13:57:00Z</dcterms:modified>
</cp:coreProperties>
</file>