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44D2" w14:textId="77777777" w:rsidR="00B458CC" w:rsidRDefault="00B458CC"/>
    <w:p w14:paraId="6EB32B9E" w14:textId="77777777" w:rsidR="00FD5392" w:rsidRDefault="00FD5392"/>
    <w:p w14:paraId="2FB02059" w14:textId="77777777" w:rsidR="00FD5392" w:rsidRDefault="00FD5392"/>
    <w:p w14:paraId="2ADA509F" w14:textId="77777777" w:rsidR="00FD5392" w:rsidRDefault="00FD5392"/>
    <w:p w14:paraId="698F8648" w14:textId="77777777" w:rsidR="00FD5392" w:rsidRDefault="00FD5392"/>
    <w:p w14:paraId="4A50EA80" w14:textId="77777777" w:rsidR="00FD5392" w:rsidRDefault="00FD5392"/>
    <w:p w14:paraId="65B1C0B2" w14:textId="6426D120" w:rsidR="00FD5392" w:rsidRDefault="00FD5392" w:rsidP="00FD5392">
      <w:pPr>
        <w:jc w:val="center"/>
        <w:rPr>
          <w:lang w:val="en-US"/>
        </w:rPr>
      </w:pPr>
      <w:r>
        <w:rPr>
          <w:lang w:val="en-US"/>
        </w:rPr>
        <w:t>Task 6</w:t>
      </w:r>
    </w:p>
    <w:p w14:paraId="4DD476F7" w14:textId="29A70742" w:rsidR="00FD5392" w:rsidRDefault="00FD5392" w:rsidP="00FD5392">
      <w:pPr>
        <w:jc w:val="center"/>
        <w:rPr>
          <w:lang w:val="en-US"/>
        </w:rPr>
      </w:pPr>
      <w:r>
        <w:rPr>
          <w:lang w:val="en-US"/>
        </w:rPr>
        <w:t>Name</w:t>
      </w:r>
    </w:p>
    <w:p w14:paraId="102287B9" w14:textId="1A79F9BF" w:rsidR="00FD5392" w:rsidRDefault="00FD5392" w:rsidP="00FD5392">
      <w:pPr>
        <w:jc w:val="center"/>
        <w:rPr>
          <w:lang w:val="en-US"/>
        </w:rPr>
      </w:pPr>
      <w:r>
        <w:rPr>
          <w:lang w:val="en-US"/>
        </w:rPr>
        <w:t>Institute</w:t>
      </w:r>
    </w:p>
    <w:p w14:paraId="045FF77E" w14:textId="77777777" w:rsidR="00F72283" w:rsidRDefault="00FD5392" w:rsidP="00D8793A">
      <w:pPr>
        <w:rPr>
          <w:lang w:val="en-US"/>
        </w:rPr>
      </w:pPr>
      <w:r>
        <w:rPr>
          <w:lang w:val="en-US"/>
        </w:rPr>
        <w:br w:type="page"/>
      </w:r>
    </w:p>
    <w:sdt>
      <w:sdtPr>
        <w:rPr>
          <w:rFonts w:ascii="Times New Roman" w:hAnsi="Times New Roman" w:cs="Times New Roman"/>
          <w:b/>
          <w:bCs/>
          <w:color w:val="auto"/>
          <w:sz w:val="26"/>
          <w:szCs w:val="26"/>
        </w:rPr>
        <w:id w:val="-389656267"/>
        <w:docPartObj>
          <w:docPartGallery w:val="Table of Contents"/>
          <w:docPartUnique/>
        </w:docPartObj>
      </w:sdtPr>
      <w:sdtEndPr>
        <w:rPr>
          <w:rFonts w:asciiTheme="minorHAnsi" w:eastAsiaTheme="minorHAnsi" w:hAnsiTheme="minorHAnsi" w:cstheme="minorBidi"/>
          <w:noProof/>
          <w:kern w:val="2"/>
          <w:sz w:val="22"/>
          <w:szCs w:val="22"/>
          <w:lang w:val="en-PK"/>
          <w14:ligatures w14:val="standardContextual"/>
        </w:rPr>
      </w:sdtEndPr>
      <w:sdtContent>
        <w:p w14:paraId="4397ED09" w14:textId="77DA963B" w:rsidR="00BB7278" w:rsidRPr="00BB7278" w:rsidRDefault="00BB7278" w:rsidP="00BB7278">
          <w:pPr>
            <w:pStyle w:val="TOCHeading"/>
            <w:spacing w:line="480" w:lineRule="auto"/>
            <w:jc w:val="center"/>
            <w:rPr>
              <w:rFonts w:ascii="Times New Roman" w:hAnsi="Times New Roman" w:cs="Times New Roman"/>
              <w:b/>
              <w:bCs/>
              <w:color w:val="auto"/>
              <w:sz w:val="26"/>
              <w:szCs w:val="26"/>
            </w:rPr>
          </w:pPr>
          <w:r w:rsidRPr="00BB7278">
            <w:rPr>
              <w:rFonts w:ascii="Times New Roman" w:hAnsi="Times New Roman" w:cs="Times New Roman"/>
              <w:b/>
              <w:bCs/>
              <w:color w:val="auto"/>
              <w:sz w:val="26"/>
              <w:szCs w:val="26"/>
            </w:rPr>
            <w:t>Table of Contents</w:t>
          </w:r>
        </w:p>
        <w:p w14:paraId="4A4C458C" w14:textId="4B50D4D3" w:rsidR="00BB7278" w:rsidRDefault="00BB7278">
          <w:pPr>
            <w:pStyle w:val="TOC1"/>
            <w:tabs>
              <w:tab w:val="left" w:pos="440"/>
              <w:tab w:val="right" w:leader="dot" w:pos="9016"/>
            </w:tabs>
            <w:rPr>
              <w:noProof/>
            </w:rPr>
          </w:pPr>
          <w:r>
            <w:fldChar w:fldCharType="begin"/>
          </w:r>
          <w:r>
            <w:instrText xml:space="preserve"> TOC \o "1-3" \h \z \u </w:instrText>
          </w:r>
          <w:r>
            <w:fldChar w:fldCharType="separate"/>
          </w:r>
          <w:hyperlink w:anchor="_Toc150280500" w:history="1">
            <w:r w:rsidRPr="00357DF5">
              <w:rPr>
                <w:rStyle w:val="Hyperlink"/>
                <w:rFonts w:ascii="Times New Roman" w:hAnsi="Times New Roman" w:cs="Times New Roman"/>
                <w:b/>
                <w:bCs/>
                <w:noProof/>
                <w:lang w:val="en-US"/>
              </w:rPr>
              <w:t>1.</w:t>
            </w:r>
            <w:r>
              <w:rPr>
                <w:noProof/>
              </w:rPr>
              <w:tab/>
            </w:r>
            <w:r w:rsidRPr="00357DF5">
              <w:rPr>
                <w:rStyle w:val="Hyperlink"/>
                <w:rFonts w:ascii="Times New Roman" w:hAnsi="Times New Roman" w:cs="Times New Roman"/>
                <w:b/>
                <w:bCs/>
                <w:noProof/>
                <w:lang w:val="en-US"/>
              </w:rPr>
              <w:t>Introduction</w:t>
            </w:r>
            <w:r>
              <w:rPr>
                <w:noProof/>
                <w:webHidden/>
              </w:rPr>
              <w:tab/>
            </w:r>
            <w:r>
              <w:rPr>
                <w:noProof/>
                <w:webHidden/>
              </w:rPr>
              <w:fldChar w:fldCharType="begin"/>
            </w:r>
            <w:r>
              <w:rPr>
                <w:noProof/>
                <w:webHidden/>
              </w:rPr>
              <w:instrText xml:space="preserve"> PAGEREF _Toc150280500 \h </w:instrText>
            </w:r>
            <w:r>
              <w:rPr>
                <w:noProof/>
                <w:webHidden/>
              </w:rPr>
            </w:r>
            <w:r>
              <w:rPr>
                <w:noProof/>
                <w:webHidden/>
              </w:rPr>
              <w:fldChar w:fldCharType="separate"/>
            </w:r>
            <w:r>
              <w:rPr>
                <w:noProof/>
                <w:webHidden/>
              </w:rPr>
              <w:t>2</w:t>
            </w:r>
            <w:r>
              <w:rPr>
                <w:noProof/>
                <w:webHidden/>
              </w:rPr>
              <w:fldChar w:fldCharType="end"/>
            </w:r>
          </w:hyperlink>
        </w:p>
        <w:p w14:paraId="6B14F522" w14:textId="63DFF257" w:rsidR="00BB7278" w:rsidRDefault="00BB7278">
          <w:pPr>
            <w:pStyle w:val="TOC1"/>
            <w:tabs>
              <w:tab w:val="left" w:pos="660"/>
              <w:tab w:val="right" w:leader="dot" w:pos="9016"/>
            </w:tabs>
            <w:rPr>
              <w:noProof/>
            </w:rPr>
          </w:pPr>
          <w:hyperlink w:anchor="_Toc150280501" w:history="1">
            <w:r w:rsidRPr="00357DF5">
              <w:rPr>
                <w:rStyle w:val="Hyperlink"/>
                <w:rFonts w:ascii="Times New Roman" w:hAnsi="Times New Roman" w:cs="Times New Roman"/>
                <w:b/>
                <w:bCs/>
                <w:noProof/>
                <w:lang w:val="en-US"/>
              </w:rPr>
              <w:t>1.1.</w:t>
            </w:r>
            <w:r>
              <w:rPr>
                <w:noProof/>
              </w:rPr>
              <w:tab/>
            </w:r>
            <w:r w:rsidRPr="00357DF5">
              <w:rPr>
                <w:rStyle w:val="Hyperlink"/>
                <w:rFonts w:ascii="Times New Roman" w:hAnsi="Times New Roman" w:cs="Times New Roman"/>
                <w:b/>
                <w:bCs/>
                <w:noProof/>
                <w:lang w:val="en-US"/>
              </w:rPr>
              <w:t>Conceptualization of different social constructs</w:t>
            </w:r>
            <w:r>
              <w:rPr>
                <w:noProof/>
                <w:webHidden/>
              </w:rPr>
              <w:tab/>
            </w:r>
            <w:r>
              <w:rPr>
                <w:noProof/>
                <w:webHidden/>
              </w:rPr>
              <w:fldChar w:fldCharType="begin"/>
            </w:r>
            <w:r>
              <w:rPr>
                <w:noProof/>
                <w:webHidden/>
              </w:rPr>
              <w:instrText xml:space="preserve"> PAGEREF _Toc150280501 \h </w:instrText>
            </w:r>
            <w:r>
              <w:rPr>
                <w:noProof/>
                <w:webHidden/>
              </w:rPr>
            </w:r>
            <w:r>
              <w:rPr>
                <w:noProof/>
                <w:webHidden/>
              </w:rPr>
              <w:fldChar w:fldCharType="separate"/>
            </w:r>
            <w:r>
              <w:rPr>
                <w:noProof/>
                <w:webHidden/>
              </w:rPr>
              <w:t>2</w:t>
            </w:r>
            <w:r>
              <w:rPr>
                <w:noProof/>
                <w:webHidden/>
              </w:rPr>
              <w:fldChar w:fldCharType="end"/>
            </w:r>
          </w:hyperlink>
        </w:p>
        <w:p w14:paraId="1E0CFB0F" w14:textId="13E74301" w:rsidR="00BB7278" w:rsidRDefault="00BB7278">
          <w:pPr>
            <w:pStyle w:val="TOC1"/>
            <w:tabs>
              <w:tab w:val="left" w:pos="660"/>
              <w:tab w:val="right" w:leader="dot" w:pos="9016"/>
            </w:tabs>
            <w:rPr>
              <w:noProof/>
            </w:rPr>
          </w:pPr>
          <w:hyperlink w:anchor="_Toc150280502" w:history="1">
            <w:r w:rsidRPr="00357DF5">
              <w:rPr>
                <w:rStyle w:val="Hyperlink"/>
                <w:rFonts w:ascii="Times New Roman" w:hAnsi="Times New Roman" w:cs="Times New Roman"/>
                <w:b/>
                <w:bCs/>
                <w:noProof/>
                <w:lang w:val="en-US"/>
              </w:rPr>
              <w:t>1.2.</w:t>
            </w:r>
            <w:r>
              <w:rPr>
                <w:noProof/>
              </w:rPr>
              <w:tab/>
            </w:r>
            <w:r w:rsidRPr="00357DF5">
              <w:rPr>
                <w:rStyle w:val="Hyperlink"/>
                <w:rFonts w:ascii="Times New Roman" w:hAnsi="Times New Roman" w:cs="Times New Roman"/>
                <w:b/>
                <w:bCs/>
                <w:noProof/>
                <w:lang w:val="en-US"/>
              </w:rPr>
              <w:t>Social constructs in the United States</w:t>
            </w:r>
            <w:r>
              <w:rPr>
                <w:noProof/>
                <w:webHidden/>
              </w:rPr>
              <w:tab/>
            </w:r>
            <w:r>
              <w:rPr>
                <w:noProof/>
                <w:webHidden/>
              </w:rPr>
              <w:fldChar w:fldCharType="begin"/>
            </w:r>
            <w:r>
              <w:rPr>
                <w:noProof/>
                <w:webHidden/>
              </w:rPr>
              <w:instrText xml:space="preserve"> PAGEREF _Toc150280502 \h </w:instrText>
            </w:r>
            <w:r>
              <w:rPr>
                <w:noProof/>
                <w:webHidden/>
              </w:rPr>
            </w:r>
            <w:r>
              <w:rPr>
                <w:noProof/>
                <w:webHidden/>
              </w:rPr>
              <w:fldChar w:fldCharType="separate"/>
            </w:r>
            <w:r>
              <w:rPr>
                <w:noProof/>
                <w:webHidden/>
              </w:rPr>
              <w:t>3</w:t>
            </w:r>
            <w:r>
              <w:rPr>
                <w:noProof/>
                <w:webHidden/>
              </w:rPr>
              <w:fldChar w:fldCharType="end"/>
            </w:r>
          </w:hyperlink>
        </w:p>
        <w:p w14:paraId="730842E4" w14:textId="016A27AF" w:rsidR="00BB7278" w:rsidRDefault="00BB7278">
          <w:pPr>
            <w:pStyle w:val="TOC1"/>
            <w:tabs>
              <w:tab w:val="left" w:pos="660"/>
              <w:tab w:val="right" w:leader="dot" w:pos="9016"/>
            </w:tabs>
            <w:rPr>
              <w:noProof/>
            </w:rPr>
          </w:pPr>
          <w:hyperlink w:anchor="_Toc150280503" w:history="1">
            <w:r w:rsidRPr="00357DF5">
              <w:rPr>
                <w:rStyle w:val="Hyperlink"/>
                <w:rFonts w:ascii="Times New Roman" w:hAnsi="Times New Roman" w:cs="Times New Roman"/>
                <w:b/>
                <w:bCs/>
                <w:noProof/>
                <w:lang w:val="en-US"/>
              </w:rPr>
              <w:t>1.3.</w:t>
            </w:r>
            <w:r>
              <w:rPr>
                <w:noProof/>
              </w:rPr>
              <w:tab/>
            </w:r>
            <w:r w:rsidRPr="00357DF5">
              <w:rPr>
                <w:rStyle w:val="Hyperlink"/>
                <w:rFonts w:ascii="Times New Roman" w:hAnsi="Times New Roman" w:cs="Times New Roman"/>
                <w:b/>
                <w:bCs/>
                <w:noProof/>
                <w:lang w:val="en-US"/>
              </w:rPr>
              <w:t>Conclusion</w:t>
            </w:r>
            <w:r>
              <w:rPr>
                <w:noProof/>
                <w:webHidden/>
              </w:rPr>
              <w:tab/>
            </w:r>
            <w:r>
              <w:rPr>
                <w:noProof/>
                <w:webHidden/>
              </w:rPr>
              <w:fldChar w:fldCharType="begin"/>
            </w:r>
            <w:r>
              <w:rPr>
                <w:noProof/>
                <w:webHidden/>
              </w:rPr>
              <w:instrText xml:space="preserve"> PAGEREF _Toc150280503 \h </w:instrText>
            </w:r>
            <w:r>
              <w:rPr>
                <w:noProof/>
                <w:webHidden/>
              </w:rPr>
            </w:r>
            <w:r>
              <w:rPr>
                <w:noProof/>
                <w:webHidden/>
              </w:rPr>
              <w:fldChar w:fldCharType="separate"/>
            </w:r>
            <w:r>
              <w:rPr>
                <w:noProof/>
                <w:webHidden/>
              </w:rPr>
              <w:t>5</w:t>
            </w:r>
            <w:r>
              <w:rPr>
                <w:noProof/>
                <w:webHidden/>
              </w:rPr>
              <w:fldChar w:fldCharType="end"/>
            </w:r>
          </w:hyperlink>
        </w:p>
        <w:p w14:paraId="1EFB19DE" w14:textId="0CD26181" w:rsidR="00BB7278" w:rsidRDefault="00BB7278">
          <w:pPr>
            <w:pStyle w:val="TOC1"/>
            <w:tabs>
              <w:tab w:val="right" w:leader="dot" w:pos="9016"/>
            </w:tabs>
            <w:rPr>
              <w:noProof/>
            </w:rPr>
          </w:pPr>
          <w:hyperlink w:anchor="_Toc150280504" w:history="1">
            <w:r w:rsidRPr="00357DF5">
              <w:rPr>
                <w:rStyle w:val="Hyperlink"/>
                <w:rFonts w:ascii="Times New Roman" w:hAnsi="Times New Roman" w:cs="Times New Roman"/>
                <w:b/>
                <w:bCs/>
                <w:noProof/>
                <w:lang w:val="en-US"/>
              </w:rPr>
              <w:t>References</w:t>
            </w:r>
            <w:r>
              <w:rPr>
                <w:noProof/>
                <w:webHidden/>
              </w:rPr>
              <w:tab/>
            </w:r>
            <w:r>
              <w:rPr>
                <w:noProof/>
                <w:webHidden/>
              </w:rPr>
              <w:fldChar w:fldCharType="begin"/>
            </w:r>
            <w:r>
              <w:rPr>
                <w:noProof/>
                <w:webHidden/>
              </w:rPr>
              <w:instrText xml:space="preserve"> PAGEREF _Toc150280504 \h </w:instrText>
            </w:r>
            <w:r>
              <w:rPr>
                <w:noProof/>
                <w:webHidden/>
              </w:rPr>
            </w:r>
            <w:r>
              <w:rPr>
                <w:noProof/>
                <w:webHidden/>
              </w:rPr>
              <w:fldChar w:fldCharType="separate"/>
            </w:r>
            <w:r>
              <w:rPr>
                <w:noProof/>
                <w:webHidden/>
              </w:rPr>
              <w:t>6</w:t>
            </w:r>
            <w:r>
              <w:rPr>
                <w:noProof/>
                <w:webHidden/>
              </w:rPr>
              <w:fldChar w:fldCharType="end"/>
            </w:r>
          </w:hyperlink>
        </w:p>
        <w:p w14:paraId="366D5480" w14:textId="7DF33F91" w:rsidR="00BB7278" w:rsidRDefault="00BB7278">
          <w:r>
            <w:rPr>
              <w:b/>
              <w:bCs/>
              <w:noProof/>
            </w:rPr>
            <w:fldChar w:fldCharType="end"/>
          </w:r>
        </w:p>
      </w:sdtContent>
    </w:sdt>
    <w:p w14:paraId="6C5FAF82" w14:textId="77777777" w:rsidR="00BB7278" w:rsidRDefault="00BB7278" w:rsidP="00BB7278">
      <w:pPr>
        <w:pStyle w:val="Heading1"/>
        <w:spacing w:line="480" w:lineRule="auto"/>
        <w:rPr>
          <w:rFonts w:ascii="Times New Roman" w:hAnsi="Times New Roman" w:cs="Times New Roman"/>
          <w:b/>
          <w:bCs/>
          <w:color w:val="auto"/>
          <w:sz w:val="26"/>
          <w:szCs w:val="26"/>
          <w:lang w:val="en-US"/>
        </w:rPr>
      </w:pPr>
    </w:p>
    <w:p w14:paraId="376FD482" w14:textId="77777777" w:rsidR="00BB7278" w:rsidRDefault="00BB7278">
      <w:pPr>
        <w:rPr>
          <w:rFonts w:ascii="Times New Roman" w:eastAsiaTheme="majorEastAsia" w:hAnsi="Times New Roman" w:cs="Times New Roman"/>
          <w:b/>
          <w:bCs/>
          <w:sz w:val="26"/>
          <w:szCs w:val="26"/>
          <w:lang w:val="en-US"/>
        </w:rPr>
      </w:pPr>
      <w:bookmarkStart w:id="0" w:name="_Toc150280500"/>
      <w:r>
        <w:rPr>
          <w:rFonts w:ascii="Times New Roman" w:hAnsi="Times New Roman" w:cs="Times New Roman"/>
          <w:b/>
          <w:bCs/>
          <w:sz w:val="26"/>
          <w:szCs w:val="26"/>
          <w:lang w:val="en-US"/>
        </w:rPr>
        <w:br w:type="page"/>
      </w:r>
    </w:p>
    <w:p w14:paraId="364205DB" w14:textId="51AB65DE" w:rsidR="00F72283" w:rsidRDefault="00F72283" w:rsidP="00F72283">
      <w:pPr>
        <w:pStyle w:val="Heading1"/>
        <w:numPr>
          <w:ilvl w:val="0"/>
          <w:numId w:val="1"/>
        </w:numPr>
        <w:spacing w:line="480" w:lineRule="auto"/>
        <w:rPr>
          <w:rFonts w:ascii="Times New Roman" w:hAnsi="Times New Roman" w:cs="Times New Roman"/>
          <w:b/>
          <w:bCs/>
          <w:color w:val="auto"/>
          <w:sz w:val="26"/>
          <w:szCs w:val="26"/>
          <w:lang w:val="en-US"/>
        </w:rPr>
      </w:pPr>
      <w:r w:rsidRPr="00F72283">
        <w:rPr>
          <w:rFonts w:ascii="Times New Roman" w:hAnsi="Times New Roman" w:cs="Times New Roman"/>
          <w:b/>
          <w:bCs/>
          <w:color w:val="auto"/>
          <w:sz w:val="26"/>
          <w:szCs w:val="26"/>
          <w:lang w:val="en-US"/>
        </w:rPr>
        <w:lastRenderedPageBreak/>
        <w:t>Introduction</w:t>
      </w:r>
      <w:bookmarkEnd w:id="0"/>
      <w:r w:rsidR="005F21D1">
        <w:rPr>
          <w:rFonts w:ascii="Times New Roman" w:hAnsi="Times New Roman" w:cs="Times New Roman"/>
          <w:b/>
          <w:bCs/>
          <w:color w:val="auto"/>
          <w:sz w:val="26"/>
          <w:szCs w:val="26"/>
          <w:lang w:val="en-US"/>
        </w:rPr>
        <w:t xml:space="preserve"> </w:t>
      </w:r>
    </w:p>
    <w:p w14:paraId="497302BC" w14:textId="76C70382" w:rsidR="005F21D1" w:rsidRDefault="00C609F7" w:rsidP="0031238A">
      <w:pPr>
        <w:spacing w:line="360" w:lineRule="auto"/>
        <w:jc w:val="both"/>
        <w:rPr>
          <w:rFonts w:ascii="Times New Roman" w:hAnsi="Times New Roman" w:cs="Times New Roman"/>
          <w:sz w:val="24"/>
          <w:szCs w:val="24"/>
          <w:lang w:val="en-US"/>
        </w:rPr>
      </w:pPr>
      <w:r w:rsidRPr="0031238A">
        <w:rPr>
          <w:rFonts w:ascii="Times New Roman" w:hAnsi="Times New Roman" w:cs="Times New Roman"/>
          <w:sz w:val="24"/>
          <w:szCs w:val="24"/>
          <w:lang w:val="en-US"/>
        </w:rPr>
        <w:t>The prevalence of social stratification, discrimination and social inequity is inevitable; however, what matters is the response of a country’s governance, authorities and public towards managing its negative impact and striving to strengthen the people with social and other relative differences without any discrimination</w:t>
      </w:r>
      <w:r w:rsidR="00B56BBB">
        <w:rPr>
          <w:rFonts w:ascii="Times New Roman" w:hAnsi="Times New Roman" w:cs="Times New Roman"/>
          <w:sz w:val="24"/>
          <w:szCs w:val="24"/>
          <w:lang w:val="en-US"/>
        </w:rPr>
        <w:t xml:space="preserve"> (Barger et al., 2009)</w:t>
      </w:r>
      <w:r w:rsidRPr="0031238A">
        <w:rPr>
          <w:rFonts w:ascii="Times New Roman" w:hAnsi="Times New Roman" w:cs="Times New Roman"/>
          <w:sz w:val="24"/>
          <w:szCs w:val="24"/>
          <w:lang w:val="en-US"/>
        </w:rPr>
        <w:t xml:space="preserve">. Given that, </w:t>
      </w:r>
      <w:r w:rsidR="0013728F" w:rsidRPr="0031238A">
        <w:rPr>
          <w:rFonts w:ascii="Times New Roman" w:hAnsi="Times New Roman" w:cs="Times New Roman"/>
          <w:sz w:val="24"/>
          <w:szCs w:val="24"/>
          <w:lang w:val="en-US"/>
        </w:rPr>
        <w:t>the influence of power, prestige, wealth and privilege cannot be ignored when analyzed from the perspective of their impacts on the individual life choices</w:t>
      </w:r>
      <w:r w:rsidR="007A0E79">
        <w:rPr>
          <w:rFonts w:ascii="Times New Roman" w:hAnsi="Times New Roman" w:cs="Times New Roman"/>
          <w:sz w:val="24"/>
          <w:szCs w:val="24"/>
          <w:lang w:val="en-US"/>
        </w:rPr>
        <w:t xml:space="preserve"> (Triana et al., 2010)</w:t>
      </w:r>
      <w:r w:rsidR="0013728F" w:rsidRPr="0031238A">
        <w:rPr>
          <w:rFonts w:ascii="Times New Roman" w:hAnsi="Times New Roman" w:cs="Times New Roman"/>
          <w:sz w:val="24"/>
          <w:szCs w:val="24"/>
          <w:lang w:val="en-US"/>
        </w:rPr>
        <w:t>.</w:t>
      </w:r>
      <w:r w:rsidR="004215F2" w:rsidRPr="0031238A">
        <w:rPr>
          <w:rFonts w:ascii="Times New Roman" w:hAnsi="Times New Roman" w:cs="Times New Roman"/>
          <w:sz w:val="24"/>
          <w:szCs w:val="24"/>
          <w:lang w:val="en-US"/>
        </w:rPr>
        <w:t xml:space="preserve"> In addition, this notion of social hierarchy and relative socio-economic inequities or discrimination is not confined to certain geographical regions, development orientation or progressive nature of a country; instead, it equally impacts </w:t>
      </w:r>
      <w:r w:rsidR="005D0C39" w:rsidRPr="0031238A">
        <w:rPr>
          <w:rFonts w:ascii="Times New Roman" w:hAnsi="Times New Roman" w:cs="Times New Roman"/>
          <w:sz w:val="24"/>
          <w:szCs w:val="24"/>
          <w:lang w:val="en-US"/>
        </w:rPr>
        <w:t>both</w:t>
      </w:r>
      <w:r w:rsidR="004215F2" w:rsidRPr="0031238A">
        <w:rPr>
          <w:rFonts w:ascii="Times New Roman" w:hAnsi="Times New Roman" w:cs="Times New Roman"/>
          <w:sz w:val="24"/>
          <w:szCs w:val="24"/>
          <w:lang w:val="en-US"/>
        </w:rPr>
        <w:t xml:space="preserve"> developing and developed countries</w:t>
      </w:r>
      <w:r w:rsidR="005D0C39" w:rsidRPr="0031238A">
        <w:rPr>
          <w:rFonts w:ascii="Times New Roman" w:hAnsi="Times New Roman" w:cs="Times New Roman"/>
          <w:sz w:val="24"/>
          <w:szCs w:val="24"/>
          <w:lang w:val="en-US"/>
        </w:rPr>
        <w:t xml:space="preserve"> including the United States</w:t>
      </w:r>
      <w:r w:rsidR="004215F2" w:rsidRPr="0031238A">
        <w:rPr>
          <w:rFonts w:ascii="Times New Roman" w:hAnsi="Times New Roman" w:cs="Times New Roman"/>
          <w:sz w:val="24"/>
          <w:szCs w:val="24"/>
          <w:lang w:val="en-US"/>
        </w:rPr>
        <w:t xml:space="preserve">. </w:t>
      </w:r>
      <w:r w:rsidR="005D0C39" w:rsidRPr="0031238A">
        <w:rPr>
          <w:rFonts w:ascii="Times New Roman" w:hAnsi="Times New Roman" w:cs="Times New Roman"/>
          <w:sz w:val="24"/>
          <w:szCs w:val="24"/>
          <w:lang w:val="en-US"/>
        </w:rPr>
        <w:t>This report analyzes the prevalence of different constructs of sociology highlighting their influence on different life aspects of the people of America.</w:t>
      </w:r>
      <w:r w:rsidR="0031238A">
        <w:rPr>
          <w:rFonts w:ascii="Times New Roman" w:hAnsi="Times New Roman" w:cs="Times New Roman"/>
          <w:sz w:val="24"/>
          <w:szCs w:val="24"/>
          <w:lang w:val="en-US"/>
        </w:rPr>
        <w:t xml:space="preserve"> However, prior to that, it is important to understand the conceptual notion of the respective sociological influences which are </w:t>
      </w:r>
      <w:r w:rsidR="008E223B">
        <w:rPr>
          <w:rFonts w:ascii="Times New Roman" w:hAnsi="Times New Roman" w:cs="Times New Roman"/>
          <w:sz w:val="24"/>
          <w:szCs w:val="24"/>
          <w:lang w:val="en-US"/>
        </w:rPr>
        <w:t xml:space="preserve">covered in the following sections along with encapsulating their relevance in the United States. </w:t>
      </w:r>
    </w:p>
    <w:p w14:paraId="18A434C6" w14:textId="11026A9C" w:rsidR="007023C9" w:rsidRPr="007023C9" w:rsidRDefault="007E0E75" w:rsidP="007023C9">
      <w:pPr>
        <w:pStyle w:val="Heading1"/>
        <w:numPr>
          <w:ilvl w:val="1"/>
          <w:numId w:val="1"/>
        </w:numPr>
        <w:spacing w:line="480" w:lineRule="auto"/>
        <w:rPr>
          <w:rFonts w:ascii="Times New Roman" w:hAnsi="Times New Roman" w:cs="Times New Roman"/>
          <w:b/>
          <w:bCs/>
          <w:color w:val="auto"/>
          <w:sz w:val="26"/>
          <w:szCs w:val="26"/>
          <w:lang w:val="en-US"/>
        </w:rPr>
      </w:pPr>
      <w:bookmarkStart w:id="1" w:name="_Toc150280501"/>
      <w:r>
        <w:rPr>
          <w:rFonts w:ascii="Times New Roman" w:hAnsi="Times New Roman" w:cs="Times New Roman"/>
          <w:b/>
          <w:bCs/>
          <w:color w:val="auto"/>
          <w:sz w:val="26"/>
          <w:szCs w:val="26"/>
          <w:lang w:val="en-US"/>
        </w:rPr>
        <w:t>Conceptualization of different social constructs</w:t>
      </w:r>
      <w:bookmarkEnd w:id="1"/>
    </w:p>
    <w:p w14:paraId="53FD0A51" w14:textId="489D534E" w:rsidR="00787440" w:rsidRDefault="00B11310" w:rsidP="0031238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Literature identifies different forms of social constructs. </w:t>
      </w:r>
      <w:r w:rsidR="00D02382">
        <w:rPr>
          <w:rFonts w:ascii="Times New Roman" w:hAnsi="Times New Roman" w:cs="Times New Roman"/>
          <w:sz w:val="24"/>
          <w:szCs w:val="24"/>
          <w:lang w:val="en-US"/>
        </w:rPr>
        <w:t xml:space="preserve">Social stratification is defined as a hierarchal categorization of people in a society influenced by their socio-economic standing depending on the extent of their resources and relative privileges forming the basis of social class. This notion of social class itself is a form of stratification encapsulating occupational, educational and wealth-oriented constructs provoking social inequity and discriminatory behavior. </w:t>
      </w:r>
      <w:r w:rsidR="00E66523">
        <w:rPr>
          <w:rFonts w:ascii="Times New Roman" w:hAnsi="Times New Roman" w:cs="Times New Roman"/>
          <w:sz w:val="24"/>
          <w:szCs w:val="24"/>
          <w:lang w:val="en-US"/>
        </w:rPr>
        <w:t>This relative connectedness between social stratification and social class further determines the extent of access of people to resources and opportunities respectively</w:t>
      </w:r>
      <w:r w:rsidR="002949D7">
        <w:rPr>
          <w:rFonts w:ascii="Times New Roman" w:hAnsi="Times New Roman" w:cs="Times New Roman"/>
          <w:sz w:val="24"/>
          <w:szCs w:val="24"/>
          <w:lang w:val="en-US"/>
        </w:rPr>
        <w:t xml:space="preserve"> contributing to the stance of social inequity</w:t>
      </w:r>
      <w:r w:rsidR="004657A1">
        <w:rPr>
          <w:rFonts w:ascii="Times New Roman" w:hAnsi="Times New Roman" w:cs="Times New Roman"/>
          <w:sz w:val="24"/>
          <w:szCs w:val="24"/>
          <w:lang w:val="en-US"/>
        </w:rPr>
        <w:t xml:space="preserve"> (Triana et al., 2010)</w:t>
      </w:r>
      <w:r w:rsidR="002949D7">
        <w:rPr>
          <w:rFonts w:ascii="Times New Roman" w:hAnsi="Times New Roman" w:cs="Times New Roman"/>
          <w:sz w:val="24"/>
          <w:szCs w:val="24"/>
          <w:lang w:val="en-US"/>
        </w:rPr>
        <w:t xml:space="preserve">. In addition, the discriminatory behaviors can also not be individualized because the differences in social class and placing of individuals in the hierarchical structures </w:t>
      </w:r>
      <w:r w:rsidR="0075573D">
        <w:rPr>
          <w:rFonts w:ascii="Times New Roman" w:hAnsi="Times New Roman" w:cs="Times New Roman"/>
          <w:sz w:val="24"/>
          <w:szCs w:val="24"/>
          <w:lang w:val="en-US"/>
        </w:rPr>
        <w:t xml:space="preserve">lead to unjust behaviors posited towards certain classes based on inequalities related to their income, education, gender, sexual orientation and racial differences. </w:t>
      </w:r>
      <w:r w:rsidR="0055013D">
        <w:rPr>
          <w:rFonts w:ascii="Times New Roman" w:hAnsi="Times New Roman" w:cs="Times New Roman"/>
          <w:sz w:val="24"/>
          <w:szCs w:val="24"/>
          <w:lang w:val="en-US"/>
        </w:rPr>
        <w:t xml:space="preserve">The </w:t>
      </w:r>
      <w:r w:rsidR="001B5AEE">
        <w:rPr>
          <w:rFonts w:ascii="Times New Roman" w:hAnsi="Times New Roman" w:cs="Times New Roman"/>
          <w:sz w:val="24"/>
          <w:szCs w:val="24"/>
          <w:lang w:val="en-US"/>
        </w:rPr>
        <w:t>discrimination is divided into three types that are individual, institutional and structural discrimination ranging from individualistic discrimination, policy based differences and varying societal norms and values</w:t>
      </w:r>
      <w:r w:rsidR="00B56BBB">
        <w:rPr>
          <w:rFonts w:ascii="Times New Roman" w:hAnsi="Times New Roman" w:cs="Times New Roman"/>
          <w:sz w:val="24"/>
          <w:szCs w:val="24"/>
          <w:lang w:val="en-US"/>
        </w:rPr>
        <w:t xml:space="preserve"> (Ore, 2008)</w:t>
      </w:r>
      <w:r w:rsidR="001B5AEE">
        <w:rPr>
          <w:rFonts w:ascii="Times New Roman" w:hAnsi="Times New Roman" w:cs="Times New Roman"/>
          <w:sz w:val="24"/>
          <w:szCs w:val="24"/>
          <w:lang w:val="en-US"/>
        </w:rPr>
        <w:t xml:space="preserve">. </w:t>
      </w:r>
    </w:p>
    <w:p w14:paraId="1E9B8A29" w14:textId="400DF154" w:rsidR="004B55D9" w:rsidRDefault="004B55D9" w:rsidP="004B55D9">
      <w:pPr>
        <w:pStyle w:val="Heading1"/>
        <w:numPr>
          <w:ilvl w:val="1"/>
          <w:numId w:val="1"/>
        </w:numPr>
        <w:spacing w:line="480" w:lineRule="auto"/>
        <w:rPr>
          <w:rFonts w:ascii="Times New Roman" w:hAnsi="Times New Roman" w:cs="Times New Roman"/>
          <w:b/>
          <w:bCs/>
          <w:color w:val="auto"/>
          <w:sz w:val="26"/>
          <w:szCs w:val="26"/>
          <w:lang w:val="en-US"/>
        </w:rPr>
      </w:pPr>
      <w:bookmarkStart w:id="2" w:name="_Toc150280502"/>
      <w:r w:rsidRPr="004B55D9">
        <w:rPr>
          <w:rFonts w:ascii="Times New Roman" w:hAnsi="Times New Roman" w:cs="Times New Roman"/>
          <w:b/>
          <w:bCs/>
          <w:color w:val="auto"/>
          <w:sz w:val="26"/>
          <w:szCs w:val="26"/>
          <w:lang w:val="en-US"/>
        </w:rPr>
        <w:lastRenderedPageBreak/>
        <w:t>Social constructs in the United States</w:t>
      </w:r>
      <w:bookmarkEnd w:id="2"/>
    </w:p>
    <w:p w14:paraId="48D08332" w14:textId="51370BC0" w:rsidR="00774CC4" w:rsidRDefault="00774CC4" w:rsidP="00375C6A">
      <w:pPr>
        <w:spacing w:line="360" w:lineRule="auto"/>
        <w:jc w:val="both"/>
        <w:rPr>
          <w:rFonts w:ascii="Times New Roman" w:hAnsi="Times New Roman" w:cs="Times New Roman"/>
          <w:sz w:val="24"/>
          <w:szCs w:val="24"/>
          <w:lang w:val="en-US"/>
        </w:rPr>
      </w:pPr>
      <w:r w:rsidRPr="00375C6A">
        <w:rPr>
          <w:rFonts w:ascii="Times New Roman" w:hAnsi="Times New Roman" w:cs="Times New Roman"/>
          <w:sz w:val="24"/>
          <w:szCs w:val="24"/>
          <w:lang w:val="en-US"/>
        </w:rPr>
        <w:t>From the sociology paradigm, the US encompasses three key stratification levels which are termed as upper, middle and lower social class that are further divided into different categories.</w:t>
      </w:r>
      <w:r w:rsidR="003F3944">
        <w:rPr>
          <w:rFonts w:ascii="Times New Roman" w:hAnsi="Times New Roman" w:cs="Times New Roman"/>
          <w:sz w:val="24"/>
          <w:szCs w:val="24"/>
          <w:lang w:val="en-US"/>
        </w:rPr>
        <w:t xml:space="preserve"> </w:t>
      </w:r>
      <w:r w:rsidR="000E56D0">
        <w:rPr>
          <w:rFonts w:ascii="Times New Roman" w:hAnsi="Times New Roman" w:cs="Times New Roman"/>
          <w:sz w:val="24"/>
          <w:szCs w:val="24"/>
          <w:lang w:val="en-US"/>
        </w:rPr>
        <w:t>The key distinguishing factor influencing the social classification is primarily wealth because of its hereditary transferable nature and perpetuation in the structural classes. According to JD Foster, a renowned economist, approximately 20% American citizens fall under the category of elite class and this percentage is same for the people falling under lower class category. Middle level social class is the most dominating sector in the American economy consisting of 60% of the population earning between $25000 to $100,000</w:t>
      </w:r>
      <w:r w:rsidR="00A157D7">
        <w:rPr>
          <w:rFonts w:ascii="Times New Roman" w:hAnsi="Times New Roman" w:cs="Times New Roman"/>
          <w:sz w:val="24"/>
          <w:szCs w:val="24"/>
          <w:lang w:val="en-US"/>
        </w:rPr>
        <w:t xml:space="preserve"> (Doob, 2019)</w:t>
      </w:r>
      <w:r w:rsidR="000E56D0">
        <w:rPr>
          <w:rFonts w:ascii="Times New Roman" w:hAnsi="Times New Roman" w:cs="Times New Roman"/>
          <w:sz w:val="24"/>
          <w:szCs w:val="24"/>
          <w:lang w:val="en-US"/>
        </w:rPr>
        <w:t xml:space="preserve">. </w:t>
      </w:r>
      <w:r w:rsidR="00907891">
        <w:rPr>
          <w:rFonts w:ascii="Times New Roman" w:hAnsi="Times New Roman" w:cs="Times New Roman"/>
          <w:sz w:val="24"/>
          <w:szCs w:val="24"/>
          <w:lang w:val="en-US"/>
        </w:rPr>
        <w:t xml:space="preserve">Likewise, another influencing aspect determining the nature of different social classes is relative control and power of people </w:t>
      </w:r>
      <w:r w:rsidR="000C537E">
        <w:rPr>
          <w:rFonts w:ascii="Times New Roman" w:hAnsi="Times New Roman" w:cs="Times New Roman"/>
          <w:sz w:val="24"/>
          <w:szCs w:val="24"/>
          <w:lang w:val="en-US"/>
        </w:rPr>
        <w:t xml:space="preserve">in shaping their lives. The 20% elite class in the US possess the maximum power to define and attain their living preferences. The important part is that this spectrum of control is not confined to the personal lives of elite social group, but they possess the capacity to utilize this power to influence the lives of other social sectors too. On the contrary, middle class people are only concerned about themselves with no influence of other social strata; however, for the lower class people, their lives are completely influenced and controlled by middle and elite levels leaving them no choice, but to accept the controlled behaviors both in personal and professional lives. </w:t>
      </w:r>
    </w:p>
    <w:p w14:paraId="1DB30C21" w14:textId="1DE35162" w:rsidR="00393B27" w:rsidRDefault="00D61A0A" w:rsidP="0007416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Apart from power and control, another significant discriminatory dimension that provokes inequality is the uneven dispersion of resources among the people in America where race, gender and age also act as key influencers. This categorization further strengthens the provocation of structural inequalities hindering the access of people to certain resources and power span. </w:t>
      </w:r>
      <w:r w:rsidR="00074165">
        <w:rPr>
          <w:rFonts w:ascii="Times New Roman" w:hAnsi="Times New Roman" w:cs="Times New Roman"/>
          <w:sz w:val="24"/>
          <w:szCs w:val="24"/>
          <w:lang w:val="en-US"/>
        </w:rPr>
        <w:t>The Americans belonging to elite or upper social class have an easy access to high quality medical facilities, educational institutions and related public services which evidently enhances their overall standards of living as compared to the people categorized as middle and lower class. This uneven distribution of resources is due to discriminatory wealth encounters where top 1% wealthy people are the representatives of more than 40% wealth of the whole country intensifying the process of climbing the socio-economic ladder for the people other than 1% of the population</w:t>
      </w:r>
      <w:r w:rsidR="00D04C9D">
        <w:rPr>
          <w:rFonts w:ascii="Times New Roman" w:hAnsi="Times New Roman" w:cs="Times New Roman"/>
          <w:sz w:val="24"/>
          <w:szCs w:val="24"/>
          <w:lang w:val="en-US"/>
        </w:rPr>
        <w:t xml:space="preserve"> (</w:t>
      </w:r>
      <w:proofErr w:type="spellStart"/>
      <w:r w:rsidR="00D04C9D">
        <w:rPr>
          <w:rFonts w:ascii="Times New Roman" w:hAnsi="Times New Roman" w:cs="Times New Roman"/>
          <w:sz w:val="24"/>
          <w:szCs w:val="24"/>
          <w:lang w:val="en-US"/>
        </w:rPr>
        <w:t>Koccher</w:t>
      </w:r>
      <w:proofErr w:type="spellEnd"/>
      <w:r w:rsidR="00D04C9D">
        <w:rPr>
          <w:rFonts w:ascii="Times New Roman" w:hAnsi="Times New Roman" w:cs="Times New Roman"/>
          <w:sz w:val="24"/>
          <w:szCs w:val="24"/>
          <w:lang w:val="en-US"/>
        </w:rPr>
        <w:t xml:space="preserve"> and Fry, 2014)</w:t>
      </w:r>
      <w:r w:rsidR="00074165">
        <w:rPr>
          <w:rFonts w:ascii="Times New Roman" w:hAnsi="Times New Roman" w:cs="Times New Roman"/>
          <w:sz w:val="24"/>
          <w:szCs w:val="24"/>
          <w:lang w:val="en-US"/>
        </w:rPr>
        <w:t xml:space="preserve">. </w:t>
      </w:r>
    </w:p>
    <w:p w14:paraId="0470442A" w14:textId="6A79F7B3" w:rsidR="00393B27" w:rsidRDefault="00074165" w:rsidP="001360B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that, racial influences are another key construct provoking social stratification in the country. The minorities and people from different ethnicities generally fall below or on the poverty line in majority due to uneven wealth distribution, unemployment and lack of </w:t>
      </w:r>
      <w:r>
        <w:rPr>
          <w:rFonts w:ascii="Times New Roman" w:hAnsi="Times New Roman" w:cs="Times New Roman"/>
          <w:sz w:val="24"/>
          <w:szCs w:val="24"/>
          <w:lang w:val="en-US"/>
        </w:rPr>
        <w:lastRenderedPageBreak/>
        <w:t xml:space="preserve">opportunities giving a prominent disadvantage to the ethnic minority groups where Afro-Americans are prominent </w:t>
      </w:r>
      <w:r w:rsidR="00545AA3">
        <w:rPr>
          <w:rFonts w:ascii="Times New Roman" w:hAnsi="Times New Roman" w:cs="Times New Roman"/>
          <w:sz w:val="24"/>
          <w:szCs w:val="24"/>
          <w:lang w:val="en-US"/>
        </w:rPr>
        <w:t>effecters</w:t>
      </w:r>
      <w:r w:rsidR="00102F2D">
        <w:rPr>
          <w:rFonts w:ascii="Times New Roman" w:hAnsi="Times New Roman" w:cs="Times New Roman"/>
          <w:sz w:val="24"/>
          <w:szCs w:val="24"/>
          <w:lang w:val="en-US"/>
        </w:rPr>
        <w:t xml:space="preserve"> intensifying structural racism</w:t>
      </w:r>
      <w:r w:rsidR="00907459">
        <w:rPr>
          <w:rFonts w:ascii="Times New Roman" w:hAnsi="Times New Roman" w:cs="Times New Roman"/>
          <w:sz w:val="24"/>
          <w:szCs w:val="24"/>
          <w:lang w:val="en-US"/>
        </w:rPr>
        <w:t>.</w:t>
      </w:r>
      <w:r w:rsidR="00102F2D">
        <w:rPr>
          <w:rFonts w:ascii="Times New Roman" w:hAnsi="Times New Roman" w:cs="Times New Roman"/>
          <w:sz w:val="24"/>
          <w:szCs w:val="24"/>
          <w:lang w:val="en-US"/>
        </w:rPr>
        <w:t xml:space="preserve"> </w:t>
      </w:r>
      <w:r w:rsidR="00650263">
        <w:rPr>
          <w:rFonts w:ascii="Times New Roman" w:hAnsi="Times New Roman" w:cs="Times New Roman"/>
          <w:sz w:val="24"/>
          <w:szCs w:val="24"/>
          <w:lang w:val="en-US"/>
        </w:rPr>
        <w:t>This notion of structural racism further paves its pathway in the criminal justice system, health care and employment based organizations widening the already existing earning disparities, incarcerated rates and unequal economic opportunities yielding prolonged oppression and demolishment of civil rights. In brief, it is quite evident that despite being a progressive and developed country, raci</w:t>
      </w:r>
      <w:r w:rsidR="003271DC">
        <w:rPr>
          <w:rFonts w:ascii="Times New Roman" w:hAnsi="Times New Roman" w:cs="Times New Roman"/>
          <w:sz w:val="24"/>
          <w:szCs w:val="24"/>
          <w:lang w:val="en-US"/>
        </w:rPr>
        <w:t>a</w:t>
      </w:r>
      <w:r w:rsidR="00650263">
        <w:rPr>
          <w:rFonts w:ascii="Times New Roman" w:hAnsi="Times New Roman" w:cs="Times New Roman"/>
          <w:sz w:val="24"/>
          <w:szCs w:val="24"/>
          <w:lang w:val="en-US"/>
        </w:rPr>
        <w:t>l discrimination still exists in America and authorities have exerted a very limited focus on alleviating these disparities encouraging political control, inconsistent power structures and economic disparities.</w:t>
      </w:r>
      <w:r w:rsidR="00757E6D">
        <w:rPr>
          <w:rFonts w:ascii="Times New Roman" w:hAnsi="Times New Roman" w:cs="Times New Roman"/>
          <w:sz w:val="24"/>
          <w:szCs w:val="24"/>
          <w:lang w:val="en-US"/>
        </w:rPr>
        <w:t xml:space="preserve"> </w:t>
      </w:r>
    </w:p>
    <w:p w14:paraId="332A8C50" w14:textId="44A1B299" w:rsidR="00D04C9D" w:rsidRDefault="00977B12" w:rsidP="00553DA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Gender is another key influence provoking structural dysfunction in America. Although the country has been so advanced in terms of advocating for women empowerment and equal opportunities; however, the existing level of employability and wage rate offered to women is way less than the benefits offered to male employees intensifying the gender-oriented challenges</w:t>
      </w:r>
      <w:r w:rsidR="00B14DEA">
        <w:rPr>
          <w:rFonts w:ascii="Times New Roman" w:hAnsi="Times New Roman" w:cs="Times New Roman"/>
          <w:sz w:val="24"/>
          <w:szCs w:val="24"/>
          <w:lang w:val="en-US"/>
        </w:rPr>
        <w:t xml:space="preserve"> (Gender Pay Gap Report, 2023)</w:t>
      </w:r>
      <w:r>
        <w:rPr>
          <w:rFonts w:ascii="Times New Roman" w:hAnsi="Times New Roman" w:cs="Times New Roman"/>
          <w:sz w:val="24"/>
          <w:szCs w:val="24"/>
          <w:lang w:val="en-US"/>
        </w:rPr>
        <w:t xml:space="preserve">. Likewise, </w:t>
      </w:r>
      <w:r w:rsidR="00612E36">
        <w:rPr>
          <w:rFonts w:ascii="Times New Roman" w:hAnsi="Times New Roman" w:cs="Times New Roman"/>
          <w:sz w:val="24"/>
          <w:szCs w:val="24"/>
          <w:lang w:val="en-US"/>
        </w:rPr>
        <w:t xml:space="preserve">women are usually stereotyped as taking up the roles of caregiving and house chores management positions whereas the male employees are considered the most suitable resources for the value-oriented and more responsible roles in the organization. </w:t>
      </w:r>
      <w:r w:rsidR="006265CC">
        <w:rPr>
          <w:rFonts w:ascii="Times New Roman" w:hAnsi="Times New Roman" w:cs="Times New Roman"/>
          <w:sz w:val="24"/>
          <w:szCs w:val="24"/>
          <w:lang w:val="en-US"/>
        </w:rPr>
        <w:t xml:space="preserve">This practice hinders progressive career path for women keeping them confined to the under-represented positions having limited or very minimal authority. </w:t>
      </w:r>
      <w:r w:rsidR="00EA7D20">
        <w:rPr>
          <w:rFonts w:ascii="Times New Roman" w:hAnsi="Times New Roman" w:cs="Times New Roman"/>
          <w:sz w:val="24"/>
          <w:szCs w:val="24"/>
          <w:lang w:val="en-US"/>
        </w:rPr>
        <w:t>This issue concerning inequity also causes issues related to collaboration and intersection between male and female employees</w:t>
      </w:r>
      <w:r w:rsidR="001D4814">
        <w:rPr>
          <w:rFonts w:ascii="Times New Roman" w:hAnsi="Times New Roman" w:cs="Times New Roman"/>
          <w:sz w:val="24"/>
          <w:szCs w:val="24"/>
          <w:lang w:val="en-US"/>
        </w:rPr>
        <w:t xml:space="preserve"> (Kelly et al., 2023)</w:t>
      </w:r>
      <w:r w:rsidR="00EA7D20">
        <w:rPr>
          <w:rFonts w:ascii="Times New Roman" w:hAnsi="Times New Roman" w:cs="Times New Roman"/>
          <w:sz w:val="24"/>
          <w:szCs w:val="24"/>
          <w:lang w:val="en-US"/>
        </w:rPr>
        <w:t xml:space="preserve">. </w:t>
      </w:r>
    </w:p>
    <w:p w14:paraId="0F741AD5" w14:textId="0A85B7AD" w:rsidR="00393B27" w:rsidRPr="00553DAC" w:rsidRDefault="00EA7D20" w:rsidP="00553DA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Age also has a significant impact in determining the social hierarchical structures where young people are deemed to be more energetic, creative and innovative as compared to the people falling in bigger age bracket. </w:t>
      </w:r>
      <w:r w:rsidR="00BE28B8">
        <w:rPr>
          <w:rFonts w:ascii="Times New Roman" w:hAnsi="Times New Roman" w:cs="Times New Roman"/>
          <w:sz w:val="24"/>
          <w:szCs w:val="24"/>
          <w:lang w:val="en-US"/>
        </w:rPr>
        <w:t xml:space="preserve">Sociologists also perceive young people as efficient decision makers having an impressive capability to make decisions related to resource utilization and organizational progression. On the contrary, older people are deemed to seek more wage rate for the same position along with expecting the provision of medical facilities and job stability which multiplies the overall cost of employability and employee retention for the company. </w:t>
      </w:r>
      <w:r w:rsidR="00697467">
        <w:rPr>
          <w:rFonts w:ascii="Times New Roman" w:hAnsi="Times New Roman" w:cs="Times New Roman"/>
          <w:sz w:val="24"/>
          <w:szCs w:val="24"/>
          <w:lang w:val="en-US"/>
        </w:rPr>
        <w:t>What cannot be ignored is that this age based discrimination may not only formulate and strengthen the existing vicious cycle of poverty, but also limit the access of disadvantaged people to the available opportunities</w:t>
      </w:r>
      <w:r w:rsidR="00843390">
        <w:rPr>
          <w:rFonts w:ascii="Times New Roman" w:hAnsi="Times New Roman" w:cs="Times New Roman"/>
          <w:sz w:val="24"/>
          <w:szCs w:val="24"/>
          <w:lang w:val="en-US"/>
        </w:rPr>
        <w:t xml:space="preserve"> increasing the number of people living on or below the poverty line in the country</w:t>
      </w:r>
      <w:r w:rsidR="00D32F74">
        <w:rPr>
          <w:rFonts w:ascii="Times New Roman" w:hAnsi="Times New Roman" w:cs="Times New Roman"/>
          <w:sz w:val="24"/>
          <w:szCs w:val="24"/>
          <w:lang w:val="en-US"/>
        </w:rPr>
        <w:t xml:space="preserve"> (Griffiths et al., 2021)</w:t>
      </w:r>
      <w:r w:rsidR="00843390">
        <w:rPr>
          <w:rFonts w:ascii="Times New Roman" w:hAnsi="Times New Roman" w:cs="Times New Roman"/>
          <w:sz w:val="24"/>
          <w:szCs w:val="24"/>
          <w:lang w:val="en-US"/>
        </w:rPr>
        <w:t xml:space="preserve">. </w:t>
      </w:r>
    </w:p>
    <w:p w14:paraId="743627A1" w14:textId="0A431071" w:rsidR="00393B27" w:rsidRPr="007600A1" w:rsidRDefault="007600A1" w:rsidP="007600A1">
      <w:pPr>
        <w:pStyle w:val="Heading1"/>
        <w:numPr>
          <w:ilvl w:val="1"/>
          <w:numId w:val="1"/>
        </w:numPr>
        <w:spacing w:line="480" w:lineRule="auto"/>
        <w:rPr>
          <w:rFonts w:ascii="Times New Roman" w:hAnsi="Times New Roman" w:cs="Times New Roman"/>
          <w:b/>
          <w:bCs/>
          <w:color w:val="auto"/>
          <w:sz w:val="26"/>
          <w:szCs w:val="26"/>
          <w:lang w:val="en-US"/>
        </w:rPr>
      </w:pPr>
      <w:bookmarkStart w:id="3" w:name="_Toc150280503"/>
      <w:r w:rsidRPr="007600A1">
        <w:rPr>
          <w:rFonts w:ascii="Times New Roman" w:hAnsi="Times New Roman" w:cs="Times New Roman"/>
          <w:b/>
          <w:bCs/>
          <w:color w:val="auto"/>
          <w:sz w:val="26"/>
          <w:szCs w:val="26"/>
          <w:lang w:val="en-US"/>
        </w:rPr>
        <w:lastRenderedPageBreak/>
        <w:t>Conclusion</w:t>
      </w:r>
      <w:bookmarkEnd w:id="3"/>
      <w:r w:rsidR="00393B27" w:rsidRPr="007600A1">
        <w:rPr>
          <w:rFonts w:ascii="Times New Roman" w:hAnsi="Times New Roman" w:cs="Times New Roman"/>
          <w:b/>
          <w:bCs/>
          <w:color w:val="auto"/>
          <w:sz w:val="26"/>
          <w:szCs w:val="26"/>
          <w:lang w:val="en-US"/>
        </w:rPr>
        <w:t xml:space="preserve"> </w:t>
      </w:r>
    </w:p>
    <w:p w14:paraId="58F57938" w14:textId="0EC407A3" w:rsidR="00393B27" w:rsidRDefault="00BD2783" w:rsidP="007F5419">
      <w:pPr>
        <w:spacing w:line="360" w:lineRule="auto"/>
        <w:jc w:val="both"/>
        <w:rPr>
          <w:rFonts w:ascii="Times New Roman" w:hAnsi="Times New Roman" w:cs="Times New Roman"/>
          <w:sz w:val="24"/>
          <w:szCs w:val="24"/>
          <w:lang w:val="en-US"/>
        </w:rPr>
      </w:pPr>
      <w:r w:rsidRPr="007F5419">
        <w:rPr>
          <w:rFonts w:ascii="Times New Roman" w:hAnsi="Times New Roman" w:cs="Times New Roman"/>
          <w:sz w:val="24"/>
          <w:szCs w:val="24"/>
          <w:lang w:val="en-US"/>
        </w:rPr>
        <w:t>Cons</w:t>
      </w:r>
      <w:r w:rsidR="007F5419" w:rsidRPr="007F5419">
        <w:rPr>
          <w:rFonts w:ascii="Times New Roman" w:hAnsi="Times New Roman" w:cs="Times New Roman"/>
          <w:sz w:val="24"/>
          <w:szCs w:val="24"/>
          <w:lang w:val="en-US"/>
        </w:rPr>
        <w:t xml:space="preserve">idering the social stratification provoking inequalities and the negative influence of wealth, power and controlling mechanisms, it is very important to </w:t>
      </w:r>
      <w:r w:rsidR="007F5419">
        <w:rPr>
          <w:rFonts w:ascii="Times New Roman" w:hAnsi="Times New Roman" w:cs="Times New Roman"/>
          <w:sz w:val="24"/>
          <w:szCs w:val="24"/>
          <w:lang w:val="en-US"/>
        </w:rPr>
        <w:t xml:space="preserve">provoke change at the social level to reduce the impact of structural inequalities and promote equitable methods. </w:t>
      </w:r>
      <w:r w:rsidR="009257FE">
        <w:rPr>
          <w:rFonts w:ascii="Times New Roman" w:hAnsi="Times New Roman" w:cs="Times New Roman"/>
          <w:sz w:val="24"/>
          <w:szCs w:val="24"/>
          <w:lang w:val="en-US"/>
        </w:rPr>
        <w:t xml:space="preserve">These inequalities can be alleviated or controlled through widening the access of people to educational opportunities followed by offering competitive wages regardless of gender and age of the individuals and eliminating the racist practices. It is quite evident that despite being a development-oriented country, America has long been falling prey of these inequalities, inequities and discriminatory practices intensifying structural disparities. These inequities may pace down the </w:t>
      </w:r>
      <w:r w:rsidR="001517F2">
        <w:rPr>
          <w:rFonts w:ascii="Times New Roman" w:hAnsi="Times New Roman" w:cs="Times New Roman"/>
          <w:sz w:val="24"/>
          <w:szCs w:val="24"/>
          <w:lang w:val="en-US"/>
        </w:rPr>
        <w:t>shift as a result of which the need for the targeted initiatives may also be underscored required for establishing an egalitarian system. However, the efforts need to be consistent and vigilant in order to create an impact</w:t>
      </w:r>
      <w:r w:rsidR="00CF235F">
        <w:rPr>
          <w:rFonts w:ascii="Times New Roman" w:hAnsi="Times New Roman" w:cs="Times New Roman"/>
          <w:sz w:val="24"/>
          <w:szCs w:val="24"/>
          <w:lang w:val="en-US"/>
        </w:rPr>
        <w:t xml:space="preserve"> and eradicate the prolonged history of stratification in the United States.</w:t>
      </w:r>
      <w:r w:rsidR="003E0A70">
        <w:rPr>
          <w:rFonts w:ascii="Times New Roman" w:hAnsi="Times New Roman" w:cs="Times New Roman"/>
          <w:sz w:val="24"/>
          <w:szCs w:val="24"/>
          <w:lang w:val="en-US"/>
        </w:rPr>
        <w:t xml:space="preserve"> </w:t>
      </w:r>
      <w:r w:rsidR="00ED31C7">
        <w:rPr>
          <w:rFonts w:ascii="Times New Roman" w:hAnsi="Times New Roman" w:cs="Times New Roman"/>
          <w:sz w:val="24"/>
          <w:szCs w:val="24"/>
          <w:lang w:val="en-US"/>
        </w:rPr>
        <w:t xml:space="preserve">Given that the negative impacts may begin to be at an individual level; however, ultimately they may hamper the progressive development of the whole society. </w:t>
      </w:r>
      <w:r w:rsidR="00302596">
        <w:rPr>
          <w:rFonts w:ascii="Times New Roman" w:hAnsi="Times New Roman" w:cs="Times New Roman"/>
          <w:sz w:val="24"/>
          <w:szCs w:val="24"/>
          <w:lang w:val="en-US"/>
        </w:rPr>
        <w:t>Therefore, reactive approaches for effective management of these aspects and issues related to inequalities</w:t>
      </w:r>
      <w:r w:rsidR="00317306">
        <w:rPr>
          <w:rFonts w:ascii="Times New Roman" w:hAnsi="Times New Roman" w:cs="Times New Roman"/>
          <w:sz w:val="24"/>
          <w:szCs w:val="24"/>
          <w:lang w:val="en-US"/>
        </w:rPr>
        <w:t>, social inequity, stratification and discrimination</w:t>
      </w:r>
      <w:r w:rsidR="00302596">
        <w:rPr>
          <w:rFonts w:ascii="Times New Roman" w:hAnsi="Times New Roman" w:cs="Times New Roman"/>
          <w:sz w:val="24"/>
          <w:szCs w:val="24"/>
          <w:lang w:val="en-US"/>
        </w:rPr>
        <w:t xml:space="preserve"> are needed. </w:t>
      </w:r>
    </w:p>
    <w:p w14:paraId="6717C49F" w14:textId="77777777" w:rsidR="00976AE2" w:rsidRDefault="00976AE2">
      <w:pPr>
        <w:rPr>
          <w:rFonts w:ascii="Times New Roman" w:eastAsiaTheme="majorEastAsia" w:hAnsi="Times New Roman" w:cs="Times New Roman"/>
          <w:b/>
          <w:bCs/>
          <w:sz w:val="26"/>
          <w:szCs w:val="26"/>
          <w:lang w:val="en-US"/>
        </w:rPr>
      </w:pPr>
      <w:r>
        <w:rPr>
          <w:rFonts w:ascii="Times New Roman" w:hAnsi="Times New Roman" w:cs="Times New Roman"/>
          <w:b/>
          <w:bCs/>
          <w:sz w:val="26"/>
          <w:szCs w:val="26"/>
          <w:lang w:val="en-US"/>
        </w:rPr>
        <w:br w:type="page"/>
      </w:r>
    </w:p>
    <w:p w14:paraId="5C04D35C" w14:textId="2F0828F3" w:rsidR="003263A9" w:rsidRPr="003263A9" w:rsidRDefault="003263A9" w:rsidP="003263A9">
      <w:pPr>
        <w:pStyle w:val="Heading1"/>
        <w:spacing w:line="480" w:lineRule="auto"/>
        <w:rPr>
          <w:rFonts w:ascii="Times New Roman" w:hAnsi="Times New Roman" w:cs="Times New Roman"/>
          <w:b/>
          <w:bCs/>
          <w:color w:val="auto"/>
          <w:sz w:val="26"/>
          <w:szCs w:val="26"/>
          <w:lang w:val="en-US"/>
        </w:rPr>
      </w:pPr>
      <w:bookmarkStart w:id="4" w:name="_Toc150280504"/>
      <w:r w:rsidRPr="003263A9">
        <w:rPr>
          <w:rFonts w:ascii="Times New Roman" w:hAnsi="Times New Roman" w:cs="Times New Roman"/>
          <w:b/>
          <w:bCs/>
          <w:color w:val="auto"/>
          <w:sz w:val="26"/>
          <w:szCs w:val="26"/>
          <w:lang w:val="en-US"/>
        </w:rPr>
        <w:lastRenderedPageBreak/>
        <w:t>References</w:t>
      </w:r>
      <w:bookmarkEnd w:id="4"/>
    </w:p>
    <w:p w14:paraId="26CBF066" w14:textId="09B13D88" w:rsidR="00F64FB9" w:rsidRDefault="00F64FB9" w:rsidP="007F5419">
      <w:pPr>
        <w:spacing w:line="360" w:lineRule="auto"/>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lang w:val="en-US"/>
        </w:rPr>
        <w:t xml:space="preserve">2023 Gender Pay Gap Report. Retrieved from </w:t>
      </w:r>
      <w:hyperlink r:id="rId6" w:history="1">
        <w:r w:rsidRPr="00226017">
          <w:rPr>
            <w:rStyle w:val="Hyperlink"/>
            <w:rFonts w:ascii="Arial" w:hAnsi="Arial" w:cs="Arial"/>
            <w:sz w:val="20"/>
            <w:szCs w:val="20"/>
            <w:shd w:val="clear" w:color="auto" w:fill="FFFFFF"/>
            <w:lang w:val="en-US"/>
          </w:rPr>
          <w:t>https://www.payscale.com/research-and-insights/gender-pay-gap/#section02</w:t>
        </w:r>
      </w:hyperlink>
    </w:p>
    <w:p w14:paraId="78FE8D8F" w14:textId="2A5E2355" w:rsidR="00F9324E" w:rsidRDefault="00F9324E" w:rsidP="007F5419">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Barger, S. D., Donoho, C. J., &amp; Wayment, H. A. (2009). The relative contributions of race/ethnicity, socioeconomic status, health, and social relationships to life satisfaction in the United States. </w:t>
      </w:r>
      <w:r>
        <w:rPr>
          <w:rFonts w:ascii="Arial" w:hAnsi="Arial" w:cs="Arial"/>
          <w:i/>
          <w:iCs/>
          <w:color w:val="222222"/>
          <w:sz w:val="20"/>
          <w:szCs w:val="20"/>
          <w:shd w:val="clear" w:color="auto" w:fill="FFFFFF"/>
        </w:rPr>
        <w:t>Quality of Life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 179-189.</w:t>
      </w:r>
    </w:p>
    <w:p w14:paraId="5C8AAF00" w14:textId="5C05A162" w:rsidR="001B02AF" w:rsidRDefault="001B02AF" w:rsidP="007F5419">
      <w:pPr>
        <w:spacing w:line="360" w:lineRule="auto"/>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rPr>
        <w:t>Doob, C. B. (2019). </w:t>
      </w:r>
      <w:r>
        <w:rPr>
          <w:rFonts w:ascii="Arial" w:hAnsi="Arial" w:cs="Arial"/>
          <w:i/>
          <w:iCs/>
          <w:color w:val="222222"/>
          <w:sz w:val="20"/>
          <w:szCs w:val="20"/>
          <w:shd w:val="clear" w:color="auto" w:fill="FFFFFF"/>
        </w:rPr>
        <w:t>Social inequality and social stratification in US society</w:t>
      </w:r>
      <w:r>
        <w:rPr>
          <w:rFonts w:ascii="Arial" w:hAnsi="Arial" w:cs="Arial"/>
          <w:color w:val="222222"/>
          <w:sz w:val="20"/>
          <w:szCs w:val="20"/>
          <w:shd w:val="clear" w:color="auto" w:fill="FFFFFF"/>
        </w:rPr>
        <w:t>. Routledge.</w:t>
      </w:r>
    </w:p>
    <w:p w14:paraId="21F48235" w14:textId="505B598F" w:rsidR="00564F4A" w:rsidRDefault="00564F4A" w:rsidP="007F5419">
      <w:pPr>
        <w:spacing w:line="360" w:lineRule="auto"/>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rPr>
        <w:t>Griffiths, H., Keirns, N., Strayer, E., Sadler, T., Cody-Rydzewski, S., Scaramuzzo, G., ... &amp; Jones, F. (2012). Social Stratification and Mobility in the United States. </w:t>
      </w:r>
      <w:r>
        <w:rPr>
          <w:rFonts w:ascii="Arial" w:hAnsi="Arial" w:cs="Arial"/>
          <w:i/>
          <w:iCs/>
          <w:color w:val="222222"/>
          <w:sz w:val="20"/>
          <w:szCs w:val="20"/>
          <w:shd w:val="clear" w:color="auto" w:fill="FFFFFF"/>
        </w:rPr>
        <w:t>Introduction to Sociology 2e</w:t>
      </w:r>
      <w:r>
        <w:rPr>
          <w:rFonts w:ascii="Arial" w:hAnsi="Arial" w:cs="Arial"/>
          <w:color w:val="222222"/>
          <w:sz w:val="20"/>
          <w:szCs w:val="20"/>
          <w:shd w:val="clear" w:color="auto" w:fill="FFFFFF"/>
        </w:rPr>
        <w:t>.</w:t>
      </w:r>
    </w:p>
    <w:p w14:paraId="3937FF2B" w14:textId="6D9FCEC3" w:rsidR="003263A9" w:rsidRDefault="003263A9" w:rsidP="007F5419">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Kelly, E. L., </w:t>
      </w:r>
      <w:proofErr w:type="spellStart"/>
      <w:r>
        <w:rPr>
          <w:rFonts w:ascii="Arial" w:hAnsi="Arial" w:cs="Arial"/>
          <w:color w:val="222222"/>
          <w:sz w:val="20"/>
          <w:szCs w:val="20"/>
          <w:shd w:val="clear" w:color="auto" w:fill="FFFFFF"/>
        </w:rPr>
        <w:t>Rahmandad</w:t>
      </w:r>
      <w:proofErr w:type="spellEnd"/>
      <w:r>
        <w:rPr>
          <w:rFonts w:ascii="Arial" w:hAnsi="Arial" w:cs="Arial"/>
          <w:color w:val="222222"/>
          <w:sz w:val="20"/>
          <w:szCs w:val="20"/>
          <w:shd w:val="clear" w:color="auto" w:fill="FFFFFF"/>
        </w:rPr>
        <w:t xml:space="preserve">, H., Wilmers, N., &amp; </w:t>
      </w:r>
      <w:proofErr w:type="spellStart"/>
      <w:r>
        <w:rPr>
          <w:rFonts w:ascii="Arial" w:hAnsi="Arial" w:cs="Arial"/>
          <w:color w:val="222222"/>
          <w:sz w:val="20"/>
          <w:szCs w:val="20"/>
          <w:shd w:val="clear" w:color="auto" w:fill="FFFFFF"/>
        </w:rPr>
        <w:t>Yadama</w:t>
      </w:r>
      <w:proofErr w:type="spellEnd"/>
      <w:r>
        <w:rPr>
          <w:rFonts w:ascii="Arial" w:hAnsi="Arial" w:cs="Arial"/>
          <w:color w:val="222222"/>
          <w:sz w:val="20"/>
          <w:szCs w:val="20"/>
          <w:shd w:val="clear" w:color="auto" w:fill="FFFFFF"/>
        </w:rPr>
        <w:t>, A. (2023). How Do Employer Practices Affect Economic Mobility?. </w:t>
      </w:r>
      <w:r>
        <w:rPr>
          <w:rFonts w:ascii="Arial" w:hAnsi="Arial" w:cs="Arial"/>
          <w:i/>
          <w:iCs/>
          <w:color w:val="222222"/>
          <w:sz w:val="20"/>
          <w:szCs w:val="20"/>
          <w:shd w:val="clear" w:color="auto" w:fill="FFFFFF"/>
        </w:rPr>
        <w:t>ILR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76</w:t>
      </w:r>
      <w:r>
        <w:rPr>
          <w:rFonts w:ascii="Arial" w:hAnsi="Arial" w:cs="Arial"/>
          <w:color w:val="222222"/>
          <w:sz w:val="20"/>
          <w:szCs w:val="20"/>
          <w:shd w:val="clear" w:color="auto" w:fill="FFFFFF"/>
        </w:rPr>
        <w:t>(5), 792-832.</w:t>
      </w:r>
    </w:p>
    <w:p w14:paraId="5A31F973" w14:textId="4A3BA7C3" w:rsidR="00F64FB9" w:rsidRDefault="009A6D9D" w:rsidP="007F5419">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Kochhar, R., &amp; Fry, R. (2014). Wealth inequality has widened along racial, ethnic lines since end of Great Recession. </w:t>
      </w:r>
      <w:r>
        <w:rPr>
          <w:rFonts w:ascii="Arial" w:hAnsi="Arial" w:cs="Arial"/>
          <w:i/>
          <w:iCs/>
          <w:color w:val="222222"/>
          <w:sz w:val="20"/>
          <w:szCs w:val="20"/>
          <w:shd w:val="clear" w:color="auto" w:fill="FFFFFF"/>
        </w:rPr>
        <w:t xml:space="preserve">Pew Research </w:t>
      </w:r>
      <w:proofErr w:type="spellStart"/>
      <w:r>
        <w:rPr>
          <w:rFonts w:ascii="Arial" w:hAnsi="Arial" w:cs="Arial"/>
          <w:i/>
          <w:iCs/>
          <w:color w:val="222222"/>
          <w:sz w:val="20"/>
          <w:szCs w:val="20"/>
          <w:shd w:val="clear" w:color="auto" w:fill="FFFFFF"/>
        </w:rPr>
        <w:t>Center</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(104), 121-145.</w:t>
      </w:r>
    </w:p>
    <w:p w14:paraId="61AABA42" w14:textId="486A028A" w:rsidR="00AC3458" w:rsidRDefault="00AC3458" w:rsidP="007F5419">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Ore, T. E. (2008). Making Sense of Race, Class, and Gender: Commonsense, Power, and Privilege in the United States. </w:t>
      </w:r>
      <w:r>
        <w:rPr>
          <w:rFonts w:ascii="Arial" w:hAnsi="Arial" w:cs="Arial"/>
          <w:i/>
          <w:iCs/>
          <w:color w:val="222222"/>
          <w:sz w:val="20"/>
          <w:szCs w:val="20"/>
          <w:shd w:val="clear" w:color="auto" w:fill="FFFFFF"/>
        </w:rPr>
        <w:t>Contemporary Sociology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(1), 28.</w:t>
      </w:r>
    </w:p>
    <w:p w14:paraId="3701B3A8" w14:textId="0BBC3ECB" w:rsidR="00A13FBC" w:rsidRPr="00F64FB9" w:rsidRDefault="00A13FBC" w:rsidP="007F5419">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Triana, M. D. C., García, M. F., &amp; Colella, A. (2010). Managing diversity: How organizational efforts to support diversity moderate the effects of perceived racial discrimination on affective commitment. </w:t>
      </w:r>
      <w:r>
        <w:rPr>
          <w:rFonts w:ascii="Arial" w:hAnsi="Arial" w:cs="Arial"/>
          <w:i/>
          <w:iCs/>
          <w:color w:val="222222"/>
          <w:sz w:val="20"/>
          <w:szCs w:val="20"/>
          <w:shd w:val="clear" w:color="auto" w:fill="FFFFFF"/>
        </w:rPr>
        <w:t>Personnel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63</w:t>
      </w:r>
      <w:r>
        <w:rPr>
          <w:rFonts w:ascii="Arial" w:hAnsi="Arial" w:cs="Arial"/>
          <w:color w:val="222222"/>
          <w:sz w:val="20"/>
          <w:szCs w:val="20"/>
          <w:shd w:val="clear" w:color="auto" w:fill="FFFFFF"/>
        </w:rPr>
        <w:t>(4), 817-843.</w:t>
      </w:r>
    </w:p>
    <w:p w14:paraId="3C862C2C" w14:textId="23F2522B" w:rsidR="00FD5392" w:rsidRPr="00FD5392" w:rsidRDefault="00FD5392" w:rsidP="00D8793A">
      <w:pPr>
        <w:rPr>
          <w:lang w:val="en-US"/>
        </w:rPr>
      </w:pPr>
    </w:p>
    <w:sectPr w:rsidR="00FD5392" w:rsidRPr="00FD5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24DC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833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3tLC0NDQ0MTY2M7RQ0lEKTi0uzszPAykwrAUAbtkzRCwAAAA="/>
  </w:docVars>
  <w:rsids>
    <w:rsidRoot w:val="00FD5392"/>
    <w:rsid w:val="00074165"/>
    <w:rsid w:val="000C537E"/>
    <w:rsid w:val="000E56D0"/>
    <w:rsid w:val="00102F2D"/>
    <w:rsid w:val="001360BC"/>
    <w:rsid w:val="0013728F"/>
    <w:rsid w:val="001517F2"/>
    <w:rsid w:val="001B02AF"/>
    <w:rsid w:val="001B5AEE"/>
    <w:rsid w:val="001D4814"/>
    <w:rsid w:val="001F0AE9"/>
    <w:rsid w:val="002949D7"/>
    <w:rsid w:val="002D1A62"/>
    <w:rsid w:val="00302596"/>
    <w:rsid w:val="0031238A"/>
    <w:rsid w:val="00317306"/>
    <w:rsid w:val="003263A9"/>
    <w:rsid w:val="003271DC"/>
    <w:rsid w:val="00375C6A"/>
    <w:rsid w:val="00393B27"/>
    <w:rsid w:val="003E0A70"/>
    <w:rsid w:val="003F3944"/>
    <w:rsid w:val="004215F2"/>
    <w:rsid w:val="004657A1"/>
    <w:rsid w:val="004B55D9"/>
    <w:rsid w:val="00517960"/>
    <w:rsid w:val="00545AA3"/>
    <w:rsid w:val="0055013D"/>
    <w:rsid w:val="00550E9E"/>
    <w:rsid w:val="00553DAC"/>
    <w:rsid w:val="00564F4A"/>
    <w:rsid w:val="00570A68"/>
    <w:rsid w:val="00581748"/>
    <w:rsid w:val="005D0C39"/>
    <w:rsid w:val="005F21D1"/>
    <w:rsid w:val="00606E1E"/>
    <w:rsid w:val="006108B4"/>
    <w:rsid w:val="00612E36"/>
    <w:rsid w:val="006265CC"/>
    <w:rsid w:val="00650263"/>
    <w:rsid w:val="00697467"/>
    <w:rsid w:val="007023C9"/>
    <w:rsid w:val="0075573D"/>
    <w:rsid w:val="00757E6D"/>
    <w:rsid w:val="007600A1"/>
    <w:rsid w:val="00774CC4"/>
    <w:rsid w:val="00787440"/>
    <w:rsid w:val="007A0E79"/>
    <w:rsid w:val="007B7F9C"/>
    <w:rsid w:val="007C15D2"/>
    <w:rsid w:val="007E0E75"/>
    <w:rsid w:val="007F5419"/>
    <w:rsid w:val="00814413"/>
    <w:rsid w:val="00843390"/>
    <w:rsid w:val="008E223B"/>
    <w:rsid w:val="008E7981"/>
    <w:rsid w:val="00907459"/>
    <w:rsid w:val="00907891"/>
    <w:rsid w:val="009257FE"/>
    <w:rsid w:val="00976AE2"/>
    <w:rsid w:val="00977B12"/>
    <w:rsid w:val="00980428"/>
    <w:rsid w:val="009A6D9D"/>
    <w:rsid w:val="009D6865"/>
    <w:rsid w:val="00A0310E"/>
    <w:rsid w:val="00A13FBC"/>
    <w:rsid w:val="00A157D7"/>
    <w:rsid w:val="00A378F2"/>
    <w:rsid w:val="00AC3458"/>
    <w:rsid w:val="00B11310"/>
    <w:rsid w:val="00B14DEA"/>
    <w:rsid w:val="00B458CC"/>
    <w:rsid w:val="00B56BBB"/>
    <w:rsid w:val="00BB7278"/>
    <w:rsid w:val="00BD2783"/>
    <w:rsid w:val="00BD76E4"/>
    <w:rsid w:val="00BE28B8"/>
    <w:rsid w:val="00C609F7"/>
    <w:rsid w:val="00CF235F"/>
    <w:rsid w:val="00D02382"/>
    <w:rsid w:val="00D04C9D"/>
    <w:rsid w:val="00D32F74"/>
    <w:rsid w:val="00D61A0A"/>
    <w:rsid w:val="00D8793A"/>
    <w:rsid w:val="00D97864"/>
    <w:rsid w:val="00DA3856"/>
    <w:rsid w:val="00E66523"/>
    <w:rsid w:val="00EA7D20"/>
    <w:rsid w:val="00EC3360"/>
    <w:rsid w:val="00ED31C7"/>
    <w:rsid w:val="00F40E09"/>
    <w:rsid w:val="00F64FB9"/>
    <w:rsid w:val="00F72283"/>
    <w:rsid w:val="00F9324E"/>
    <w:rsid w:val="00FD5392"/>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3A41"/>
  <w15:chartTrackingRefBased/>
  <w15:docId w15:val="{B74948E9-7191-4AC4-A99B-CF47025C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2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28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80428"/>
    <w:pPr>
      <w:ind w:left="720"/>
      <w:contextualSpacing/>
    </w:pPr>
  </w:style>
  <w:style w:type="paragraph" w:styleId="NormalWeb">
    <w:name w:val="Normal (Web)"/>
    <w:basedOn w:val="Normal"/>
    <w:uiPriority w:val="99"/>
    <w:semiHidden/>
    <w:unhideWhenUsed/>
    <w:rsid w:val="00980428"/>
    <w:pPr>
      <w:spacing w:before="100" w:beforeAutospacing="1" w:after="100" w:afterAutospacing="1" w:line="240" w:lineRule="auto"/>
    </w:pPr>
    <w:rPr>
      <w:rFonts w:ascii="Times New Roman" w:eastAsia="Times New Roman" w:hAnsi="Times New Roman" w:cs="Times New Roman"/>
      <w:kern w:val="0"/>
      <w:sz w:val="24"/>
      <w:szCs w:val="24"/>
      <w:lang w:val="en-PK" w:eastAsia="en-PK"/>
      <w14:ligatures w14:val="none"/>
    </w:rPr>
  </w:style>
  <w:style w:type="character" w:styleId="Hyperlink">
    <w:name w:val="Hyperlink"/>
    <w:basedOn w:val="DefaultParagraphFont"/>
    <w:uiPriority w:val="99"/>
    <w:unhideWhenUsed/>
    <w:rsid w:val="00F64FB9"/>
    <w:rPr>
      <w:color w:val="0563C1" w:themeColor="hyperlink"/>
      <w:u w:val="single"/>
    </w:rPr>
  </w:style>
  <w:style w:type="character" w:styleId="UnresolvedMention">
    <w:name w:val="Unresolved Mention"/>
    <w:basedOn w:val="DefaultParagraphFont"/>
    <w:uiPriority w:val="99"/>
    <w:semiHidden/>
    <w:unhideWhenUsed/>
    <w:rsid w:val="00F64FB9"/>
    <w:rPr>
      <w:color w:val="605E5C"/>
      <w:shd w:val="clear" w:color="auto" w:fill="E1DFDD"/>
    </w:rPr>
  </w:style>
  <w:style w:type="paragraph" w:styleId="TOCHeading">
    <w:name w:val="TOC Heading"/>
    <w:basedOn w:val="Heading1"/>
    <w:next w:val="Normal"/>
    <w:uiPriority w:val="39"/>
    <w:unhideWhenUsed/>
    <w:qFormat/>
    <w:rsid w:val="00BB7278"/>
    <w:pPr>
      <w:outlineLvl w:val="9"/>
    </w:pPr>
    <w:rPr>
      <w:kern w:val="0"/>
      <w:lang w:val="en-US"/>
      <w14:ligatures w14:val="none"/>
    </w:rPr>
  </w:style>
  <w:style w:type="paragraph" w:styleId="TOC1">
    <w:name w:val="toc 1"/>
    <w:basedOn w:val="Normal"/>
    <w:next w:val="Normal"/>
    <w:autoRedefine/>
    <w:uiPriority w:val="39"/>
    <w:unhideWhenUsed/>
    <w:rsid w:val="00BB727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5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ayscale.com/research-and-insights/gender-pay-gap/#section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3F12B-E6E7-4F67-9914-6DF6BD0D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7</Pages>
  <Words>1716</Words>
  <Characters>9787</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2023-11-07T02:49:00Z</dcterms:created>
  <dcterms:modified xsi:type="dcterms:W3CDTF">2023-11-07T15:20:00Z</dcterms:modified>
</cp:coreProperties>
</file>