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DA7D0" w14:textId="77777777" w:rsidR="006E5023" w:rsidRDefault="006E5023" w:rsidP="006E5023">
      <w:pPr>
        <w:pStyle w:val="Heading1"/>
        <w:spacing w:line="480" w:lineRule="auto"/>
        <w:jc w:val="both"/>
        <w:rPr>
          <w:rFonts w:ascii="Times New Roman" w:hAnsi="Times New Roman" w:cs="Times New Roman"/>
          <w:b/>
          <w:bCs/>
          <w:color w:val="000000" w:themeColor="text1"/>
          <w:sz w:val="24"/>
          <w:szCs w:val="24"/>
        </w:rPr>
      </w:pPr>
    </w:p>
    <w:p w14:paraId="6DD2E258" w14:textId="77777777" w:rsidR="006E5023" w:rsidRDefault="006E5023" w:rsidP="006E5023">
      <w:pPr>
        <w:pStyle w:val="Heading1"/>
        <w:spacing w:line="480" w:lineRule="auto"/>
        <w:jc w:val="both"/>
        <w:rPr>
          <w:rFonts w:ascii="Times New Roman" w:hAnsi="Times New Roman" w:cs="Times New Roman"/>
          <w:b/>
          <w:bCs/>
          <w:color w:val="000000" w:themeColor="text1"/>
          <w:sz w:val="24"/>
          <w:szCs w:val="24"/>
        </w:rPr>
      </w:pPr>
    </w:p>
    <w:p w14:paraId="5EA8DCCD" w14:textId="77777777" w:rsidR="006E5023" w:rsidRDefault="006E5023" w:rsidP="006E5023">
      <w:pPr>
        <w:pStyle w:val="Heading1"/>
        <w:spacing w:line="480" w:lineRule="auto"/>
        <w:jc w:val="both"/>
        <w:rPr>
          <w:rFonts w:ascii="Times New Roman" w:hAnsi="Times New Roman" w:cs="Times New Roman"/>
          <w:b/>
          <w:bCs/>
          <w:color w:val="000000" w:themeColor="text1"/>
          <w:sz w:val="24"/>
          <w:szCs w:val="24"/>
        </w:rPr>
      </w:pPr>
    </w:p>
    <w:p w14:paraId="149C1D97" w14:textId="475E5AF3" w:rsidR="006E5023" w:rsidRDefault="006E5023" w:rsidP="006E5023">
      <w:pPr>
        <w:pStyle w:val="Heading1"/>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HR metrics</w:t>
      </w:r>
    </w:p>
    <w:p w14:paraId="210EEBAC" w14:textId="520C77F3" w:rsidR="006E5023" w:rsidRDefault="006E5023" w:rsidP="006E5023">
      <w:pPr>
        <w:jc w:val="center"/>
      </w:pPr>
      <w:r>
        <w:t>Name</w:t>
      </w:r>
    </w:p>
    <w:p w14:paraId="359F28F7" w14:textId="78F56AA4" w:rsidR="006E5023" w:rsidRPr="006E5023" w:rsidRDefault="006E5023" w:rsidP="006E5023">
      <w:pPr>
        <w:jc w:val="center"/>
      </w:pPr>
      <w:r>
        <w:t>Institute</w:t>
      </w:r>
    </w:p>
    <w:p w14:paraId="4A05866F" w14:textId="77777777" w:rsidR="006E5023" w:rsidRDefault="006E5023">
      <w:pPr>
        <w:rPr>
          <w:rFonts w:ascii="Times New Roman" w:eastAsiaTheme="majorEastAsia" w:hAnsi="Times New Roman" w:cs="Times New Roman"/>
          <w:b/>
          <w:bCs/>
          <w:color w:val="000000" w:themeColor="text1"/>
        </w:rPr>
      </w:pPr>
      <w:r>
        <w:rPr>
          <w:rFonts w:ascii="Times New Roman" w:hAnsi="Times New Roman" w:cs="Times New Roman"/>
          <w:b/>
          <w:bCs/>
          <w:color w:val="000000" w:themeColor="text1"/>
        </w:rPr>
        <w:br w:type="page"/>
      </w:r>
    </w:p>
    <w:p w14:paraId="0D78C61A" w14:textId="7A0918B3" w:rsidR="00DA7CB6" w:rsidRPr="006E5023" w:rsidRDefault="00DA7CB6" w:rsidP="006E5023">
      <w:pPr>
        <w:pStyle w:val="Heading1"/>
        <w:spacing w:line="480" w:lineRule="auto"/>
        <w:jc w:val="both"/>
        <w:rPr>
          <w:rFonts w:ascii="Times New Roman" w:hAnsi="Times New Roman" w:cs="Times New Roman"/>
          <w:b/>
          <w:bCs/>
          <w:color w:val="000000" w:themeColor="text1"/>
          <w:sz w:val="24"/>
          <w:szCs w:val="24"/>
        </w:rPr>
      </w:pPr>
      <w:r w:rsidRPr="006E5023">
        <w:rPr>
          <w:rFonts w:ascii="Times New Roman" w:hAnsi="Times New Roman" w:cs="Times New Roman"/>
          <w:b/>
          <w:bCs/>
          <w:color w:val="000000" w:themeColor="text1"/>
          <w:sz w:val="24"/>
          <w:szCs w:val="24"/>
        </w:rPr>
        <w:lastRenderedPageBreak/>
        <w:t>Introduction</w:t>
      </w:r>
    </w:p>
    <w:p w14:paraId="060C9F81" w14:textId="1C309CF7" w:rsidR="00E64D32" w:rsidRPr="006E5023" w:rsidRDefault="006E5023" w:rsidP="006E5023">
      <w:pPr>
        <w:spacing w:line="360" w:lineRule="auto"/>
        <w:jc w:val="both"/>
        <w:rPr>
          <w:rFonts w:ascii="Times New Roman" w:hAnsi="Times New Roman" w:cs="Times New Roman"/>
        </w:rPr>
      </w:pPr>
      <w:r>
        <w:rPr>
          <w:rFonts w:ascii="Times New Roman" w:hAnsi="Times New Roman" w:cs="Times New Roman"/>
        </w:rPr>
        <w:t xml:space="preserve">This report presents an evaluation of different HR metrics for the </w:t>
      </w:r>
      <w:proofErr w:type="spellStart"/>
      <w:r>
        <w:rPr>
          <w:rFonts w:ascii="Times New Roman" w:hAnsi="Times New Roman" w:cs="Times New Roman"/>
        </w:rPr>
        <w:t>Triox</w:t>
      </w:r>
      <w:proofErr w:type="spellEnd"/>
      <w:r>
        <w:rPr>
          <w:rFonts w:ascii="Times New Roman" w:hAnsi="Times New Roman" w:cs="Times New Roman"/>
        </w:rPr>
        <w:t xml:space="preserve"> corporation based on the provided dataset</w:t>
      </w:r>
      <w:r w:rsidR="00D456EB">
        <w:rPr>
          <w:rFonts w:ascii="Times New Roman" w:hAnsi="Times New Roman" w:cs="Times New Roman"/>
        </w:rPr>
        <w:t xml:space="preserve"> followed by highlighting the impact or significance of the calculated metrics on the organizational efficacy and development. </w:t>
      </w:r>
      <w:r w:rsidR="00902F43">
        <w:rPr>
          <w:rFonts w:ascii="Times New Roman" w:hAnsi="Times New Roman" w:cs="Times New Roman"/>
        </w:rPr>
        <w:t xml:space="preserve">Further, the report also discusses the importance of using HR metrics ensuring to iterate the organizational benefits associated with data-driven insights to HR data. </w:t>
      </w:r>
      <w:r w:rsidR="00E64D32" w:rsidRPr="006E5023">
        <w:rPr>
          <w:rFonts w:ascii="Times New Roman" w:hAnsi="Times New Roman" w:cs="Times New Roman"/>
        </w:rPr>
        <w:t xml:space="preserve">The positions that are selected </w:t>
      </w:r>
      <w:r w:rsidR="00271230">
        <w:rPr>
          <w:rFonts w:ascii="Times New Roman" w:hAnsi="Times New Roman" w:cs="Times New Roman"/>
        </w:rPr>
        <w:t xml:space="preserve">from the provided data sheet </w:t>
      </w:r>
      <w:r w:rsidR="00E64D32" w:rsidRPr="006E5023">
        <w:rPr>
          <w:rFonts w:ascii="Times New Roman" w:hAnsi="Times New Roman" w:cs="Times New Roman"/>
        </w:rPr>
        <w:t xml:space="preserve">to calculate the required HR metrics for </w:t>
      </w:r>
      <w:proofErr w:type="spellStart"/>
      <w:r w:rsidR="00E64D32" w:rsidRPr="006E5023">
        <w:rPr>
          <w:rFonts w:ascii="Times New Roman" w:hAnsi="Times New Roman" w:cs="Times New Roman"/>
        </w:rPr>
        <w:t>Triox</w:t>
      </w:r>
      <w:proofErr w:type="spellEnd"/>
      <w:r w:rsidR="00E64D32" w:rsidRPr="006E5023">
        <w:rPr>
          <w:rFonts w:ascii="Times New Roman" w:hAnsi="Times New Roman" w:cs="Times New Roman"/>
        </w:rPr>
        <w:t xml:space="preserve"> corporation are marketing manager, VC sales, Operations research analyst</w:t>
      </w:r>
      <w:r w:rsidR="00E53AF1" w:rsidRPr="006E5023">
        <w:rPr>
          <w:rFonts w:ascii="Times New Roman" w:hAnsi="Times New Roman" w:cs="Times New Roman"/>
        </w:rPr>
        <w:t>, HR generalist and project manager</w:t>
      </w:r>
      <w:r w:rsidR="00C62638">
        <w:rPr>
          <w:rFonts w:ascii="Times New Roman" w:hAnsi="Times New Roman" w:cs="Times New Roman"/>
        </w:rPr>
        <w:t>, selected randomly for analysis purpose</w:t>
      </w:r>
      <w:r w:rsidR="00E53AF1" w:rsidRPr="006E5023">
        <w:rPr>
          <w:rFonts w:ascii="Times New Roman" w:hAnsi="Times New Roman" w:cs="Times New Roman"/>
        </w:rPr>
        <w:t>. The required metrics for these positions are as follows:</w:t>
      </w:r>
    </w:p>
    <w:p w14:paraId="45E1ECD9" w14:textId="5ECBB065" w:rsidR="00CC795C" w:rsidRPr="006E5023" w:rsidRDefault="00CC795C" w:rsidP="00902F43">
      <w:pPr>
        <w:pStyle w:val="Heading1"/>
        <w:spacing w:line="480" w:lineRule="auto"/>
        <w:jc w:val="both"/>
        <w:rPr>
          <w:rFonts w:ascii="Times New Roman" w:hAnsi="Times New Roman" w:cs="Times New Roman"/>
          <w:b/>
          <w:bCs/>
          <w:color w:val="000000" w:themeColor="text1"/>
          <w:sz w:val="24"/>
          <w:szCs w:val="24"/>
        </w:rPr>
      </w:pPr>
      <w:r w:rsidRPr="006E5023">
        <w:rPr>
          <w:rFonts w:ascii="Times New Roman" w:hAnsi="Times New Roman" w:cs="Times New Roman"/>
          <w:b/>
          <w:bCs/>
          <w:color w:val="000000" w:themeColor="text1"/>
          <w:sz w:val="24"/>
          <w:szCs w:val="24"/>
        </w:rPr>
        <w:t xml:space="preserve">Metric 1 – Average time to hire for the selected </w:t>
      </w:r>
      <w:proofErr w:type="gramStart"/>
      <w:r w:rsidRPr="006E5023">
        <w:rPr>
          <w:rFonts w:ascii="Times New Roman" w:hAnsi="Times New Roman" w:cs="Times New Roman"/>
          <w:b/>
          <w:bCs/>
          <w:color w:val="000000" w:themeColor="text1"/>
          <w:sz w:val="24"/>
          <w:szCs w:val="24"/>
        </w:rPr>
        <w:t>positions</w:t>
      </w:r>
      <w:proofErr w:type="gramEnd"/>
    </w:p>
    <w:tbl>
      <w:tblPr>
        <w:tblStyle w:val="TableGrid"/>
        <w:tblW w:w="7266" w:type="dxa"/>
        <w:jc w:val="center"/>
        <w:tblLook w:val="04A0" w:firstRow="1" w:lastRow="0" w:firstColumn="1" w:lastColumn="0" w:noHBand="0" w:noVBand="1"/>
      </w:tblPr>
      <w:tblGrid>
        <w:gridCol w:w="3230"/>
        <w:gridCol w:w="1575"/>
        <w:gridCol w:w="1516"/>
        <w:gridCol w:w="945"/>
      </w:tblGrid>
      <w:tr w:rsidR="008D28A0" w:rsidRPr="008D28A0" w14:paraId="2C332E8F" w14:textId="77777777" w:rsidTr="00402D64">
        <w:trPr>
          <w:trHeight w:val="276"/>
          <w:jc w:val="center"/>
        </w:trPr>
        <w:tc>
          <w:tcPr>
            <w:tcW w:w="3230" w:type="dxa"/>
            <w:hideMark/>
          </w:tcPr>
          <w:p w14:paraId="77DA0935" w14:textId="77777777" w:rsidR="008D28A0" w:rsidRPr="008D28A0" w:rsidRDefault="008D28A0" w:rsidP="006E5023">
            <w:pPr>
              <w:spacing w:after="0" w:line="240" w:lineRule="auto"/>
              <w:jc w:val="both"/>
              <w:rPr>
                <w:rFonts w:ascii="Times New Roman" w:eastAsia="Times New Roman" w:hAnsi="Times New Roman" w:cs="Times New Roman"/>
                <w:b/>
                <w:bCs/>
                <w:color w:val="535353"/>
                <w:kern w:val="0"/>
                <w14:ligatures w14:val="none"/>
              </w:rPr>
            </w:pPr>
            <w:r w:rsidRPr="008D28A0">
              <w:rPr>
                <w:rFonts w:ascii="Times New Roman" w:eastAsia="Times New Roman" w:hAnsi="Times New Roman" w:cs="Times New Roman"/>
                <w:b/>
                <w:bCs/>
                <w:color w:val="535353"/>
                <w:kern w:val="0"/>
                <w14:ligatures w14:val="none"/>
              </w:rPr>
              <w:t>Job Posted</w:t>
            </w:r>
          </w:p>
        </w:tc>
        <w:tc>
          <w:tcPr>
            <w:tcW w:w="1575" w:type="dxa"/>
            <w:hideMark/>
          </w:tcPr>
          <w:p w14:paraId="02A03DBA" w14:textId="77777777" w:rsidR="008D28A0" w:rsidRPr="008D28A0" w:rsidRDefault="008D28A0" w:rsidP="006E5023">
            <w:pPr>
              <w:jc w:val="both"/>
              <w:rPr>
                <w:rFonts w:ascii="Times New Roman" w:eastAsia="Times New Roman" w:hAnsi="Times New Roman" w:cs="Times New Roman"/>
                <w:b/>
                <w:bCs/>
                <w:color w:val="535353"/>
                <w:kern w:val="0"/>
                <w14:ligatures w14:val="none"/>
              </w:rPr>
            </w:pPr>
            <w:r w:rsidRPr="008D28A0">
              <w:rPr>
                <w:rFonts w:ascii="Times New Roman" w:eastAsia="Times New Roman" w:hAnsi="Times New Roman" w:cs="Times New Roman"/>
                <w:b/>
                <w:bCs/>
                <w:color w:val="535353"/>
                <w:kern w:val="0"/>
                <w14:ligatures w14:val="none"/>
              </w:rPr>
              <w:t>1</w:t>
            </w:r>
            <w:r w:rsidRPr="008D28A0">
              <w:rPr>
                <w:rFonts w:ascii="Times New Roman" w:eastAsia="Times New Roman" w:hAnsi="Times New Roman" w:cs="Times New Roman"/>
                <w:b/>
                <w:bCs/>
                <w:color w:val="535353"/>
                <w:kern w:val="0"/>
                <w:vertAlign w:val="superscript"/>
                <w14:ligatures w14:val="none"/>
              </w:rPr>
              <w:t>st</w:t>
            </w:r>
            <w:r w:rsidRPr="008D28A0">
              <w:rPr>
                <w:rFonts w:ascii="Times New Roman" w:eastAsia="Times New Roman" w:hAnsi="Times New Roman" w:cs="Times New Roman"/>
                <w:b/>
                <w:bCs/>
                <w:color w:val="535353"/>
                <w:kern w:val="0"/>
                <w14:ligatures w14:val="none"/>
              </w:rPr>
              <w:t xml:space="preserve"> Interview</w:t>
            </w:r>
          </w:p>
        </w:tc>
        <w:tc>
          <w:tcPr>
            <w:tcW w:w="1516" w:type="dxa"/>
            <w:hideMark/>
          </w:tcPr>
          <w:p w14:paraId="586CCBA1" w14:textId="77777777" w:rsidR="008D28A0" w:rsidRPr="008D28A0" w:rsidRDefault="008D28A0" w:rsidP="006E5023">
            <w:pPr>
              <w:jc w:val="both"/>
              <w:rPr>
                <w:rFonts w:ascii="Times New Roman" w:eastAsia="Times New Roman" w:hAnsi="Times New Roman" w:cs="Times New Roman"/>
                <w:b/>
                <w:bCs/>
                <w:color w:val="535353"/>
                <w:kern w:val="0"/>
                <w14:ligatures w14:val="none"/>
              </w:rPr>
            </w:pPr>
            <w:r w:rsidRPr="008D28A0">
              <w:rPr>
                <w:rFonts w:ascii="Times New Roman" w:eastAsia="Times New Roman" w:hAnsi="Times New Roman" w:cs="Times New Roman"/>
                <w:b/>
                <w:bCs/>
                <w:color w:val="535353"/>
                <w:kern w:val="0"/>
                <w14:ligatures w14:val="none"/>
              </w:rPr>
              <w:t>Offer Accepted</w:t>
            </w:r>
          </w:p>
        </w:tc>
        <w:tc>
          <w:tcPr>
            <w:tcW w:w="945" w:type="dxa"/>
            <w:hideMark/>
          </w:tcPr>
          <w:p w14:paraId="60CCCF22" w14:textId="77777777" w:rsidR="008D28A0" w:rsidRPr="008D28A0" w:rsidRDefault="008D28A0" w:rsidP="006E5023">
            <w:pPr>
              <w:jc w:val="both"/>
              <w:rPr>
                <w:rFonts w:ascii="Times New Roman" w:eastAsia="Times New Roman" w:hAnsi="Times New Roman" w:cs="Times New Roman"/>
                <w:b/>
                <w:bCs/>
                <w:color w:val="535353"/>
                <w:kern w:val="0"/>
                <w14:ligatures w14:val="none"/>
              </w:rPr>
            </w:pPr>
            <w:r w:rsidRPr="008D28A0">
              <w:rPr>
                <w:rFonts w:ascii="Times New Roman" w:eastAsia="Times New Roman" w:hAnsi="Times New Roman" w:cs="Times New Roman"/>
                <w:b/>
                <w:bCs/>
                <w:color w:val="535353"/>
                <w:kern w:val="0"/>
                <w14:ligatures w14:val="none"/>
              </w:rPr>
              <w:t># Days</w:t>
            </w:r>
          </w:p>
        </w:tc>
      </w:tr>
      <w:tr w:rsidR="008D28A0" w:rsidRPr="008D28A0" w14:paraId="6A420AAC" w14:textId="77777777" w:rsidTr="00402D64">
        <w:trPr>
          <w:trHeight w:val="250"/>
          <w:jc w:val="center"/>
        </w:trPr>
        <w:tc>
          <w:tcPr>
            <w:tcW w:w="3230" w:type="dxa"/>
            <w:noWrap/>
            <w:hideMark/>
          </w:tcPr>
          <w:p w14:paraId="428DEA4F" w14:textId="77777777" w:rsidR="008D28A0" w:rsidRPr="008D28A0" w:rsidRDefault="008D28A0" w:rsidP="006E5023">
            <w:pPr>
              <w:jc w:val="both"/>
              <w:rPr>
                <w:rFonts w:ascii="Times New Roman" w:eastAsia="Times New Roman" w:hAnsi="Times New Roman" w:cs="Times New Roman"/>
                <w:color w:val="000000"/>
                <w:kern w:val="0"/>
                <w14:ligatures w14:val="none"/>
              </w:rPr>
            </w:pPr>
            <w:r w:rsidRPr="008D28A0">
              <w:rPr>
                <w:rFonts w:ascii="Times New Roman" w:eastAsia="Times New Roman" w:hAnsi="Times New Roman" w:cs="Times New Roman"/>
                <w:color w:val="000000"/>
                <w:kern w:val="0"/>
                <w14:ligatures w14:val="none"/>
              </w:rPr>
              <w:t>Marketing Manager</w:t>
            </w:r>
          </w:p>
        </w:tc>
        <w:tc>
          <w:tcPr>
            <w:tcW w:w="1575" w:type="dxa"/>
            <w:noWrap/>
            <w:hideMark/>
          </w:tcPr>
          <w:p w14:paraId="5962A1AE" w14:textId="77777777" w:rsidR="008D28A0" w:rsidRPr="008D28A0" w:rsidRDefault="008D28A0" w:rsidP="006E5023">
            <w:pPr>
              <w:spacing w:after="0" w:line="240" w:lineRule="auto"/>
              <w:jc w:val="both"/>
              <w:rPr>
                <w:rFonts w:ascii="Times New Roman" w:eastAsia="Times New Roman" w:hAnsi="Times New Roman" w:cs="Times New Roman"/>
                <w:color w:val="000000"/>
                <w:kern w:val="0"/>
                <w14:ligatures w14:val="none"/>
              </w:rPr>
            </w:pPr>
            <w:r w:rsidRPr="008D28A0">
              <w:rPr>
                <w:rFonts w:ascii="Times New Roman" w:eastAsia="Times New Roman" w:hAnsi="Times New Roman" w:cs="Times New Roman"/>
                <w:color w:val="000000"/>
                <w:kern w:val="0"/>
                <w14:ligatures w14:val="none"/>
              </w:rPr>
              <w:t>2/11/18</w:t>
            </w:r>
          </w:p>
        </w:tc>
        <w:tc>
          <w:tcPr>
            <w:tcW w:w="1516" w:type="dxa"/>
            <w:noWrap/>
            <w:hideMark/>
          </w:tcPr>
          <w:p w14:paraId="37E166E7" w14:textId="77777777" w:rsidR="008D28A0" w:rsidRPr="008D28A0" w:rsidRDefault="008D28A0" w:rsidP="006E5023">
            <w:pPr>
              <w:jc w:val="both"/>
              <w:rPr>
                <w:rFonts w:ascii="Times New Roman" w:eastAsia="Times New Roman" w:hAnsi="Times New Roman" w:cs="Times New Roman"/>
                <w:color w:val="000000"/>
                <w:kern w:val="0"/>
                <w14:ligatures w14:val="none"/>
              </w:rPr>
            </w:pPr>
            <w:r w:rsidRPr="008D28A0">
              <w:rPr>
                <w:rFonts w:ascii="Times New Roman" w:eastAsia="Times New Roman" w:hAnsi="Times New Roman" w:cs="Times New Roman"/>
                <w:color w:val="000000"/>
                <w:kern w:val="0"/>
                <w14:ligatures w14:val="none"/>
              </w:rPr>
              <w:t>2/26/18</w:t>
            </w:r>
          </w:p>
        </w:tc>
        <w:tc>
          <w:tcPr>
            <w:tcW w:w="945" w:type="dxa"/>
            <w:shd w:val="clear" w:color="auto" w:fill="FFFF00"/>
            <w:noWrap/>
            <w:hideMark/>
          </w:tcPr>
          <w:p w14:paraId="5D358BD3" w14:textId="705F6D62" w:rsidR="008D28A0" w:rsidRPr="008D28A0" w:rsidRDefault="008D28A0" w:rsidP="006E5023">
            <w:pPr>
              <w:jc w:val="both"/>
              <w:rPr>
                <w:rFonts w:ascii="Times New Roman" w:eastAsia="Times New Roman" w:hAnsi="Times New Roman" w:cs="Times New Roman"/>
                <w:color w:val="000000"/>
                <w:kern w:val="0"/>
                <w14:ligatures w14:val="none"/>
              </w:rPr>
            </w:pPr>
            <w:r w:rsidRPr="008D28A0">
              <w:rPr>
                <w:rFonts w:ascii="Times New Roman" w:eastAsia="Times New Roman" w:hAnsi="Times New Roman" w:cs="Times New Roman"/>
                <w:color w:val="000000"/>
                <w:kern w:val="0"/>
                <w14:ligatures w14:val="none"/>
              </w:rPr>
              <w:t>15</w:t>
            </w:r>
          </w:p>
        </w:tc>
      </w:tr>
      <w:tr w:rsidR="008D28A0" w:rsidRPr="008D28A0" w14:paraId="4D87FD00" w14:textId="77777777" w:rsidTr="00402D64">
        <w:trPr>
          <w:trHeight w:val="250"/>
          <w:jc w:val="center"/>
        </w:trPr>
        <w:tc>
          <w:tcPr>
            <w:tcW w:w="3230" w:type="dxa"/>
            <w:noWrap/>
            <w:hideMark/>
          </w:tcPr>
          <w:p w14:paraId="02A04D58" w14:textId="77777777" w:rsidR="008D28A0" w:rsidRPr="008D28A0" w:rsidRDefault="008D28A0" w:rsidP="006E5023">
            <w:pPr>
              <w:jc w:val="both"/>
              <w:rPr>
                <w:rFonts w:ascii="Times New Roman" w:eastAsia="Times New Roman" w:hAnsi="Times New Roman" w:cs="Times New Roman"/>
                <w:color w:val="000000"/>
                <w:kern w:val="0"/>
                <w14:ligatures w14:val="none"/>
              </w:rPr>
            </w:pPr>
            <w:r w:rsidRPr="008D28A0">
              <w:rPr>
                <w:rFonts w:ascii="Times New Roman" w:eastAsia="Times New Roman" w:hAnsi="Times New Roman" w:cs="Times New Roman"/>
                <w:color w:val="000000"/>
                <w:kern w:val="0"/>
                <w14:ligatures w14:val="none"/>
              </w:rPr>
              <w:t>Vice President of Sales</w:t>
            </w:r>
          </w:p>
        </w:tc>
        <w:tc>
          <w:tcPr>
            <w:tcW w:w="1575" w:type="dxa"/>
            <w:noWrap/>
            <w:hideMark/>
          </w:tcPr>
          <w:p w14:paraId="5AC3C8D0" w14:textId="77777777" w:rsidR="008D28A0" w:rsidRPr="008D28A0" w:rsidRDefault="008D28A0" w:rsidP="006E5023">
            <w:pPr>
              <w:spacing w:after="0" w:line="240" w:lineRule="auto"/>
              <w:jc w:val="both"/>
              <w:rPr>
                <w:rFonts w:ascii="Times New Roman" w:eastAsia="Times New Roman" w:hAnsi="Times New Roman" w:cs="Times New Roman"/>
                <w:color w:val="000000"/>
                <w:kern w:val="0"/>
                <w14:ligatures w14:val="none"/>
              </w:rPr>
            </w:pPr>
            <w:r w:rsidRPr="008D28A0">
              <w:rPr>
                <w:rFonts w:ascii="Times New Roman" w:eastAsia="Times New Roman" w:hAnsi="Times New Roman" w:cs="Times New Roman"/>
                <w:color w:val="000000"/>
                <w:kern w:val="0"/>
                <w14:ligatures w14:val="none"/>
              </w:rPr>
              <w:t>2/15/18</w:t>
            </w:r>
          </w:p>
        </w:tc>
        <w:tc>
          <w:tcPr>
            <w:tcW w:w="1516" w:type="dxa"/>
            <w:noWrap/>
            <w:hideMark/>
          </w:tcPr>
          <w:p w14:paraId="23FBB4F9" w14:textId="77777777" w:rsidR="008D28A0" w:rsidRPr="008D28A0" w:rsidRDefault="008D28A0" w:rsidP="006E5023">
            <w:pPr>
              <w:jc w:val="both"/>
              <w:rPr>
                <w:rFonts w:ascii="Times New Roman" w:eastAsia="Times New Roman" w:hAnsi="Times New Roman" w:cs="Times New Roman"/>
                <w:color w:val="000000"/>
                <w:kern w:val="0"/>
                <w14:ligatures w14:val="none"/>
              </w:rPr>
            </w:pPr>
            <w:r w:rsidRPr="008D28A0">
              <w:rPr>
                <w:rFonts w:ascii="Times New Roman" w:eastAsia="Times New Roman" w:hAnsi="Times New Roman" w:cs="Times New Roman"/>
                <w:color w:val="000000"/>
                <w:kern w:val="0"/>
                <w14:ligatures w14:val="none"/>
              </w:rPr>
              <w:t>3/28/18</w:t>
            </w:r>
          </w:p>
        </w:tc>
        <w:tc>
          <w:tcPr>
            <w:tcW w:w="945" w:type="dxa"/>
            <w:shd w:val="clear" w:color="auto" w:fill="FFFF00"/>
            <w:noWrap/>
            <w:hideMark/>
          </w:tcPr>
          <w:p w14:paraId="0A5A8409" w14:textId="17F43853" w:rsidR="008D28A0" w:rsidRPr="008D28A0" w:rsidRDefault="008D28A0" w:rsidP="006E5023">
            <w:pPr>
              <w:jc w:val="both"/>
              <w:rPr>
                <w:rFonts w:ascii="Times New Roman" w:eastAsia="Times New Roman" w:hAnsi="Times New Roman" w:cs="Times New Roman"/>
                <w:color w:val="000000"/>
                <w:kern w:val="0"/>
                <w14:ligatures w14:val="none"/>
              </w:rPr>
            </w:pPr>
            <w:r w:rsidRPr="008D28A0">
              <w:rPr>
                <w:rFonts w:ascii="Times New Roman" w:eastAsia="Times New Roman" w:hAnsi="Times New Roman" w:cs="Times New Roman"/>
                <w:color w:val="000000"/>
                <w:kern w:val="0"/>
                <w14:ligatures w14:val="none"/>
              </w:rPr>
              <w:t>41</w:t>
            </w:r>
          </w:p>
        </w:tc>
      </w:tr>
      <w:tr w:rsidR="008D28A0" w:rsidRPr="008D28A0" w14:paraId="4FF04266" w14:textId="77777777" w:rsidTr="00402D64">
        <w:trPr>
          <w:trHeight w:val="250"/>
          <w:jc w:val="center"/>
        </w:trPr>
        <w:tc>
          <w:tcPr>
            <w:tcW w:w="3230" w:type="dxa"/>
            <w:noWrap/>
            <w:hideMark/>
          </w:tcPr>
          <w:p w14:paraId="7501B786" w14:textId="77777777" w:rsidR="008D28A0" w:rsidRPr="008D28A0" w:rsidRDefault="008D28A0" w:rsidP="006E5023">
            <w:pPr>
              <w:jc w:val="both"/>
              <w:rPr>
                <w:rFonts w:ascii="Times New Roman" w:eastAsia="Times New Roman" w:hAnsi="Times New Roman" w:cs="Times New Roman"/>
                <w:color w:val="000000"/>
                <w:kern w:val="0"/>
                <w14:ligatures w14:val="none"/>
              </w:rPr>
            </w:pPr>
            <w:r w:rsidRPr="008D28A0">
              <w:rPr>
                <w:rFonts w:ascii="Times New Roman" w:eastAsia="Times New Roman" w:hAnsi="Times New Roman" w:cs="Times New Roman"/>
                <w:color w:val="000000"/>
                <w:kern w:val="0"/>
                <w14:ligatures w14:val="none"/>
              </w:rPr>
              <w:t>Project Manager</w:t>
            </w:r>
          </w:p>
        </w:tc>
        <w:tc>
          <w:tcPr>
            <w:tcW w:w="1575" w:type="dxa"/>
            <w:noWrap/>
            <w:hideMark/>
          </w:tcPr>
          <w:p w14:paraId="5DEA774E" w14:textId="77777777" w:rsidR="008D28A0" w:rsidRPr="008D28A0" w:rsidRDefault="008D28A0" w:rsidP="006E5023">
            <w:pPr>
              <w:spacing w:after="0" w:line="240" w:lineRule="auto"/>
              <w:jc w:val="both"/>
              <w:rPr>
                <w:rFonts w:ascii="Times New Roman" w:eastAsia="Times New Roman" w:hAnsi="Times New Roman" w:cs="Times New Roman"/>
                <w:color w:val="000000"/>
                <w:kern w:val="0"/>
                <w14:ligatures w14:val="none"/>
              </w:rPr>
            </w:pPr>
            <w:r w:rsidRPr="008D28A0">
              <w:rPr>
                <w:rFonts w:ascii="Times New Roman" w:eastAsia="Times New Roman" w:hAnsi="Times New Roman" w:cs="Times New Roman"/>
                <w:color w:val="000000"/>
                <w:kern w:val="0"/>
                <w14:ligatures w14:val="none"/>
              </w:rPr>
              <w:t>2/15/18</w:t>
            </w:r>
          </w:p>
        </w:tc>
        <w:tc>
          <w:tcPr>
            <w:tcW w:w="1516" w:type="dxa"/>
            <w:noWrap/>
            <w:hideMark/>
          </w:tcPr>
          <w:p w14:paraId="06EFCD45" w14:textId="77777777" w:rsidR="008D28A0" w:rsidRPr="008D28A0" w:rsidRDefault="008D28A0" w:rsidP="006E5023">
            <w:pPr>
              <w:jc w:val="both"/>
              <w:rPr>
                <w:rFonts w:ascii="Times New Roman" w:eastAsia="Times New Roman" w:hAnsi="Times New Roman" w:cs="Times New Roman"/>
                <w:color w:val="000000"/>
                <w:kern w:val="0"/>
                <w14:ligatures w14:val="none"/>
              </w:rPr>
            </w:pPr>
            <w:r w:rsidRPr="008D28A0">
              <w:rPr>
                <w:rFonts w:ascii="Times New Roman" w:eastAsia="Times New Roman" w:hAnsi="Times New Roman" w:cs="Times New Roman"/>
                <w:color w:val="000000"/>
                <w:kern w:val="0"/>
                <w14:ligatures w14:val="none"/>
              </w:rPr>
              <w:t>3/31/18</w:t>
            </w:r>
          </w:p>
        </w:tc>
        <w:tc>
          <w:tcPr>
            <w:tcW w:w="945" w:type="dxa"/>
            <w:shd w:val="clear" w:color="auto" w:fill="FFFF00"/>
            <w:noWrap/>
            <w:hideMark/>
          </w:tcPr>
          <w:p w14:paraId="38A2930E" w14:textId="0F21750A" w:rsidR="008D28A0" w:rsidRPr="008D28A0" w:rsidRDefault="008D28A0" w:rsidP="006E5023">
            <w:pPr>
              <w:jc w:val="both"/>
              <w:rPr>
                <w:rFonts w:ascii="Times New Roman" w:eastAsia="Times New Roman" w:hAnsi="Times New Roman" w:cs="Times New Roman"/>
                <w:color w:val="000000"/>
                <w:kern w:val="0"/>
                <w14:ligatures w14:val="none"/>
              </w:rPr>
            </w:pPr>
            <w:r w:rsidRPr="008D28A0">
              <w:rPr>
                <w:rFonts w:ascii="Times New Roman" w:eastAsia="Times New Roman" w:hAnsi="Times New Roman" w:cs="Times New Roman"/>
                <w:color w:val="000000"/>
                <w:kern w:val="0"/>
                <w14:ligatures w14:val="none"/>
              </w:rPr>
              <w:t>44</w:t>
            </w:r>
          </w:p>
        </w:tc>
      </w:tr>
      <w:tr w:rsidR="008D28A0" w:rsidRPr="008D28A0" w14:paraId="5F9147CB" w14:textId="77777777" w:rsidTr="00402D64">
        <w:trPr>
          <w:trHeight w:val="250"/>
          <w:jc w:val="center"/>
        </w:trPr>
        <w:tc>
          <w:tcPr>
            <w:tcW w:w="3230" w:type="dxa"/>
            <w:noWrap/>
            <w:hideMark/>
          </w:tcPr>
          <w:p w14:paraId="4F301361" w14:textId="77777777" w:rsidR="008D28A0" w:rsidRPr="008D28A0" w:rsidRDefault="008D28A0" w:rsidP="006E5023">
            <w:pPr>
              <w:jc w:val="both"/>
              <w:rPr>
                <w:rFonts w:ascii="Times New Roman" w:eastAsia="Times New Roman" w:hAnsi="Times New Roman" w:cs="Times New Roman"/>
                <w:color w:val="000000"/>
                <w:kern w:val="0"/>
                <w14:ligatures w14:val="none"/>
              </w:rPr>
            </w:pPr>
            <w:r w:rsidRPr="008D28A0">
              <w:rPr>
                <w:rFonts w:ascii="Times New Roman" w:eastAsia="Times New Roman" w:hAnsi="Times New Roman" w:cs="Times New Roman"/>
                <w:color w:val="000000"/>
                <w:kern w:val="0"/>
                <w14:ligatures w14:val="none"/>
              </w:rPr>
              <w:t>Operations research analyst</w:t>
            </w:r>
          </w:p>
        </w:tc>
        <w:tc>
          <w:tcPr>
            <w:tcW w:w="1575" w:type="dxa"/>
            <w:noWrap/>
            <w:hideMark/>
          </w:tcPr>
          <w:p w14:paraId="02643F4B" w14:textId="77777777" w:rsidR="008D28A0" w:rsidRPr="008D28A0" w:rsidRDefault="008D28A0" w:rsidP="006E5023">
            <w:pPr>
              <w:spacing w:after="0" w:line="240" w:lineRule="auto"/>
              <w:jc w:val="both"/>
              <w:rPr>
                <w:rFonts w:ascii="Times New Roman" w:eastAsia="Times New Roman" w:hAnsi="Times New Roman" w:cs="Times New Roman"/>
                <w:color w:val="000000"/>
                <w:kern w:val="0"/>
                <w14:ligatures w14:val="none"/>
              </w:rPr>
            </w:pPr>
            <w:r w:rsidRPr="008D28A0">
              <w:rPr>
                <w:rFonts w:ascii="Times New Roman" w:eastAsia="Times New Roman" w:hAnsi="Times New Roman" w:cs="Times New Roman"/>
                <w:color w:val="000000"/>
                <w:kern w:val="0"/>
                <w14:ligatures w14:val="none"/>
              </w:rPr>
              <w:t>4/18/18</w:t>
            </w:r>
          </w:p>
        </w:tc>
        <w:tc>
          <w:tcPr>
            <w:tcW w:w="1516" w:type="dxa"/>
            <w:noWrap/>
            <w:hideMark/>
          </w:tcPr>
          <w:p w14:paraId="5ADCC58F" w14:textId="77777777" w:rsidR="008D28A0" w:rsidRPr="008D28A0" w:rsidRDefault="008D28A0" w:rsidP="006E5023">
            <w:pPr>
              <w:jc w:val="both"/>
              <w:rPr>
                <w:rFonts w:ascii="Times New Roman" w:eastAsia="Times New Roman" w:hAnsi="Times New Roman" w:cs="Times New Roman"/>
                <w:color w:val="000000"/>
                <w:kern w:val="0"/>
                <w14:ligatures w14:val="none"/>
              </w:rPr>
            </w:pPr>
            <w:r w:rsidRPr="008D28A0">
              <w:rPr>
                <w:rFonts w:ascii="Times New Roman" w:eastAsia="Times New Roman" w:hAnsi="Times New Roman" w:cs="Times New Roman"/>
                <w:color w:val="000000"/>
                <w:kern w:val="0"/>
                <w14:ligatures w14:val="none"/>
              </w:rPr>
              <w:t>5/12/18</w:t>
            </w:r>
          </w:p>
        </w:tc>
        <w:tc>
          <w:tcPr>
            <w:tcW w:w="945" w:type="dxa"/>
            <w:shd w:val="clear" w:color="auto" w:fill="FFFF00"/>
            <w:noWrap/>
            <w:hideMark/>
          </w:tcPr>
          <w:p w14:paraId="6293EA52" w14:textId="1193AC8B" w:rsidR="008D28A0" w:rsidRPr="008D28A0" w:rsidRDefault="008D28A0" w:rsidP="006E5023">
            <w:pPr>
              <w:jc w:val="both"/>
              <w:rPr>
                <w:rFonts w:ascii="Times New Roman" w:eastAsia="Times New Roman" w:hAnsi="Times New Roman" w:cs="Times New Roman"/>
                <w:color w:val="000000"/>
                <w:kern w:val="0"/>
                <w14:ligatures w14:val="none"/>
              </w:rPr>
            </w:pPr>
            <w:r w:rsidRPr="008D28A0">
              <w:rPr>
                <w:rFonts w:ascii="Times New Roman" w:eastAsia="Times New Roman" w:hAnsi="Times New Roman" w:cs="Times New Roman"/>
                <w:color w:val="000000"/>
                <w:kern w:val="0"/>
                <w14:ligatures w14:val="none"/>
              </w:rPr>
              <w:t>24</w:t>
            </w:r>
          </w:p>
        </w:tc>
      </w:tr>
      <w:tr w:rsidR="008D28A0" w:rsidRPr="008D28A0" w14:paraId="58F33464" w14:textId="77777777" w:rsidTr="00402D64">
        <w:trPr>
          <w:trHeight w:val="262"/>
          <w:jc w:val="center"/>
        </w:trPr>
        <w:tc>
          <w:tcPr>
            <w:tcW w:w="3230" w:type="dxa"/>
            <w:hideMark/>
          </w:tcPr>
          <w:p w14:paraId="637C2830" w14:textId="77777777" w:rsidR="008D28A0" w:rsidRPr="008D28A0" w:rsidRDefault="008D28A0" w:rsidP="006E5023">
            <w:pPr>
              <w:jc w:val="both"/>
              <w:rPr>
                <w:rFonts w:ascii="Times New Roman" w:eastAsia="Times New Roman" w:hAnsi="Times New Roman" w:cs="Times New Roman"/>
                <w:color w:val="535353"/>
                <w:kern w:val="0"/>
                <w14:ligatures w14:val="none"/>
              </w:rPr>
            </w:pPr>
            <w:r w:rsidRPr="008D28A0">
              <w:rPr>
                <w:rFonts w:ascii="Times New Roman" w:eastAsia="Times New Roman" w:hAnsi="Times New Roman" w:cs="Times New Roman"/>
                <w:color w:val="535353"/>
                <w:kern w:val="0"/>
                <w14:ligatures w14:val="none"/>
              </w:rPr>
              <w:t>HR Generalist</w:t>
            </w:r>
          </w:p>
        </w:tc>
        <w:tc>
          <w:tcPr>
            <w:tcW w:w="1575" w:type="dxa"/>
            <w:noWrap/>
            <w:hideMark/>
          </w:tcPr>
          <w:p w14:paraId="2D1E936E" w14:textId="77777777" w:rsidR="008D28A0" w:rsidRPr="008D28A0" w:rsidRDefault="008D28A0" w:rsidP="006E5023">
            <w:pPr>
              <w:spacing w:after="0" w:line="240" w:lineRule="auto"/>
              <w:jc w:val="both"/>
              <w:rPr>
                <w:rFonts w:ascii="Times New Roman" w:eastAsia="Times New Roman" w:hAnsi="Times New Roman" w:cs="Times New Roman"/>
                <w:color w:val="000000"/>
                <w:kern w:val="0"/>
                <w14:ligatures w14:val="none"/>
              </w:rPr>
            </w:pPr>
            <w:r w:rsidRPr="008D28A0">
              <w:rPr>
                <w:rFonts w:ascii="Times New Roman" w:eastAsia="Times New Roman" w:hAnsi="Times New Roman" w:cs="Times New Roman"/>
                <w:color w:val="000000"/>
                <w:kern w:val="0"/>
                <w14:ligatures w14:val="none"/>
              </w:rPr>
              <w:t>12/17/18</w:t>
            </w:r>
          </w:p>
        </w:tc>
        <w:tc>
          <w:tcPr>
            <w:tcW w:w="1516" w:type="dxa"/>
            <w:noWrap/>
            <w:hideMark/>
          </w:tcPr>
          <w:p w14:paraId="090A9C36" w14:textId="77777777" w:rsidR="008D28A0" w:rsidRPr="008D28A0" w:rsidRDefault="008D28A0" w:rsidP="006E5023">
            <w:pPr>
              <w:jc w:val="both"/>
              <w:rPr>
                <w:rFonts w:ascii="Times New Roman" w:eastAsia="Times New Roman" w:hAnsi="Times New Roman" w:cs="Times New Roman"/>
                <w:color w:val="000000"/>
                <w:kern w:val="0"/>
                <w14:ligatures w14:val="none"/>
              </w:rPr>
            </w:pPr>
            <w:r w:rsidRPr="008D28A0">
              <w:rPr>
                <w:rFonts w:ascii="Times New Roman" w:eastAsia="Times New Roman" w:hAnsi="Times New Roman" w:cs="Times New Roman"/>
                <w:color w:val="000000"/>
                <w:kern w:val="0"/>
                <w14:ligatures w14:val="none"/>
              </w:rPr>
              <w:t>1/3/19</w:t>
            </w:r>
          </w:p>
        </w:tc>
        <w:tc>
          <w:tcPr>
            <w:tcW w:w="945" w:type="dxa"/>
            <w:shd w:val="clear" w:color="auto" w:fill="FFFF00"/>
            <w:noWrap/>
            <w:hideMark/>
          </w:tcPr>
          <w:p w14:paraId="77176E66" w14:textId="694F14E7" w:rsidR="008D28A0" w:rsidRPr="008D28A0" w:rsidRDefault="008D28A0" w:rsidP="006E5023">
            <w:pPr>
              <w:jc w:val="both"/>
              <w:rPr>
                <w:rFonts w:ascii="Times New Roman" w:eastAsia="Times New Roman" w:hAnsi="Times New Roman" w:cs="Times New Roman"/>
                <w:color w:val="000000"/>
                <w:kern w:val="0"/>
                <w14:ligatures w14:val="none"/>
              </w:rPr>
            </w:pPr>
            <w:r w:rsidRPr="008D28A0">
              <w:rPr>
                <w:rFonts w:ascii="Times New Roman" w:eastAsia="Times New Roman" w:hAnsi="Times New Roman" w:cs="Times New Roman"/>
                <w:color w:val="000000"/>
                <w:kern w:val="0"/>
                <w14:ligatures w14:val="none"/>
              </w:rPr>
              <w:t>17</w:t>
            </w:r>
          </w:p>
        </w:tc>
      </w:tr>
    </w:tbl>
    <w:p w14:paraId="40018686" w14:textId="58612C52" w:rsidR="00E53AF1" w:rsidRPr="006E5023" w:rsidRDefault="00E53AF1" w:rsidP="00BA226C">
      <w:pPr>
        <w:spacing w:line="360" w:lineRule="auto"/>
        <w:jc w:val="both"/>
        <w:rPr>
          <w:rFonts w:ascii="Times New Roman" w:hAnsi="Times New Roman" w:cs="Times New Roman"/>
        </w:rPr>
      </w:pPr>
      <w:r w:rsidRPr="006E5023">
        <w:rPr>
          <w:rFonts w:ascii="Times New Roman" w:hAnsi="Times New Roman" w:cs="Times New Roman"/>
        </w:rPr>
        <w:t xml:space="preserve">Average hiring time is calculated by dividing the </w:t>
      </w:r>
      <w:r w:rsidR="00150EF6" w:rsidRPr="006E5023">
        <w:rPr>
          <w:rFonts w:ascii="Times New Roman" w:hAnsi="Times New Roman" w:cs="Times New Roman"/>
        </w:rPr>
        <w:t>total number of days for the positions from the 1</w:t>
      </w:r>
      <w:r w:rsidR="00150EF6" w:rsidRPr="006E5023">
        <w:rPr>
          <w:rFonts w:ascii="Times New Roman" w:hAnsi="Times New Roman" w:cs="Times New Roman"/>
          <w:vertAlign w:val="superscript"/>
        </w:rPr>
        <w:t>st</w:t>
      </w:r>
      <w:r w:rsidR="00150EF6" w:rsidRPr="006E5023">
        <w:rPr>
          <w:rFonts w:ascii="Times New Roman" w:hAnsi="Times New Roman" w:cs="Times New Roman"/>
        </w:rPr>
        <w:t xml:space="preserve"> interview to offer acceptance by the total number of positions. </w:t>
      </w:r>
      <w:r w:rsidR="0063597B" w:rsidRPr="006E5023">
        <w:rPr>
          <w:rFonts w:ascii="Times New Roman" w:hAnsi="Times New Roman" w:cs="Times New Roman"/>
        </w:rPr>
        <w:t xml:space="preserve">The fifth highlighted column presents </w:t>
      </w:r>
      <w:r w:rsidR="008D394E" w:rsidRPr="006E5023">
        <w:rPr>
          <w:rFonts w:ascii="Times New Roman" w:hAnsi="Times New Roman" w:cs="Times New Roman"/>
        </w:rPr>
        <w:t>the number</w:t>
      </w:r>
      <w:r w:rsidR="0063597B" w:rsidRPr="006E5023">
        <w:rPr>
          <w:rFonts w:ascii="Times New Roman" w:hAnsi="Times New Roman" w:cs="Times New Roman"/>
        </w:rPr>
        <w:t xml:space="preserve"> of days for the selected </w:t>
      </w:r>
      <w:r w:rsidR="007E0BAD" w:rsidRPr="006E5023">
        <w:rPr>
          <w:rFonts w:ascii="Times New Roman" w:hAnsi="Times New Roman" w:cs="Times New Roman"/>
        </w:rPr>
        <w:t xml:space="preserve">5 </w:t>
      </w:r>
      <w:r w:rsidR="0063597B" w:rsidRPr="006E5023">
        <w:rPr>
          <w:rFonts w:ascii="Times New Roman" w:hAnsi="Times New Roman" w:cs="Times New Roman"/>
        </w:rPr>
        <w:t xml:space="preserve">positions at </w:t>
      </w:r>
      <w:proofErr w:type="spellStart"/>
      <w:r w:rsidR="0063597B" w:rsidRPr="006E5023">
        <w:rPr>
          <w:rFonts w:ascii="Times New Roman" w:hAnsi="Times New Roman" w:cs="Times New Roman"/>
        </w:rPr>
        <w:t>Triox</w:t>
      </w:r>
      <w:proofErr w:type="spellEnd"/>
      <w:r w:rsidR="0063597B" w:rsidRPr="006E5023">
        <w:rPr>
          <w:rFonts w:ascii="Times New Roman" w:hAnsi="Times New Roman" w:cs="Times New Roman"/>
        </w:rPr>
        <w:t xml:space="preserve">. </w:t>
      </w:r>
    </w:p>
    <w:p w14:paraId="6DA3F96D" w14:textId="103BE410" w:rsidR="007E0BAD" w:rsidRPr="006E5023" w:rsidRDefault="007E0BAD" w:rsidP="006E5023">
      <w:pPr>
        <w:spacing w:line="360" w:lineRule="auto"/>
        <w:jc w:val="both"/>
        <w:rPr>
          <w:rFonts w:ascii="Times New Roman" w:hAnsi="Times New Roman" w:cs="Times New Roman"/>
        </w:rPr>
      </w:pPr>
      <w:r w:rsidRPr="006E5023">
        <w:rPr>
          <w:rFonts w:ascii="Times New Roman" w:hAnsi="Times New Roman" w:cs="Times New Roman"/>
        </w:rPr>
        <w:t>Average time to hire: 15+41+24+17+44 / 5</w:t>
      </w:r>
      <w:r w:rsidR="005B50B5" w:rsidRPr="006E5023">
        <w:rPr>
          <w:rFonts w:ascii="Times New Roman" w:hAnsi="Times New Roman" w:cs="Times New Roman"/>
        </w:rPr>
        <w:t xml:space="preserve"> = 141/5 = 28.2 days</w:t>
      </w:r>
    </w:p>
    <w:p w14:paraId="5792F3B6" w14:textId="7ECF32CE" w:rsidR="00C22831" w:rsidRPr="006E5023" w:rsidRDefault="000605B1" w:rsidP="006E5023">
      <w:pPr>
        <w:spacing w:line="360" w:lineRule="auto"/>
        <w:jc w:val="both"/>
        <w:rPr>
          <w:rFonts w:ascii="Times New Roman" w:hAnsi="Times New Roman" w:cs="Times New Roman"/>
        </w:rPr>
      </w:pPr>
      <w:r w:rsidRPr="006E5023">
        <w:rPr>
          <w:rFonts w:ascii="Times New Roman" w:hAnsi="Times New Roman" w:cs="Times New Roman"/>
        </w:rPr>
        <w:t>According to the</w:t>
      </w:r>
      <w:r w:rsidR="00F745E6" w:rsidRPr="006E5023">
        <w:rPr>
          <w:rFonts w:ascii="Times New Roman" w:hAnsi="Times New Roman" w:cs="Times New Roman"/>
        </w:rPr>
        <w:t xml:space="preserve"> </w:t>
      </w:r>
      <w:r w:rsidR="004B24C9" w:rsidRPr="006E5023">
        <w:rPr>
          <w:rFonts w:ascii="Times New Roman" w:hAnsi="Times New Roman" w:cs="Times New Roman"/>
        </w:rPr>
        <w:t xml:space="preserve">Recruiter </w:t>
      </w:r>
      <w:r w:rsidRPr="006E5023">
        <w:rPr>
          <w:rFonts w:ascii="Times New Roman" w:hAnsi="Times New Roman" w:cs="Times New Roman"/>
        </w:rPr>
        <w:t>Nation</w:t>
      </w:r>
      <w:r w:rsidR="004B24C9" w:rsidRPr="006E5023">
        <w:rPr>
          <w:rFonts w:ascii="Times New Roman" w:hAnsi="Times New Roman" w:cs="Times New Roman"/>
        </w:rPr>
        <w:t xml:space="preserve"> report (2023), average time to fill the available positions </w:t>
      </w:r>
      <w:r w:rsidR="00681A4C" w:rsidRPr="006E5023">
        <w:rPr>
          <w:rFonts w:ascii="Times New Roman" w:hAnsi="Times New Roman" w:cs="Times New Roman"/>
        </w:rPr>
        <w:t xml:space="preserve">has been increased to 47.5 days on average recording an increase of approximately 11 days from 2022. </w:t>
      </w:r>
      <w:proofErr w:type="spellStart"/>
      <w:r w:rsidR="00C15898" w:rsidRPr="006E5023">
        <w:rPr>
          <w:rFonts w:ascii="Times New Roman" w:hAnsi="Times New Roman" w:cs="Times New Roman"/>
        </w:rPr>
        <w:t>Triox</w:t>
      </w:r>
      <w:proofErr w:type="spellEnd"/>
      <w:r w:rsidR="00C15898" w:rsidRPr="006E5023">
        <w:rPr>
          <w:rFonts w:ascii="Times New Roman" w:hAnsi="Times New Roman" w:cs="Times New Roman"/>
        </w:rPr>
        <w:t xml:space="preserve"> has managed to fill the vacant positions on an average of 28.2 days </w:t>
      </w:r>
      <w:r w:rsidR="00D044D0" w:rsidRPr="006E5023">
        <w:rPr>
          <w:rFonts w:ascii="Times New Roman" w:hAnsi="Times New Roman" w:cs="Times New Roman"/>
        </w:rPr>
        <w:t>pointing to the recruitment efficacy of the business</w:t>
      </w:r>
      <w:r w:rsidR="00DA04D7" w:rsidRPr="006E5023">
        <w:rPr>
          <w:rFonts w:ascii="Times New Roman" w:hAnsi="Times New Roman" w:cs="Times New Roman"/>
        </w:rPr>
        <w:t xml:space="preserve">. Therefore, following the same recruitment strategy </w:t>
      </w:r>
      <w:r w:rsidR="009C6CD5" w:rsidRPr="006E5023">
        <w:rPr>
          <w:rFonts w:ascii="Times New Roman" w:hAnsi="Times New Roman" w:cs="Times New Roman"/>
        </w:rPr>
        <w:t xml:space="preserve">will certainly add to the value of business in the future. </w:t>
      </w:r>
    </w:p>
    <w:p w14:paraId="10BE3761" w14:textId="3F11200A" w:rsidR="001F72C8" w:rsidRPr="006E5023" w:rsidRDefault="001F72C8" w:rsidP="006E5023">
      <w:pPr>
        <w:pStyle w:val="Heading1"/>
        <w:jc w:val="both"/>
        <w:rPr>
          <w:rFonts w:ascii="Times New Roman" w:hAnsi="Times New Roman" w:cs="Times New Roman"/>
          <w:b/>
          <w:bCs/>
          <w:color w:val="000000" w:themeColor="text1"/>
          <w:sz w:val="24"/>
          <w:szCs w:val="24"/>
        </w:rPr>
      </w:pPr>
      <w:r w:rsidRPr="006E5023">
        <w:rPr>
          <w:rFonts w:ascii="Times New Roman" w:hAnsi="Times New Roman" w:cs="Times New Roman"/>
          <w:b/>
          <w:bCs/>
          <w:color w:val="000000" w:themeColor="text1"/>
          <w:sz w:val="24"/>
          <w:szCs w:val="24"/>
        </w:rPr>
        <w:t xml:space="preserve">Metric 3 – Offer acceptance </w:t>
      </w:r>
      <w:proofErr w:type="gramStart"/>
      <w:r w:rsidRPr="006E5023">
        <w:rPr>
          <w:rFonts w:ascii="Times New Roman" w:hAnsi="Times New Roman" w:cs="Times New Roman"/>
          <w:b/>
          <w:bCs/>
          <w:color w:val="000000" w:themeColor="text1"/>
          <w:sz w:val="24"/>
          <w:szCs w:val="24"/>
        </w:rPr>
        <w:t>ratio</w:t>
      </w:r>
      <w:proofErr w:type="gramEnd"/>
    </w:p>
    <w:tbl>
      <w:tblPr>
        <w:tblStyle w:val="TableGrid"/>
        <w:tblW w:w="6128" w:type="dxa"/>
        <w:jc w:val="center"/>
        <w:tblLook w:val="04A0" w:firstRow="1" w:lastRow="0" w:firstColumn="1" w:lastColumn="0" w:noHBand="0" w:noVBand="1"/>
      </w:tblPr>
      <w:tblGrid>
        <w:gridCol w:w="3280"/>
        <w:gridCol w:w="1016"/>
        <w:gridCol w:w="1163"/>
        <w:gridCol w:w="960"/>
      </w:tblGrid>
      <w:tr w:rsidR="006D4347" w:rsidRPr="006E5023" w14:paraId="3EFAA902" w14:textId="77777777" w:rsidTr="00FD6764">
        <w:trPr>
          <w:trHeight w:val="305"/>
          <w:jc w:val="center"/>
        </w:trPr>
        <w:tc>
          <w:tcPr>
            <w:tcW w:w="3280" w:type="dxa"/>
            <w:hideMark/>
          </w:tcPr>
          <w:p w14:paraId="2CD6EA15" w14:textId="77777777" w:rsidR="00A514B9" w:rsidRPr="00A514B9" w:rsidRDefault="00A514B9" w:rsidP="006E5023">
            <w:pPr>
              <w:spacing w:after="0" w:line="240" w:lineRule="auto"/>
              <w:jc w:val="both"/>
              <w:rPr>
                <w:rFonts w:ascii="Times New Roman" w:eastAsia="Times New Roman" w:hAnsi="Times New Roman" w:cs="Times New Roman"/>
                <w:b/>
                <w:bCs/>
                <w:color w:val="000000" w:themeColor="text1"/>
                <w:kern w:val="0"/>
                <w14:ligatures w14:val="none"/>
              </w:rPr>
            </w:pPr>
            <w:r w:rsidRPr="00A514B9">
              <w:rPr>
                <w:rFonts w:ascii="Times New Roman" w:eastAsia="Times New Roman" w:hAnsi="Times New Roman" w:cs="Times New Roman"/>
                <w:b/>
                <w:bCs/>
                <w:color w:val="000000" w:themeColor="text1"/>
                <w:kern w:val="0"/>
                <w14:ligatures w14:val="none"/>
              </w:rPr>
              <w:t>Job Posted</w:t>
            </w:r>
          </w:p>
        </w:tc>
        <w:tc>
          <w:tcPr>
            <w:tcW w:w="883" w:type="dxa"/>
            <w:hideMark/>
          </w:tcPr>
          <w:p w14:paraId="4BDEFDCC" w14:textId="77777777" w:rsidR="00A514B9" w:rsidRPr="00A514B9" w:rsidRDefault="00A514B9" w:rsidP="006E5023">
            <w:pPr>
              <w:jc w:val="both"/>
              <w:rPr>
                <w:rFonts w:ascii="Times New Roman" w:eastAsia="Times New Roman" w:hAnsi="Times New Roman" w:cs="Times New Roman"/>
                <w:b/>
                <w:bCs/>
                <w:color w:val="000000" w:themeColor="text1"/>
                <w:kern w:val="0"/>
                <w14:ligatures w14:val="none"/>
              </w:rPr>
            </w:pPr>
            <w:r w:rsidRPr="00A514B9">
              <w:rPr>
                <w:rFonts w:ascii="Times New Roman" w:eastAsia="Times New Roman" w:hAnsi="Times New Roman" w:cs="Times New Roman"/>
                <w:b/>
                <w:bCs/>
                <w:color w:val="000000" w:themeColor="text1"/>
                <w:kern w:val="0"/>
                <w14:ligatures w14:val="none"/>
              </w:rPr>
              <w:t>Offered</w:t>
            </w:r>
          </w:p>
        </w:tc>
        <w:tc>
          <w:tcPr>
            <w:tcW w:w="1005" w:type="dxa"/>
            <w:hideMark/>
          </w:tcPr>
          <w:p w14:paraId="44BB509A" w14:textId="77777777" w:rsidR="00A514B9" w:rsidRPr="00A514B9" w:rsidRDefault="00A514B9" w:rsidP="006E5023">
            <w:pPr>
              <w:jc w:val="both"/>
              <w:rPr>
                <w:rFonts w:ascii="Times New Roman" w:eastAsia="Times New Roman" w:hAnsi="Times New Roman" w:cs="Times New Roman"/>
                <w:b/>
                <w:bCs/>
                <w:color w:val="000000" w:themeColor="text1"/>
                <w:kern w:val="0"/>
                <w14:ligatures w14:val="none"/>
              </w:rPr>
            </w:pPr>
            <w:r w:rsidRPr="00A514B9">
              <w:rPr>
                <w:rFonts w:ascii="Times New Roman" w:eastAsia="Times New Roman" w:hAnsi="Times New Roman" w:cs="Times New Roman"/>
                <w:b/>
                <w:bCs/>
                <w:color w:val="000000" w:themeColor="text1"/>
                <w:kern w:val="0"/>
                <w14:ligatures w14:val="none"/>
              </w:rPr>
              <w:t>Accepted</w:t>
            </w:r>
          </w:p>
        </w:tc>
        <w:tc>
          <w:tcPr>
            <w:tcW w:w="960" w:type="dxa"/>
            <w:hideMark/>
          </w:tcPr>
          <w:p w14:paraId="61100773" w14:textId="77777777" w:rsidR="00A514B9" w:rsidRPr="00A514B9" w:rsidRDefault="00A514B9" w:rsidP="006E5023">
            <w:pPr>
              <w:jc w:val="both"/>
              <w:rPr>
                <w:rFonts w:ascii="Times New Roman" w:eastAsia="Times New Roman" w:hAnsi="Times New Roman" w:cs="Times New Roman"/>
                <w:b/>
                <w:bCs/>
                <w:color w:val="000000" w:themeColor="text1"/>
                <w:kern w:val="0"/>
                <w14:ligatures w14:val="none"/>
              </w:rPr>
            </w:pPr>
            <w:r w:rsidRPr="00A514B9">
              <w:rPr>
                <w:rFonts w:ascii="Times New Roman" w:eastAsia="Times New Roman" w:hAnsi="Times New Roman" w:cs="Times New Roman"/>
                <w:b/>
                <w:bCs/>
                <w:color w:val="000000" w:themeColor="text1"/>
                <w:kern w:val="0"/>
                <w14:ligatures w14:val="none"/>
              </w:rPr>
              <w:t>Ratio</w:t>
            </w:r>
          </w:p>
        </w:tc>
      </w:tr>
      <w:tr w:rsidR="006D4347" w:rsidRPr="006E5023" w14:paraId="2F77F4CD" w14:textId="77777777" w:rsidTr="00FD6764">
        <w:trPr>
          <w:trHeight w:val="300"/>
          <w:jc w:val="center"/>
        </w:trPr>
        <w:tc>
          <w:tcPr>
            <w:tcW w:w="3280" w:type="dxa"/>
            <w:noWrap/>
            <w:hideMark/>
          </w:tcPr>
          <w:p w14:paraId="31329096" w14:textId="77777777" w:rsidR="00A514B9" w:rsidRPr="00A514B9" w:rsidRDefault="00A514B9" w:rsidP="006E5023">
            <w:pPr>
              <w:jc w:val="both"/>
              <w:rPr>
                <w:rFonts w:ascii="Times New Roman" w:eastAsia="Times New Roman" w:hAnsi="Times New Roman" w:cs="Times New Roman"/>
                <w:color w:val="000000" w:themeColor="text1"/>
                <w:kern w:val="0"/>
                <w14:ligatures w14:val="none"/>
              </w:rPr>
            </w:pPr>
            <w:r w:rsidRPr="00A514B9">
              <w:rPr>
                <w:rFonts w:ascii="Times New Roman" w:eastAsia="Times New Roman" w:hAnsi="Times New Roman" w:cs="Times New Roman"/>
                <w:color w:val="000000" w:themeColor="text1"/>
                <w:kern w:val="0"/>
                <w14:ligatures w14:val="none"/>
              </w:rPr>
              <w:t>Marketing Manager</w:t>
            </w:r>
          </w:p>
        </w:tc>
        <w:tc>
          <w:tcPr>
            <w:tcW w:w="883" w:type="dxa"/>
            <w:noWrap/>
            <w:hideMark/>
          </w:tcPr>
          <w:p w14:paraId="7BE1A2AE" w14:textId="77777777" w:rsidR="00A514B9" w:rsidRPr="00A514B9" w:rsidRDefault="00A514B9" w:rsidP="006E5023">
            <w:pPr>
              <w:spacing w:after="0" w:line="240" w:lineRule="auto"/>
              <w:jc w:val="both"/>
              <w:rPr>
                <w:rFonts w:ascii="Times New Roman" w:eastAsia="Times New Roman" w:hAnsi="Times New Roman" w:cs="Times New Roman"/>
                <w:color w:val="000000" w:themeColor="text1"/>
                <w:kern w:val="0"/>
                <w14:ligatures w14:val="none"/>
              </w:rPr>
            </w:pPr>
            <w:r w:rsidRPr="00A514B9">
              <w:rPr>
                <w:rFonts w:ascii="Times New Roman" w:eastAsia="Times New Roman" w:hAnsi="Times New Roman" w:cs="Times New Roman"/>
                <w:color w:val="000000" w:themeColor="text1"/>
                <w:kern w:val="0"/>
                <w14:ligatures w14:val="none"/>
              </w:rPr>
              <w:t>1</w:t>
            </w:r>
          </w:p>
        </w:tc>
        <w:tc>
          <w:tcPr>
            <w:tcW w:w="1005" w:type="dxa"/>
            <w:noWrap/>
            <w:hideMark/>
          </w:tcPr>
          <w:p w14:paraId="1A2AE566" w14:textId="77777777" w:rsidR="00A514B9" w:rsidRPr="00A514B9" w:rsidRDefault="00A514B9" w:rsidP="006E5023">
            <w:pPr>
              <w:jc w:val="both"/>
              <w:rPr>
                <w:rFonts w:ascii="Times New Roman" w:eastAsia="Times New Roman" w:hAnsi="Times New Roman" w:cs="Times New Roman"/>
                <w:color w:val="000000" w:themeColor="text1"/>
                <w:kern w:val="0"/>
                <w14:ligatures w14:val="none"/>
              </w:rPr>
            </w:pPr>
            <w:r w:rsidRPr="00A514B9">
              <w:rPr>
                <w:rFonts w:ascii="Times New Roman" w:eastAsia="Times New Roman" w:hAnsi="Times New Roman" w:cs="Times New Roman"/>
                <w:color w:val="000000" w:themeColor="text1"/>
                <w:kern w:val="0"/>
                <w14:ligatures w14:val="none"/>
              </w:rPr>
              <w:t>1</w:t>
            </w:r>
          </w:p>
        </w:tc>
        <w:tc>
          <w:tcPr>
            <w:tcW w:w="960" w:type="dxa"/>
            <w:noWrap/>
            <w:hideMark/>
          </w:tcPr>
          <w:p w14:paraId="7AAF3B04" w14:textId="77777777" w:rsidR="00A514B9" w:rsidRPr="00A514B9" w:rsidRDefault="00A514B9" w:rsidP="006E5023">
            <w:pPr>
              <w:jc w:val="both"/>
              <w:rPr>
                <w:rFonts w:ascii="Times New Roman" w:eastAsia="Times New Roman" w:hAnsi="Times New Roman" w:cs="Times New Roman"/>
                <w:color w:val="000000" w:themeColor="text1"/>
                <w:kern w:val="0"/>
                <w14:ligatures w14:val="none"/>
              </w:rPr>
            </w:pPr>
            <w:r w:rsidRPr="00A514B9">
              <w:rPr>
                <w:rFonts w:ascii="Times New Roman" w:eastAsia="Times New Roman" w:hAnsi="Times New Roman" w:cs="Times New Roman"/>
                <w:color w:val="000000" w:themeColor="text1"/>
                <w:kern w:val="0"/>
                <w14:ligatures w14:val="none"/>
              </w:rPr>
              <w:t>100%</w:t>
            </w:r>
          </w:p>
        </w:tc>
      </w:tr>
      <w:tr w:rsidR="006D4347" w:rsidRPr="006E5023" w14:paraId="1B6DC512" w14:textId="77777777" w:rsidTr="00FD6764">
        <w:trPr>
          <w:trHeight w:val="300"/>
          <w:jc w:val="center"/>
        </w:trPr>
        <w:tc>
          <w:tcPr>
            <w:tcW w:w="3280" w:type="dxa"/>
            <w:noWrap/>
            <w:hideMark/>
          </w:tcPr>
          <w:p w14:paraId="27F72920" w14:textId="77777777" w:rsidR="00A514B9" w:rsidRPr="00A514B9" w:rsidRDefault="00A514B9" w:rsidP="006E5023">
            <w:pPr>
              <w:jc w:val="both"/>
              <w:rPr>
                <w:rFonts w:ascii="Times New Roman" w:eastAsia="Times New Roman" w:hAnsi="Times New Roman" w:cs="Times New Roman"/>
                <w:color w:val="000000" w:themeColor="text1"/>
                <w:kern w:val="0"/>
                <w14:ligatures w14:val="none"/>
              </w:rPr>
            </w:pPr>
            <w:r w:rsidRPr="00A514B9">
              <w:rPr>
                <w:rFonts w:ascii="Times New Roman" w:eastAsia="Times New Roman" w:hAnsi="Times New Roman" w:cs="Times New Roman"/>
                <w:color w:val="000000" w:themeColor="text1"/>
                <w:kern w:val="0"/>
                <w14:ligatures w14:val="none"/>
              </w:rPr>
              <w:t>Vice President of Sales</w:t>
            </w:r>
          </w:p>
        </w:tc>
        <w:tc>
          <w:tcPr>
            <w:tcW w:w="883" w:type="dxa"/>
            <w:noWrap/>
            <w:hideMark/>
          </w:tcPr>
          <w:p w14:paraId="4FF1837F" w14:textId="77777777" w:rsidR="00A514B9" w:rsidRPr="00A514B9" w:rsidRDefault="00A514B9" w:rsidP="006E5023">
            <w:pPr>
              <w:spacing w:after="0" w:line="240" w:lineRule="auto"/>
              <w:jc w:val="both"/>
              <w:rPr>
                <w:rFonts w:ascii="Times New Roman" w:eastAsia="Times New Roman" w:hAnsi="Times New Roman" w:cs="Times New Roman"/>
                <w:color w:val="000000" w:themeColor="text1"/>
                <w:kern w:val="0"/>
                <w14:ligatures w14:val="none"/>
              </w:rPr>
            </w:pPr>
            <w:r w:rsidRPr="00A514B9">
              <w:rPr>
                <w:rFonts w:ascii="Times New Roman" w:eastAsia="Times New Roman" w:hAnsi="Times New Roman" w:cs="Times New Roman"/>
                <w:color w:val="000000" w:themeColor="text1"/>
                <w:kern w:val="0"/>
                <w14:ligatures w14:val="none"/>
              </w:rPr>
              <w:t>1</w:t>
            </w:r>
          </w:p>
        </w:tc>
        <w:tc>
          <w:tcPr>
            <w:tcW w:w="1005" w:type="dxa"/>
            <w:noWrap/>
            <w:hideMark/>
          </w:tcPr>
          <w:p w14:paraId="7F4E74ED" w14:textId="77777777" w:rsidR="00A514B9" w:rsidRPr="00A514B9" w:rsidRDefault="00A514B9" w:rsidP="006E5023">
            <w:pPr>
              <w:jc w:val="both"/>
              <w:rPr>
                <w:rFonts w:ascii="Times New Roman" w:eastAsia="Times New Roman" w:hAnsi="Times New Roman" w:cs="Times New Roman"/>
                <w:color w:val="000000" w:themeColor="text1"/>
                <w:kern w:val="0"/>
                <w14:ligatures w14:val="none"/>
              </w:rPr>
            </w:pPr>
            <w:r w:rsidRPr="00A514B9">
              <w:rPr>
                <w:rFonts w:ascii="Times New Roman" w:eastAsia="Times New Roman" w:hAnsi="Times New Roman" w:cs="Times New Roman"/>
                <w:color w:val="000000" w:themeColor="text1"/>
                <w:kern w:val="0"/>
                <w14:ligatures w14:val="none"/>
              </w:rPr>
              <w:t>1</w:t>
            </w:r>
          </w:p>
        </w:tc>
        <w:tc>
          <w:tcPr>
            <w:tcW w:w="960" w:type="dxa"/>
            <w:noWrap/>
            <w:hideMark/>
          </w:tcPr>
          <w:p w14:paraId="7FE8A779" w14:textId="77777777" w:rsidR="00A514B9" w:rsidRPr="00A514B9" w:rsidRDefault="00A514B9" w:rsidP="006E5023">
            <w:pPr>
              <w:jc w:val="both"/>
              <w:rPr>
                <w:rFonts w:ascii="Times New Roman" w:eastAsia="Times New Roman" w:hAnsi="Times New Roman" w:cs="Times New Roman"/>
                <w:color w:val="000000" w:themeColor="text1"/>
                <w:kern w:val="0"/>
                <w14:ligatures w14:val="none"/>
              </w:rPr>
            </w:pPr>
            <w:r w:rsidRPr="00A514B9">
              <w:rPr>
                <w:rFonts w:ascii="Times New Roman" w:eastAsia="Times New Roman" w:hAnsi="Times New Roman" w:cs="Times New Roman"/>
                <w:color w:val="000000" w:themeColor="text1"/>
                <w:kern w:val="0"/>
                <w14:ligatures w14:val="none"/>
              </w:rPr>
              <w:t>100%</w:t>
            </w:r>
          </w:p>
        </w:tc>
      </w:tr>
      <w:tr w:rsidR="006D4347" w:rsidRPr="006E5023" w14:paraId="3B079D70" w14:textId="77777777" w:rsidTr="00FD6764">
        <w:trPr>
          <w:trHeight w:val="300"/>
          <w:jc w:val="center"/>
        </w:trPr>
        <w:tc>
          <w:tcPr>
            <w:tcW w:w="3280" w:type="dxa"/>
            <w:noWrap/>
            <w:hideMark/>
          </w:tcPr>
          <w:p w14:paraId="5D2DFD9B" w14:textId="77777777" w:rsidR="00A514B9" w:rsidRPr="00A514B9" w:rsidRDefault="00A514B9" w:rsidP="006E5023">
            <w:pPr>
              <w:jc w:val="both"/>
              <w:rPr>
                <w:rFonts w:ascii="Times New Roman" w:eastAsia="Times New Roman" w:hAnsi="Times New Roman" w:cs="Times New Roman"/>
                <w:color w:val="000000" w:themeColor="text1"/>
                <w:kern w:val="0"/>
                <w14:ligatures w14:val="none"/>
              </w:rPr>
            </w:pPr>
            <w:r w:rsidRPr="00A514B9">
              <w:rPr>
                <w:rFonts w:ascii="Times New Roman" w:eastAsia="Times New Roman" w:hAnsi="Times New Roman" w:cs="Times New Roman"/>
                <w:color w:val="000000" w:themeColor="text1"/>
                <w:kern w:val="0"/>
                <w14:ligatures w14:val="none"/>
              </w:rPr>
              <w:lastRenderedPageBreak/>
              <w:t>Project Manager</w:t>
            </w:r>
          </w:p>
        </w:tc>
        <w:tc>
          <w:tcPr>
            <w:tcW w:w="883" w:type="dxa"/>
            <w:noWrap/>
            <w:hideMark/>
          </w:tcPr>
          <w:p w14:paraId="48671ABE" w14:textId="77777777" w:rsidR="00A514B9" w:rsidRPr="00A514B9" w:rsidRDefault="00A514B9" w:rsidP="006E5023">
            <w:pPr>
              <w:spacing w:after="0" w:line="240" w:lineRule="auto"/>
              <w:jc w:val="both"/>
              <w:rPr>
                <w:rFonts w:ascii="Times New Roman" w:eastAsia="Times New Roman" w:hAnsi="Times New Roman" w:cs="Times New Roman"/>
                <w:color w:val="000000" w:themeColor="text1"/>
                <w:kern w:val="0"/>
                <w14:ligatures w14:val="none"/>
              </w:rPr>
            </w:pPr>
            <w:r w:rsidRPr="00A514B9">
              <w:rPr>
                <w:rFonts w:ascii="Times New Roman" w:eastAsia="Times New Roman" w:hAnsi="Times New Roman" w:cs="Times New Roman"/>
                <w:color w:val="000000" w:themeColor="text1"/>
                <w:kern w:val="0"/>
                <w14:ligatures w14:val="none"/>
              </w:rPr>
              <w:t>1</w:t>
            </w:r>
          </w:p>
        </w:tc>
        <w:tc>
          <w:tcPr>
            <w:tcW w:w="1005" w:type="dxa"/>
            <w:noWrap/>
            <w:hideMark/>
          </w:tcPr>
          <w:p w14:paraId="3679D965" w14:textId="77777777" w:rsidR="00A514B9" w:rsidRPr="00A514B9" w:rsidRDefault="00A514B9" w:rsidP="006E5023">
            <w:pPr>
              <w:jc w:val="both"/>
              <w:rPr>
                <w:rFonts w:ascii="Times New Roman" w:eastAsia="Times New Roman" w:hAnsi="Times New Roman" w:cs="Times New Roman"/>
                <w:color w:val="000000" w:themeColor="text1"/>
                <w:kern w:val="0"/>
                <w14:ligatures w14:val="none"/>
              </w:rPr>
            </w:pPr>
            <w:r w:rsidRPr="00A514B9">
              <w:rPr>
                <w:rFonts w:ascii="Times New Roman" w:eastAsia="Times New Roman" w:hAnsi="Times New Roman" w:cs="Times New Roman"/>
                <w:color w:val="000000" w:themeColor="text1"/>
                <w:kern w:val="0"/>
                <w14:ligatures w14:val="none"/>
              </w:rPr>
              <w:t>1</w:t>
            </w:r>
          </w:p>
        </w:tc>
        <w:tc>
          <w:tcPr>
            <w:tcW w:w="960" w:type="dxa"/>
            <w:noWrap/>
            <w:hideMark/>
          </w:tcPr>
          <w:p w14:paraId="7B95C085" w14:textId="77777777" w:rsidR="00A514B9" w:rsidRPr="00A514B9" w:rsidRDefault="00A514B9" w:rsidP="006E5023">
            <w:pPr>
              <w:jc w:val="both"/>
              <w:rPr>
                <w:rFonts w:ascii="Times New Roman" w:eastAsia="Times New Roman" w:hAnsi="Times New Roman" w:cs="Times New Roman"/>
                <w:color w:val="000000" w:themeColor="text1"/>
                <w:kern w:val="0"/>
                <w14:ligatures w14:val="none"/>
              </w:rPr>
            </w:pPr>
            <w:r w:rsidRPr="00A514B9">
              <w:rPr>
                <w:rFonts w:ascii="Times New Roman" w:eastAsia="Times New Roman" w:hAnsi="Times New Roman" w:cs="Times New Roman"/>
                <w:color w:val="000000" w:themeColor="text1"/>
                <w:kern w:val="0"/>
                <w14:ligatures w14:val="none"/>
              </w:rPr>
              <w:t>100%</w:t>
            </w:r>
          </w:p>
        </w:tc>
      </w:tr>
      <w:tr w:rsidR="006D4347" w:rsidRPr="006E5023" w14:paraId="169852B5" w14:textId="77777777" w:rsidTr="00FD6764">
        <w:trPr>
          <w:trHeight w:val="300"/>
          <w:jc w:val="center"/>
        </w:trPr>
        <w:tc>
          <w:tcPr>
            <w:tcW w:w="3280" w:type="dxa"/>
            <w:noWrap/>
            <w:hideMark/>
          </w:tcPr>
          <w:p w14:paraId="2E2F938D" w14:textId="77777777" w:rsidR="00A514B9" w:rsidRPr="00A514B9" w:rsidRDefault="00A514B9" w:rsidP="006E5023">
            <w:pPr>
              <w:jc w:val="both"/>
              <w:rPr>
                <w:rFonts w:ascii="Times New Roman" w:eastAsia="Times New Roman" w:hAnsi="Times New Roman" w:cs="Times New Roman"/>
                <w:color w:val="000000" w:themeColor="text1"/>
                <w:kern w:val="0"/>
                <w14:ligatures w14:val="none"/>
              </w:rPr>
            </w:pPr>
            <w:r w:rsidRPr="00A514B9">
              <w:rPr>
                <w:rFonts w:ascii="Times New Roman" w:eastAsia="Times New Roman" w:hAnsi="Times New Roman" w:cs="Times New Roman"/>
                <w:color w:val="000000" w:themeColor="text1"/>
                <w:kern w:val="0"/>
                <w14:ligatures w14:val="none"/>
              </w:rPr>
              <w:t>Operations research analyst</w:t>
            </w:r>
          </w:p>
        </w:tc>
        <w:tc>
          <w:tcPr>
            <w:tcW w:w="883" w:type="dxa"/>
            <w:noWrap/>
            <w:hideMark/>
          </w:tcPr>
          <w:p w14:paraId="723C5519" w14:textId="77777777" w:rsidR="00A514B9" w:rsidRPr="00A514B9" w:rsidRDefault="00A514B9" w:rsidP="006E5023">
            <w:pPr>
              <w:spacing w:after="0" w:line="240" w:lineRule="auto"/>
              <w:jc w:val="both"/>
              <w:rPr>
                <w:rFonts w:ascii="Times New Roman" w:eastAsia="Times New Roman" w:hAnsi="Times New Roman" w:cs="Times New Roman"/>
                <w:color w:val="000000" w:themeColor="text1"/>
                <w:kern w:val="0"/>
                <w14:ligatures w14:val="none"/>
              </w:rPr>
            </w:pPr>
            <w:r w:rsidRPr="00A514B9">
              <w:rPr>
                <w:rFonts w:ascii="Times New Roman" w:eastAsia="Times New Roman" w:hAnsi="Times New Roman" w:cs="Times New Roman"/>
                <w:color w:val="000000" w:themeColor="text1"/>
                <w:kern w:val="0"/>
                <w14:ligatures w14:val="none"/>
              </w:rPr>
              <w:t>2</w:t>
            </w:r>
          </w:p>
        </w:tc>
        <w:tc>
          <w:tcPr>
            <w:tcW w:w="1005" w:type="dxa"/>
            <w:noWrap/>
            <w:hideMark/>
          </w:tcPr>
          <w:p w14:paraId="0F9987DC" w14:textId="77777777" w:rsidR="00A514B9" w:rsidRPr="00A514B9" w:rsidRDefault="00A514B9" w:rsidP="006E5023">
            <w:pPr>
              <w:jc w:val="both"/>
              <w:rPr>
                <w:rFonts w:ascii="Times New Roman" w:eastAsia="Times New Roman" w:hAnsi="Times New Roman" w:cs="Times New Roman"/>
                <w:color w:val="000000" w:themeColor="text1"/>
                <w:kern w:val="0"/>
                <w14:ligatures w14:val="none"/>
              </w:rPr>
            </w:pPr>
            <w:r w:rsidRPr="00A514B9">
              <w:rPr>
                <w:rFonts w:ascii="Times New Roman" w:eastAsia="Times New Roman" w:hAnsi="Times New Roman" w:cs="Times New Roman"/>
                <w:color w:val="000000" w:themeColor="text1"/>
                <w:kern w:val="0"/>
                <w14:ligatures w14:val="none"/>
              </w:rPr>
              <w:t>1</w:t>
            </w:r>
          </w:p>
        </w:tc>
        <w:tc>
          <w:tcPr>
            <w:tcW w:w="960" w:type="dxa"/>
            <w:noWrap/>
            <w:hideMark/>
          </w:tcPr>
          <w:p w14:paraId="0FFDCC6E" w14:textId="77777777" w:rsidR="00A514B9" w:rsidRPr="00A514B9" w:rsidRDefault="00A514B9" w:rsidP="006E5023">
            <w:pPr>
              <w:jc w:val="both"/>
              <w:rPr>
                <w:rFonts w:ascii="Times New Roman" w:eastAsia="Times New Roman" w:hAnsi="Times New Roman" w:cs="Times New Roman"/>
                <w:color w:val="000000" w:themeColor="text1"/>
                <w:kern w:val="0"/>
                <w14:ligatures w14:val="none"/>
              </w:rPr>
            </w:pPr>
            <w:r w:rsidRPr="00A514B9">
              <w:rPr>
                <w:rFonts w:ascii="Times New Roman" w:eastAsia="Times New Roman" w:hAnsi="Times New Roman" w:cs="Times New Roman"/>
                <w:color w:val="000000" w:themeColor="text1"/>
                <w:kern w:val="0"/>
                <w14:ligatures w14:val="none"/>
              </w:rPr>
              <w:t>50%</w:t>
            </w:r>
          </w:p>
        </w:tc>
      </w:tr>
      <w:tr w:rsidR="006D4347" w:rsidRPr="006E5023" w14:paraId="212C398D" w14:textId="77777777" w:rsidTr="00FD6764">
        <w:trPr>
          <w:trHeight w:val="315"/>
          <w:jc w:val="center"/>
        </w:trPr>
        <w:tc>
          <w:tcPr>
            <w:tcW w:w="3280" w:type="dxa"/>
            <w:hideMark/>
          </w:tcPr>
          <w:p w14:paraId="6CA9ACD0" w14:textId="77777777" w:rsidR="00A514B9" w:rsidRPr="00A514B9" w:rsidRDefault="00A514B9" w:rsidP="006E5023">
            <w:pPr>
              <w:jc w:val="both"/>
              <w:rPr>
                <w:rFonts w:ascii="Times New Roman" w:eastAsia="Times New Roman" w:hAnsi="Times New Roman" w:cs="Times New Roman"/>
                <w:color w:val="000000" w:themeColor="text1"/>
                <w:kern w:val="0"/>
                <w14:ligatures w14:val="none"/>
              </w:rPr>
            </w:pPr>
            <w:r w:rsidRPr="00A514B9">
              <w:rPr>
                <w:rFonts w:ascii="Times New Roman" w:eastAsia="Times New Roman" w:hAnsi="Times New Roman" w:cs="Times New Roman"/>
                <w:color w:val="000000" w:themeColor="text1"/>
                <w:kern w:val="0"/>
                <w14:ligatures w14:val="none"/>
              </w:rPr>
              <w:t>HR Generalist</w:t>
            </w:r>
          </w:p>
        </w:tc>
        <w:tc>
          <w:tcPr>
            <w:tcW w:w="883" w:type="dxa"/>
            <w:noWrap/>
            <w:hideMark/>
          </w:tcPr>
          <w:p w14:paraId="44579735" w14:textId="77777777" w:rsidR="00A514B9" w:rsidRPr="00A514B9" w:rsidRDefault="00A514B9" w:rsidP="006E5023">
            <w:pPr>
              <w:spacing w:after="0" w:line="240" w:lineRule="auto"/>
              <w:jc w:val="both"/>
              <w:rPr>
                <w:rFonts w:ascii="Times New Roman" w:eastAsia="Times New Roman" w:hAnsi="Times New Roman" w:cs="Times New Roman"/>
                <w:color w:val="000000" w:themeColor="text1"/>
                <w:kern w:val="0"/>
                <w14:ligatures w14:val="none"/>
              </w:rPr>
            </w:pPr>
            <w:r w:rsidRPr="00A514B9">
              <w:rPr>
                <w:rFonts w:ascii="Times New Roman" w:eastAsia="Times New Roman" w:hAnsi="Times New Roman" w:cs="Times New Roman"/>
                <w:color w:val="000000" w:themeColor="text1"/>
                <w:kern w:val="0"/>
                <w14:ligatures w14:val="none"/>
              </w:rPr>
              <w:t>1</w:t>
            </w:r>
          </w:p>
        </w:tc>
        <w:tc>
          <w:tcPr>
            <w:tcW w:w="1005" w:type="dxa"/>
            <w:noWrap/>
            <w:hideMark/>
          </w:tcPr>
          <w:p w14:paraId="6F50989A" w14:textId="77777777" w:rsidR="00A514B9" w:rsidRPr="00A514B9" w:rsidRDefault="00A514B9" w:rsidP="006E5023">
            <w:pPr>
              <w:jc w:val="both"/>
              <w:rPr>
                <w:rFonts w:ascii="Times New Roman" w:eastAsia="Times New Roman" w:hAnsi="Times New Roman" w:cs="Times New Roman"/>
                <w:color w:val="000000" w:themeColor="text1"/>
                <w:kern w:val="0"/>
                <w14:ligatures w14:val="none"/>
              </w:rPr>
            </w:pPr>
            <w:r w:rsidRPr="00A514B9">
              <w:rPr>
                <w:rFonts w:ascii="Times New Roman" w:eastAsia="Times New Roman" w:hAnsi="Times New Roman" w:cs="Times New Roman"/>
                <w:color w:val="000000" w:themeColor="text1"/>
                <w:kern w:val="0"/>
                <w14:ligatures w14:val="none"/>
              </w:rPr>
              <w:t>1</w:t>
            </w:r>
          </w:p>
        </w:tc>
        <w:tc>
          <w:tcPr>
            <w:tcW w:w="960" w:type="dxa"/>
            <w:noWrap/>
            <w:hideMark/>
          </w:tcPr>
          <w:p w14:paraId="01FB4FAC" w14:textId="77777777" w:rsidR="00A514B9" w:rsidRPr="00A514B9" w:rsidRDefault="00A514B9" w:rsidP="006E5023">
            <w:pPr>
              <w:jc w:val="both"/>
              <w:rPr>
                <w:rFonts w:ascii="Times New Roman" w:eastAsia="Times New Roman" w:hAnsi="Times New Roman" w:cs="Times New Roman"/>
                <w:color w:val="000000" w:themeColor="text1"/>
                <w:kern w:val="0"/>
                <w14:ligatures w14:val="none"/>
              </w:rPr>
            </w:pPr>
            <w:r w:rsidRPr="00A514B9">
              <w:rPr>
                <w:rFonts w:ascii="Times New Roman" w:eastAsia="Times New Roman" w:hAnsi="Times New Roman" w:cs="Times New Roman"/>
                <w:color w:val="000000" w:themeColor="text1"/>
                <w:kern w:val="0"/>
                <w14:ligatures w14:val="none"/>
              </w:rPr>
              <w:t>100%</w:t>
            </w:r>
          </w:p>
        </w:tc>
      </w:tr>
    </w:tbl>
    <w:p w14:paraId="62BD3849" w14:textId="1E9E2602" w:rsidR="00C33A34" w:rsidRPr="006E5023" w:rsidRDefault="00C33A34" w:rsidP="006E5023">
      <w:pPr>
        <w:spacing w:line="360" w:lineRule="auto"/>
        <w:jc w:val="both"/>
        <w:rPr>
          <w:rFonts w:ascii="Times New Roman" w:hAnsi="Times New Roman" w:cs="Times New Roman"/>
        </w:rPr>
      </w:pPr>
      <w:r w:rsidRPr="006E5023">
        <w:rPr>
          <w:rFonts w:ascii="Times New Roman" w:hAnsi="Times New Roman" w:cs="Times New Roman"/>
        </w:rPr>
        <w:t xml:space="preserve">Offer acceptance ratio is calculated by dividing the aggregate accepted offers to aggregate </w:t>
      </w:r>
      <w:r w:rsidR="005D7607" w:rsidRPr="006E5023">
        <w:rPr>
          <w:rFonts w:ascii="Times New Roman" w:hAnsi="Times New Roman" w:cs="Times New Roman"/>
        </w:rPr>
        <w:t xml:space="preserve">given offers, </w:t>
      </w:r>
      <w:proofErr w:type="spellStart"/>
      <w:r w:rsidR="005D7607" w:rsidRPr="006E5023">
        <w:rPr>
          <w:rFonts w:ascii="Times New Roman" w:hAnsi="Times New Roman" w:cs="Times New Roman"/>
        </w:rPr>
        <w:t>Triox</w:t>
      </w:r>
      <w:proofErr w:type="spellEnd"/>
      <w:r w:rsidR="005D7607" w:rsidRPr="006E5023">
        <w:rPr>
          <w:rFonts w:ascii="Times New Roman" w:hAnsi="Times New Roman" w:cs="Times New Roman"/>
        </w:rPr>
        <w:t xml:space="preserve"> served 6 offers, out of which 5 were accepted</w:t>
      </w:r>
      <w:r w:rsidR="006E1875" w:rsidRPr="006E5023">
        <w:rPr>
          <w:rFonts w:ascii="Times New Roman" w:hAnsi="Times New Roman" w:cs="Times New Roman"/>
        </w:rPr>
        <w:t xml:space="preserve"> demonstrating a ratio of 5/6 </w:t>
      </w:r>
      <w:r w:rsidR="004910F7" w:rsidRPr="006E5023">
        <w:rPr>
          <w:rFonts w:ascii="Times New Roman" w:hAnsi="Times New Roman" w:cs="Times New Roman"/>
        </w:rPr>
        <w:t xml:space="preserve">*100 = 83% for the selected positions. </w:t>
      </w:r>
      <w:r w:rsidR="004B3AC2" w:rsidRPr="006E5023">
        <w:rPr>
          <w:rFonts w:ascii="Times New Roman" w:hAnsi="Times New Roman" w:cs="Times New Roman"/>
        </w:rPr>
        <w:t xml:space="preserve">Saratoga Workforce index report (2022) identified </w:t>
      </w:r>
      <w:r w:rsidR="003969A8" w:rsidRPr="006E5023">
        <w:rPr>
          <w:rFonts w:ascii="Times New Roman" w:hAnsi="Times New Roman" w:cs="Times New Roman"/>
        </w:rPr>
        <w:t>68 days as a national average time for offer acceptance.</w:t>
      </w:r>
      <w:r w:rsidR="006D34D9" w:rsidRPr="006E5023">
        <w:rPr>
          <w:rFonts w:ascii="Times New Roman" w:hAnsi="Times New Roman" w:cs="Times New Roman"/>
        </w:rPr>
        <w:t xml:space="preserve"> Keeping in view this notion, the </w:t>
      </w:r>
      <w:r w:rsidR="00B46D63" w:rsidRPr="006E5023">
        <w:rPr>
          <w:rFonts w:ascii="Times New Roman" w:hAnsi="Times New Roman" w:cs="Times New Roman"/>
        </w:rPr>
        <w:t xml:space="preserve">offer acceptance ratio for </w:t>
      </w:r>
      <w:proofErr w:type="spellStart"/>
      <w:r w:rsidR="00B46D63" w:rsidRPr="006E5023">
        <w:rPr>
          <w:rFonts w:ascii="Times New Roman" w:hAnsi="Times New Roman" w:cs="Times New Roman"/>
        </w:rPr>
        <w:t>Triox</w:t>
      </w:r>
      <w:proofErr w:type="spellEnd"/>
      <w:r w:rsidR="00B46D63" w:rsidRPr="006E5023">
        <w:rPr>
          <w:rFonts w:ascii="Times New Roman" w:hAnsi="Times New Roman" w:cs="Times New Roman"/>
        </w:rPr>
        <w:t xml:space="preserve"> is quite high which means that the company </w:t>
      </w:r>
      <w:r w:rsidR="00005E24" w:rsidRPr="006E5023">
        <w:rPr>
          <w:rFonts w:ascii="Times New Roman" w:hAnsi="Times New Roman" w:cs="Times New Roman"/>
        </w:rPr>
        <w:t xml:space="preserve">manages to attract the potential </w:t>
      </w:r>
      <w:r w:rsidR="007F17CF" w:rsidRPr="006E5023">
        <w:rPr>
          <w:rFonts w:ascii="Times New Roman" w:hAnsi="Times New Roman" w:cs="Times New Roman"/>
        </w:rPr>
        <w:t>candidates</w:t>
      </w:r>
      <w:r w:rsidR="00005E24" w:rsidRPr="006E5023">
        <w:rPr>
          <w:rFonts w:ascii="Times New Roman" w:hAnsi="Times New Roman" w:cs="Times New Roman"/>
        </w:rPr>
        <w:t xml:space="preserve"> </w:t>
      </w:r>
      <w:r w:rsidR="007F17CF" w:rsidRPr="006E5023">
        <w:rPr>
          <w:rFonts w:ascii="Times New Roman" w:hAnsi="Times New Roman" w:cs="Times New Roman"/>
        </w:rPr>
        <w:t>in the highly competitive labor market</w:t>
      </w:r>
      <w:r w:rsidR="00017622" w:rsidRPr="006E5023">
        <w:rPr>
          <w:rFonts w:ascii="Times New Roman" w:hAnsi="Times New Roman" w:cs="Times New Roman"/>
        </w:rPr>
        <w:t>, one of the key reasons of which can be attractive compensation and benefits package offered by the company.</w:t>
      </w:r>
    </w:p>
    <w:p w14:paraId="7DE39526" w14:textId="771BC16F" w:rsidR="00BC728E" w:rsidRPr="006E5023" w:rsidRDefault="00BC728E" w:rsidP="006E5023">
      <w:pPr>
        <w:pStyle w:val="Heading1"/>
        <w:jc w:val="both"/>
        <w:rPr>
          <w:rFonts w:ascii="Times New Roman" w:hAnsi="Times New Roman" w:cs="Times New Roman"/>
          <w:b/>
          <w:bCs/>
          <w:color w:val="000000" w:themeColor="text1"/>
          <w:sz w:val="24"/>
          <w:szCs w:val="24"/>
        </w:rPr>
      </w:pPr>
      <w:r w:rsidRPr="006E5023">
        <w:rPr>
          <w:rFonts w:ascii="Times New Roman" w:hAnsi="Times New Roman" w:cs="Times New Roman"/>
          <w:b/>
          <w:bCs/>
          <w:color w:val="000000" w:themeColor="text1"/>
          <w:sz w:val="24"/>
          <w:szCs w:val="24"/>
        </w:rPr>
        <w:t>Metric 4 – Above average performance management yield ratio</w:t>
      </w:r>
    </w:p>
    <w:tbl>
      <w:tblPr>
        <w:tblStyle w:val="TableGrid"/>
        <w:tblW w:w="4607" w:type="dxa"/>
        <w:jc w:val="center"/>
        <w:tblLook w:val="04A0" w:firstRow="1" w:lastRow="0" w:firstColumn="1" w:lastColumn="0" w:noHBand="0" w:noVBand="1"/>
      </w:tblPr>
      <w:tblGrid>
        <w:gridCol w:w="3280"/>
        <w:gridCol w:w="1549"/>
      </w:tblGrid>
      <w:tr w:rsidR="00E47030" w:rsidRPr="006E5023" w14:paraId="64C53492" w14:textId="77777777" w:rsidTr="000875C5">
        <w:trPr>
          <w:trHeight w:val="395"/>
          <w:jc w:val="center"/>
        </w:trPr>
        <w:tc>
          <w:tcPr>
            <w:tcW w:w="3280" w:type="dxa"/>
            <w:hideMark/>
          </w:tcPr>
          <w:p w14:paraId="10233553" w14:textId="77777777" w:rsidR="00E47030" w:rsidRPr="00E47030" w:rsidRDefault="00E47030" w:rsidP="006E5023">
            <w:pPr>
              <w:spacing w:after="0" w:line="240" w:lineRule="auto"/>
              <w:jc w:val="both"/>
              <w:rPr>
                <w:rFonts w:ascii="Times New Roman" w:eastAsia="Times New Roman" w:hAnsi="Times New Roman" w:cs="Times New Roman"/>
                <w:b/>
                <w:bCs/>
                <w:color w:val="000000" w:themeColor="text1"/>
                <w:kern w:val="0"/>
                <w14:ligatures w14:val="none"/>
              </w:rPr>
            </w:pPr>
            <w:r w:rsidRPr="00E47030">
              <w:rPr>
                <w:rFonts w:ascii="Times New Roman" w:eastAsia="Times New Roman" w:hAnsi="Times New Roman" w:cs="Times New Roman"/>
                <w:b/>
                <w:bCs/>
                <w:color w:val="000000" w:themeColor="text1"/>
                <w:kern w:val="0"/>
                <w14:ligatures w14:val="none"/>
              </w:rPr>
              <w:t>Job Posted</w:t>
            </w:r>
          </w:p>
        </w:tc>
        <w:tc>
          <w:tcPr>
            <w:tcW w:w="1327" w:type="dxa"/>
            <w:hideMark/>
          </w:tcPr>
          <w:p w14:paraId="31C16ED2" w14:textId="77777777" w:rsidR="00E47030" w:rsidRPr="00E47030" w:rsidRDefault="00E47030" w:rsidP="006E5023">
            <w:pPr>
              <w:jc w:val="both"/>
              <w:rPr>
                <w:rFonts w:ascii="Times New Roman" w:eastAsia="Times New Roman" w:hAnsi="Times New Roman" w:cs="Times New Roman"/>
                <w:b/>
                <w:bCs/>
                <w:color w:val="000000" w:themeColor="text1"/>
                <w:kern w:val="0"/>
                <w14:ligatures w14:val="none"/>
              </w:rPr>
            </w:pPr>
            <w:r w:rsidRPr="00E47030">
              <w:rPr>
                <w:rFonts w:ascii="Times New Roman" w:eastAsia="Times New Roman" w:hAnsi="Times New Roman" w:cs="Times New Roman"/>
                <w:b/>
                <w:bCs/>
                <w:color w:val="000000" w:themeColor="text1"/>
                <w:kern w:val="0"/>
                <w14:ligatures w14:val="none"/>
              </w:rPr>
              <w:t>Performance</w:t>
            </w:r>
          </w:p>
        </w:tc>
      </w:tr>
      <w:tr w:rsidR="00E47030" w:rsidRPr="006E5023" w14:paraId="10C6A753" w14:textId="77777777" w:rsidTr="000875C5">
        <w:trPr>
          <w:trHeight w:val="300"/>
          <w:jc w:val="center"/>
        </w:trPr>
        <w:tc>
          <w:tcPr>
            <w:tcW w:w="3280" w:type="dxa"/>
            <w:noWrap/>
            <w:hideMark/>
          </w:tcPr>
          <w:p w14:paraId="7C7EAD69" w14:textId="77777777" w:rsidR="00E47030" w:rsidRPr="00E47030" w:rsidRDefault="00E47030" w:rsidP="006E5023">
            <w:pPr>
              <w:jc w:val="both"/>
              <w:rPr>
                <w:rFonts w:ascii="Times New Roman" w:eastAsia="Times New Roman" w:hAnsi="Times New Roman" w:cs="Times New Roman"/>
                <w:color w:val="000000" w:themeColor="text1"/>
                <w:kern w:val="0"/>
                <w14:ligatures w14:val="none"/>
              </w:rPr>
            </w:pPr>
            <w:r w:rsidRPr="00E47030">
              <w:rPr>
                <w:rFonts w:ascii="Times New Roman" w:eastAsia="Times New Roman" w:hAnsi="Times New Roman" w:cs="Times New Roman"/>
                <w:color w:val="000000" w:themeColor="text1"/>
                <w:kern w:val="0"/>
                <w14:ligatures w14:val="none"/>
              </w:rPr>
              <w:t>Marketing Manager</w:t>
            </w:r>
          </w:p>
        </w:tc>
        <w:tc>
          <w:tcPr>
            <w:tcW w:w="1327" w:type="dxa"/>
            <w:noWrap/>
            <w:hideMark/>
          </w:tcPr>
          <w:p w14:paraId="22CF9653" w14:textId="77777777" w:rsidR="00E47030" w:rsidRPr="00E47030" w:rsidRDefault="00E47030" w:rsidP="006E5023">
            <w:pPr>
              <w:spacing w:after="0" w:line="240" w:lineRule="auto"/>
              <w:jc w:val="both"/>
              <w:rPr>
                <w:rFonts w:ascii="Times New Roman" w:eastAsia="Times New Roman" w:hAnsi="Times New Roman" w:cs="Times New Roman"/>
                <w:color w:val="000000" w:themeColor="text1"/>
                <w:kern w:val="0"/>
                <w14:ligatures w14:val="none"/>
              </w:rPr>
            </w:pPr>
            <w:r w:rsidRPr="00E47030">
              <w:rPr>
                <w:rFonts w:ascii="Times New Roman" w:eastAsia="Times New Roman" w:hAnsi="Times New Roman" w:cs="Times New Roman"/>
                <w:color w:val="000000" w:themeColor="text1"/>
                <w:kern w:val="0"/>
                <w14:ligatures w14:val="none"/>
              </w:rPr>
              <w:t>4.6</w:t>
            </w:r>
          </w:p>
        </w:tc>
      </w:tr>
      <w:tr w:rsidR="00E47030" w:rsidRPr="006E5023" w14:paraId="16AEFB28" w14:textId="77777777" w:rsidTr="000875C5">
        <w:trPr>
          <w:trHeight w:val="300"/>
          <w:jc w:val="center"/>
        </w:trPr>
        <w:tc>
          <w:tcPr>
            <w:tcW w:w="3280" w:type="dxa"/>
            <w:noWrap/>
            <w:hideMark/>
          </w:tcPr>
          <w:p w14:paraId="300DE555" w14:textId="77777777" w:rsidR="00E47030" w:rsidRPr="00E47030" w:rsidRDefault="00E47030" w:rsidP="006E5023">
            <w:pPr>
              <w:jc w:val="both"/>
              <w:rPr>
                <w:rFonts w:ascii="Times New Roman" w:eastAsia="Times New Roman" w:hAnsi="Times New Roman" w:cs="Times New Roman"/>
                <w:color w:val="000000" w:themeColor="text1"/>
                <w:kern w:val="0"/>
                <w14:ligatures w14:val="none"/>
              </w:rPr>
            </w:pPr>
            <w:r w:rsidRPr="00E47030">
              <w:rPr>
                <w:rFonts w:ascii="Times New Roman" w:eastAsia="Times New Roman" w:hAnsi="Times New Roman" w:cs="Times New Roman"/>
                <w:color w:val="000000" w:themeColor="text1"/>
                <w:kern w:val="0"/>
                <w14:ligatures w14:val="none"/>
              </w:rPr>
              <w:t>Vice President of Sales</w:t>
            </w:r>
          </w:p>
        </w:tc>
        <w:tc>
          <w:tcPr>
            <w:tcW w:w="1327" w:type="dxa"/>
            <w:noWrap/>
            <w:hideMark/>
          </w:tcPr>
          <w:p w14:paraId="2023C0FA" w14:textId="77777777" w:rsidR="00E47030" w:rsidRPr="00E47030" w:rsidRDefault="00E47030" w:rsidP="006E5023">
            <w:pPr>
              <w:spacing w:after="0" w:line="240" w:lineRule="auto"/>
              <w:jc w:val="both"/>
              <w:rPr>
                <w:rFonts w:ascii="Times New Roman" w:eastAsia="Times New Roman" w:hAnsi="Times New Roman" w:cs="Times New Roman"/>
                <w:color w:val="000000" w:themeColor="text1"/>
                <w:kern w:val="0"/>
                <w14:ligatures w14:val="none"/>
              </w:rPr>
            </w:pPr>
            <w:r w:rsidRPr="00E47030">
              <w:rPr>
                <w:rFonts w:ascii="Times New Roman" w:eastAsia="Times New Roman" w:hAnsi="Times New Roman" w:cs="Times New Roman"/>
                <w:color w:val="000000" w:themeColor="text1"/>
                <w:kern w:val="0"/>
                <w14:ligatures w14:val="none"/>
              </w:rPr>
              <w:t>5</w:t>
            </w:r>
          </w:p>
        </w:tc>
      </w:tr>
      <w:tr w:rsidR="00E47030" w:rsidRPr="006E5023" w14:paraId="0159ACB6" w14:textId="77777777" w:rsidTr="000875C5">
        <w:trPr>
          <w:trHeight w:val="300"/>
          <w:jc w:val="center"/>
        </w:trPr>
        <w:tc>
          <w:tcPr>
            <w:tcW w:w="3280" w:type="dxa"/>
            <w:noWrap/>
            <w:hideMark/>
          </w:tcPr>
          <w:p w14:paraId="51E5FA2F" w14:textId="77777777" w:rsidR="00E47030" w:rsidRPr="00E47030" w:rsidRDefault="00E47030" w:rsidP="006E5023">
            <w:pPr>
              <w:jc w:val="both"/>
              <w:rPr>
                <w:rFonts w:ascii="Times New Roman" w:eastAsia="Times New Roman" w:hAnsi="Times New Roman" w:cs="Times New Roman"/>
                <w:color w:val="000000" w:themeColor="text1"/>
                <w:kern w:val="0"/>
                <w14:ligatures w14:val="none"/>
              </w:rPr>
            </w:pPr>
            <w:r w:rsidRPr="00E47030">
              <w:rPr>
                <w:rFonts w:ascii="Times New Roman" w:eastAsia="Times New Roman" w:hAnsi="Times New Roman" w:cs="Times New Roman"/>
                <w:color w:val="000000" w:themeColor="text1"/>
                <w:kern w:val="0"/>
                <w14:ligatures w14:val="none"/>
              </w:rPr>
              <w:t>Project Manager</w:t>
            </w:r>
          </w:p>
        </w:tc>
        <w:tc>
          <w:tcPr>
            <w:tcW w:w="1327" w:type="dxa"/>
            <w:noWrap/>
            <w:hideMark/>
          </w:tcPr>
          <w:p w14:paraId="7EBBAFF1" w14:textId="77777777" w:rsidR="00E47030" w:rsidRPr="00E47030" w:rsidRDefault="00E47030" w:rsidP="006E5023">
            <w:pPr>
              <w:spacing w:after="0" w:line="240" w:lineRule="auto"/>
              <w:jc w:val="both"/>
              <w:rPr>
                <w:rFonts w:ascii="Times New Roman" w:eastAsia="Times New Roman" w:hAnsi="Times New Roman" w:cs="Times New Roman"/>
                <w:color w:val="000000" w:themeColor="text1"/>
                <w:kern w:val="0"/>
                <w14:ligatures w14:val="none"/>
              </w:rPr>
            </w:pPr>
            <w:r w:rsidRPr="00E47030">
              <w:rPr>
                <w:rFonts w:ascii="Times New Roman" w:eastAsia="Times New Roman" w:hAnsi="Times New Roman" w:cs="Times New Roman"/>
                <w:color w:val="000000" w:themeColor="text1"/>
                <w:kern w:val="0"/>
                <w14:ligatures w14:val="none"/>
              </w:rPr>
              <w:t>4.7</w:t>
            </w:r>
          </w:p>
        </w:tc>
      </w:tr>
      <w:tr w:rsidR="00E47030" w:rsidRPr="006E5023" w14:paraId="664501C6" w14:textId="77777777" w:rsidTr="000875C5">
        <w:trPr>
          <w:trHeight w:val="300"/>
          <w:jc w:val="center"/>
        </w:trPr>
        <w:tc>
          <w:tcPr>
            <w:tcW w:w="3280" w:type="dxa"/>
            <w:noWrap/>
            <w:hideMark/>
          </w:tcPr>
          <w:p w14:paraId="684374D7" w14:textId="77777777" w:rsidR="00E47030" w:rsidRPr="00E47030" w:rsidRDefault="00E47030" w:rsidP="006E5023">
            <w:pPr>
              <w:jc w:val="both"/>
              <w:rPr>
                <w:rFonts w:ascii="Times New Roman" w:eastAsia="Times New Roman" w:hAnsi="Times New Roman" w:cs="Times New Roman"/>
                <w:color w:val="000000" w:themeColor="text1"/>
                <w:kern w:val="0"/>
                <w14:ligatures w14:val="none"/>
              </w:rPr>
            </w:pPr>
            <w:r w:rsidRPr="00E47030">
              <w:rPr>
                <w:rFonts w:ascii="Times New Roman" w:eastAsia="Times New Roman" w:hAnsi="Times New Roman" w:cs="Times New Roman"/>
                <w:color w:val="000000" w:themeColor="text1"/>
                <w:kern w:val="0"/>
                <w14:ligatures w14:val="none"/>
              </w:rPr>
              <w:t>Operations research analyst</w:t>
            </w:r>
          </w:p>
        </w:tc>
        <w:tc>
          <w:tcPr>
            <w:tcW w:w="1327" w:type="dxa"/>
            <w:noWrap/>
            <w:hideMark/>
          </w:tcPr>
          <w:p w14:paraId="7EE65B2E" w14:textId="77777777" w:rsidR="00E47030" w:rsidRPr="00E47030" w:rsidRDefault="00E47030" w:rsidP="006E5023">
            <w:pPr>
              <w:spacing w:after="0" w:line="240" w:lineRule="auto"/>
              <w:jc w:val="both"/>
              <w:rPr>
                <w:rFonts w:ascii="Times New Roman" w:eastAsia="Times New Roman" w:hAnsi="Times New Roman" w:cs="Times New Roman"/>
                <w:color w:val="000000" w:themeColor="text1"/>
                <w:kern w:val="0"/>
                <w14:ligatures w14:val="none"/>
              </w:rPr>
            </w:pPr>
            <w:r w:rsidRPr="00E47030">
              <w:rPr>
                <w:rFonts w:ascii="Times New Roman" w:eastAsia="Times New Roman" w:hAnsi="Times New Roman" w:cs="Times New Roman"/>
                <w:color w:val="000000" w:themeColor="text1"/>
                <w:kern w:val="0"/>
                <w14:ligatures w14:val="none"/>
              </w:rPr>
              <w:t>4</w:t>
            </w:r>
          </w:p>
        </w:tc>
      </w:tr>
      <w:tr w:rsidR="00E47030" w:rsidRPr="006E5023" w14:paraId="1818C4B0" w14:textId="77777777" w:rsidTr="000875C5">
        <w:trPr>
          <w:trHeight w:val="315"/>
          <w:jc w:val="center"/>
        </w:trPr>
        <w:tc>
          <w:tcPr>
            <w:tcW w:w="3280" w:type="dxa"/>
            <w:hideMark/>
          </w:tcPr>
          <w:p w14:paraId="0061F1C2" w14:textId="77777777" w:rsidR="00E47030" w:rsidRPr="00E47030" w:rsidRDefault="00E47030" w:rsidP="006E5023">
            <w:pPr>
              <w:jc w:val="both"/>
              <w:rPr>
                <w:rFonts w:ascii="Times New Roman" w:eastAsia="Times New Roman" w:hAnsi="Times New Roman" w:cs="Times New Roman"/>
                <w:color w:val="000000" w:themeColor="text1"/>
                <w:kern w:val="0"/>
                <w14:ligatures w14:val="none"/>
              </w:rPr>
            </w:pPr>
            <w:r w:rsidRPr="00E47030">
              <w:rPr>
                <w:rFonts w:ascii="Times New Roman" w:eastAsia="Times New Roman" w:hAnsi="Times New Roman" w:cs="Times New Roman"/>
                <w:color w:val="000000" w:themeColor="text1"/>
                <w:kern w:val="0"/>
                <w14:ligatures w14:val="none"/>
              </w:rPr>
              <w:t>HR Generalist</w:t>
            </w:r>
          </w:p>
        </w:tc>
        <w:tc>
          <w:tcPr>
            <w:tcW w:w="1327" w:type="dxa"/>
            <w:noWrap/>
            <w:hideMark/>
          </w:tcPr>
          <w:p w14:paraId="4884575F" w14:textId="77777777" w:rsidR="00E47030" w:rsidRPr="00E47030" w:rsidRDefault="00E47030" w:rsidP="006E5023">
            <w:pPr>
              <w:spacing w:after="0" w:line="240" w:lineRule="auto"/>
              <w:jc w:val="both"/>
              <w:rPr>
                <w:rFonts w:ascii="Times New Roman" w:eastAsia="Times New Roman" w:hAnsi="Times New Roman" w:cs="Times New Roman"/>
                <w:color w:val="000000" w:themeColor="text1"/>
                <w:kern w:val="0"/>
                <w14:ligatures w14:val="none"/>
              </w:rPr>
            </w:pPr>
            <w:r w:rsidRPr="00E47030">
              <w:rPr>
                <w:rFonts w:ascii="Times New Roman" w:eastAsia="Times New Roman" w:hAnsi="Times New Roman" w:cs="Times New Roman"/>
                <w:color w:val="000000" w:themeColor="text1"/>
                <w:kern w:val="0"/>
                <w14:ligatures w14:val="none"/>
              </w:rPr>
              <w:t>4.5</w:t>
            </w:r>
          </w:p>
        </w:tc>
      </w:tr>
    </w:tbl>
    <w:p w14:paraId="3F1202D3" w14:textId="15B6D0B1" w:rsidR="009E40BD" w:rsidRPr="006E5023" w:rsidRDefault="00560026" w:rsidP="006E5023">
      <w:pPr>
        <w:spacing w:line="360" w:lineRule="auto"/>
        <w:jc w:val="both"/>
        <w:rPr>
          <w:rFonts w:ascii="Times New Roman" w:hAnsi="Times New Roman" w:cs="Times New Roman"/>
        </w:rPr>
      </w:pPr>
      <w:r w:rsidRPr="006E5023">
        <w:rPr>
          <w:rFonts w:ascii="Times New Roman" w:hAnsi="Times New Roman" w:cs="Times New Roman"/>
        </w:rPr>
        <w:t xml:space="preserve">This ratio is connected to the performance evaluation system implemented by the business to determine the performance metrics of the </w:t>
      </w:r>
      <w:r w:rsidR="00F23393" w:rsidRPr="006E5023">
        <w:rPr>
          <w:rFonts w:ascii="Times New Roman" w:hAnsi="Times New Roman" w:cs="Times New Roman"/>
        </w:rPr>
        <w:t xml:space="preserve">employees identifying those underling the highest performance levels. Considering the evaluation scale of 1-5 where 5 represents the highest performance, it is quite evident that the selected employees at </w:t>
      </w:r>
      <w:proofErr w:type="spellStart"/>
      <w:r w:rsidR="00F23393" w:rsidRPr="006E5023">
        <w:rPr>
          <w:rFonts w:ascii="Times New Roman" w:hAnsi="Times New Roman" w:cs="Times New Roman"/>
        </w:rPr>
        <w:t>Triox</w:t>
      </w:r>
      <w:proofErr w:type="spellEnd"/>
      <w:r w:rsidR="00F23393" w:rsidRPr="006E5023">
        <w:rPr>
          <w:rFonts w:ascii="Times New Roman" w:hAnsi="Times New Roman" w:cs="Times New Roman"/>
        </w:rPr>
        <w:t xml:space="preserve"> </w:t>
      </w:r>
      <w:r w:rsidR="00C11D5D" w:rsidRPr="006E5023">
        <w:rPr>
          <w:rFonts w:ascii="Times New Roman" w:hAnsi="Times New Roman" w:cs="Times New Roman"/>
        </w:rPr>
        <w:t xml:space="preserve">has managed to score between 4 and 5, inclined towards the highest performance levels where VC sales is the highest performer followed by the project manager, marketing manager, HR generalist and </w:t>
      </w:r>
      <w:r w:rsidR="003C2C43" w:rsidRPr="006E5023">
        <w:rPr>
          <w:rFonts w:ascii="Times New Roman" w:hAnsi="Times New Roman" w:cs="Times New Roman"/>
        </w:rPr>
        <w:t xml:space="preserve">operations research analyst. </w:t>
      </w:r>
      <w:r w:rsidR="00014B55" w:rsidRPr="006E5023">
        <w:rPr>
          <w:rFonts w:ascii="Times New Roman" w:hAnsi="Times New Roman" w:cs="Times New Roman"/>
        </w:rPr>
        <w:t xml:space="preserve">The employees are from different departments withholding a very significant position, where their high performance indicates </w:t>
      </w:r>
      <w:r w:rsidR="00FE27D3" w:rsidRPr="006E5023">
        <w:rPr>
          <w:rFonts w:ascii="Times New Roman" w:hAnsi="Times New Roman" w:cs="Times New Roman"/>
        </w:rPr>
        <w:t>high performance caliber of their team members too</w:t>
      </w:r>
      <w:r w:rsidR="004C4C5B" w:rsidRPr="006E5023">
        <w:rPr>
          <w:rFonts w:ascii="Times New Roman" w:hAnsi="Times New Roman" w:cs="Times New Roman"/>
        </w:rPr>
        <w:t xml:space="preserve">, which is a good indicator for </w:t>
      </w:r>
      <w:proofErr w:type="spellStart"/>
      <w:r w:rsidR="004C4C5B" w:rsidRPr="006E5023">
        <w:rPr>
          <w:rFonts w:ascii="Times New Roman" w:hAnsi="Times New Roman" w:cs="Times New Roman"/>
        </w:rPr>
        <w:t>Triox</w:t>
      </w:r>
      <w:proofErr w:type="spellEnd"/>
      <w:r w:rsidR="004C4C5B" w:rsidRPr="006E5023">
        <w:rPr>
          <w:rFonts w:ascii="Times New Roman" w:hAnsi="Times New Roman" w:cs="Times New Roman"/>
        </w:rPr>
        <w:t>.</w:t>
      </w:r>
    </w:p>
    <w:p w14:paraId="7538ECF1" w14:textId="5FFFEB46" w:rsidR="00A06EE4" w:rsidRPr="006E5023" w:rsidRDefault="00291AC0" w:rsidP="006E5023">
      <w:pPr>
        <w:pStyle w:val="Heading1"/>
        <w:jc w:val="both"/>
        <w:rPr>
          <w:rFonts w:ascii="Times New Roman" w:hAnsi="Times New Roman" w:cs="Times New Roman"/>
          <w:b/>
          <w:bCs/>
          <w:color w:val="000000" w:themeColor="text1"/>
          <w:sz w:val="24"/>
          <w:szCs w:val="24"/>
        </w:rPr>
      </w:pPr>
      <w:r w:rsidRPr="006E5023">
        <w:rPr>
          <w:rFonts w:ascii="Times New Roman" w:hAnsi="Times New Roman" w:cs="Times New Roman"/>
          <w:b/>
          <w:bCs/>
          <w:color w:val="000000" w:themeColor="text1"/>
          <w:sz w:val="24"/>
          <w:szCs w:val="24"/>
        </w:rPr>
        <w:t>Metric 5 – Success of the referral program</w:t>
      </w:r>
    </w:p>
    <w:tbl>
      <w:tblPr>
        <w:tblW w:w="4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0"/>
        <w:gridCol w:w="1096"/>
      </w:tblGrid>
      <w:tr w:rsidR="006643B1" w:rsidRPr="006E5023" w14:paraId="00040764" w14:textId="77777777" w:rsidTr="006643B1">
        <w:trPr>
          <w:trHeight w:val="323"/>
          <w:jc w:val="center"/>
        </w:trPr>
        <w:tc>
          <w:tcPr>
            <w:tcW w:w="3280" w:type="dxa"/>
            <w:shd w:val="clear" w:color="auto" w:fill="auto"/>
            <w:vAlign w:val="center"/>
            <w:hideMark/>
          </w:tcPr>
          <w:p w14:paraId="2F4B0CBA" w14:textId="77777777" w:rsidR="006643B1" w:rsidRPr="006643B1" w:rsidRDefault="006643B1" w:rsidP="006E5023">
            <w:pPr>
              <w:spacing w:after="0" w:line="240" w:lineRule="auto"/>
              <w:jc w:val="both"/>
              <w:rPr>
                <w:rFonts w:ascii="Times New Roman" w:eastAsia="Times New Roman" w:hAnsi="Times New Roman" w:cs="Times New Roman"/>
                <w:color w:val="000000" w:themeColor="text1"/>
                <w:kern w:val="0"/>
                <w14:ligatures w14:val="none"/>
              </w:rPr>
            </w:pPr>
            <w:r w:rsidRPr="006643B1">
              <w:rPr>
                <w:rFonts w:ascii="Times New Roman" w:eastAsia="Times New Roman" w:hAnsi="Times New Roman" w:cs="Times New Roman"/>
                <w:color w:val="000000" w:themeColor="text1"/>
                <w:kern w:val="0"/>
                <w14:ligatures w14:val="none"/>
              </w:rPr>
              <w:t>Job Posted</w:t>
            </w:r>
          </w:p>
        </w:tc>
        <w:tc>
          <w:tcPr>
            <w:tcW w:w="960" w:type="dxa"/>
            <w:shd w:val="clear" w:color="000000" w:fill="9999FF"/>
            <w:vAlign w:val="center"/>
            <w:hideMark/>
          </w:tcPr>
          <w:p w14:paraId="6D34072C" w14:textId="77777777" w:rsidR="006643B1" w:rsidRPr="006643B1" w:rsidRDefault="006643B1" w:rsidP="006E5023">
            <w:pPr>
              <w:spacing w:after="0" w:line="240" w:lineRule="auto"/>
              <w:jc w:val="both"/>
              <w:rPr>
                <w:rFonts w:ascii="Times New Roman" w:eastAsia="Times New Roman" w:hAnsi="Times New Roman" w:cs="Times New Roman"/>
                <w:color w:val="000000" w:themeColor="text1"/>
                <w:kern w:val="0"/>
                <w14:ligatures w14:val="none"/>
              </w:rPr>
            </w:pPr>
            <w:r w:rsidRPr="006643B1">
              <w:rPr>
                <w:rFonts w:ascii="Times New Roman" w:eastAsia="Times New Roman" w:hAnsi="Times New Roman" w:cs="Times New Roman"/>
                <w:color w:val="000000" w:themeColor="text1"/>
                <w:kern w:val="0"/>
                <w14:ligatures w14:val="none"/>
              </w:rPr>
              <w:t>Referrals</w:t>
            </w:r>
          </w:p>
        </w:tc>
      </w:tr>
      <w:tr w:rsidR="006643B1" w:rsidRPr="006E5023" w14:paraId="0AB73E2D" w14:textId="77777777" w:rsidTr="006643B1">
        <w:trPr>
          <w:trHeight w:val="300"/>
          <w:jc w:val="center"/>
        </w:trPr>
        <w:tc>
          <w:tcPr>
            <w:tcW w:w="3280" w:type="dxa"/>
            <w:shd w:val="clear" w:color="auto" w:fill="auto"/>
            <w:noWrap/>
            <w:vAlign w:val="bottom"/>
            <w:hideMark/>
          </w:tcPr>
          <w:p w14:paraId="359C4A17" w14:textId="77777777" w:rsidR="006643B1" w:rsidRPr="006643B1" w:rsidRDefault="006643B1" w:rsidP="006E5023">
            <w:pPr>
              <w:spacing w:after="0" w:line="240" w:lineRule="auto"/>
              <w:jc w:val="both"/>
              <w:rPr>
                <w:rFonts w:ascii="Times New Roman" w:eastAsia="Times New Roman" w:hAnsi="Times New Roman" w:cs="Times New Roman"/>
                <w:color w:val="000000" w:themeColor="text1"/>
                <w:kern w:val="0"/>
                <w14:ligatures w14:val="none"/>
              </w:rPr>
            </w:pPr>
            <w:r w:rsidRPr="006643B1">
              <w:rPr>
                <w:rFonts w:ascii="Times New Roman" w:eastAsia="Times New Roman" w:hAnsi="Times New Roman" w:cs="Times New Roman"/>
                <w:color w:val="000000" w:themeColor="text1"/>
                <w:kern w:val="0"/>
                <w14:ligatures w14:val="none"/>
              </w:rPr>
              <w:t>Marketing Manager</w:t>
            </w:r>
          </w:p>
        </w:tc>
        <w:tc>
          <w:tcPr>
            <w:tcW w:w="960" w:type="dxa"/>
            <w:shd w:val="clear" w:color="000000" w:fill="9999FF"/>
            <w:noWrap/>
            <w:vAlign w:val="bottom"/>
            <w:hideMark/>
          </w:tcPr>
          <w:p w14:paraId="47D32820" w14:textId="5D53657F" w:rsidR="006643B1" w:rsidRPr="006643B1" w:rsidRDefault="006643B1" w:rsidP="006E5023">
            <w:pPr>
              <w:spacing w:after="0" w:line="240" w:lineRule="auto"/>
              <w:jc w:val="both"/>
              <w:rPr>
                <w:rFonts w:ascii="Times New Roman" w:eastAsia="Times New Roman" w:hAnsi="Times New Roman" w:cs="Times New Roman"/>
                <w:color w:val="000000" w:themeColor="text1"/>
                <w:kern w:val="0"/>
                <w14:ligatures w14:val="none"/>
              </w:rPr>
            </w:pPr>
            <w:r w:rsidRPr="006643B1">
              <w:rPr>
                <w:rFonts w:ascii="Times New Roman" w:eastAsia="Times New Roman" w:hAnsi="Times New Roman" w:cs="Times New Roman"/>
                <w:color w:val="000000" w:themeColor="text1"/>
                <w:kern w:val="0"/>
                <w14:ligatures w14:val="none"/>
              </w:rPr>
              <w:t> </w:t>
            </w:r>
            <w:r w:rsidRPr="006E5023">
              <w:rPr>
                <w:rFonts w:ascii="Times New Roman" w:eastAsia="Times New Roman" w:hAnsi="Times New Roman" w:cs="Times New Roman"/>
                <w:color w:val="000000" w:themeColor="text1"/>
                <w:kern w:val="0"/>
                <w14:ligatures w14:val="none"/>
              </w:rPr>
              <w:t>0</w:t>
            </w:r>
          </w:p>
        </w:tc>
      </w:tr>
      <w:tr w:rsidR="006643B1" w:rsidRPr="006E5023" w14:paraId="13D4F425" w14:textId="77777777" w:rsidTr="006643B1">
        <w:trPr>
          <w:trHeight w:val="300"/>
          <w:jc w:val="center"/>
        </w:trPr>
        <w:tc>
          <w:tcPr>
            <w:tcW w:w="3280" w:type="dxa"/>
            <w:shd w:val="clear" w:color="auto" w:fill="auto"/>
            <w:noWrap/>
            <w:vAlign w:val="bottom"/>
            <w:hideMark/>
          </w:tcPr>
          <w:p w14:paraId="32D90310" w14:textId="77777777" w:rsidR="006643B1" w:rsidRPr="006643B1" w:rsidRDefault="006643B1" w:rsidP="006E5023">
            <w:pPr>
              <w:spacing w:after="0" w:line="240" w:lineRule="auto"/>
              <w:jc w:val="both"/>
              <w:rPr>
                <w:rFonts w:ascii="Times New Roman" w:eastAsia="Times New Roman" w:hAnsi="Times New Roman" w:cs="Times New Roman"/>
                <w:color w:val="000000" w:themeColor="text1"/>
                <w:kern w:val="0"/>
                <w14:ligatures w14:val="none"/>
              </w:rPr>
            </w:pPr>
            <w:r w:rsidRPr="006643B1">
              <w:rPr>
                <w:rFonts w:ascii="Times New Roman" w:eastAsia="Times New Roman" w:hAnsi="Times New Roman" w:cs="Times New Roman"/>
                <w:color w:val="000000" w:themeColor="text1"/>
                <w:kern w:val="0"/>
                <w14:ligatures w14:val="none"/>
              </w:rPr>
              <w:t>Vice President of Sales</w:t>
            </w:r>
          </w:p>
        </w:tc>
        <w:tc>
          <w:tcPr>
            <w:tcW w:w="960" w:type="dxa"/>
            <w:shd w:val="clear" w:color="000000" w:fill="9999FF"/>
            <w:noWrap/>
            <w:vAlign w:val="bottom"/>
            <w:hideMark/>
          </w:tcPr>
          <w:p w14:paraId="4A5757ED" w14:textId="6369A748" w:rsidR="006643B1" w:rsidRPr="006643B1" w:rsidRDefault="006643B1" w:rsidP="006E5023">
            <w:pPr>
              <w:spacing w:after="0" w:line="240" w:lineRule="auto"/>
              <w:jc w:val="both"/>
              <w:rPr>
                <w:rFonts w:ascii="Times New Roman" w:eastAsia="Times New Roman" w:hAnsi="Times New Roman" w:cs="Times New Roman"/>
                <w:color w:val="000000" w:themeColor="text1"/>
                <w:kern w:val="0"/>
                <w14:ligatures w14:val="none"/>
              </w:rPr>
            </w:pPr>
            <w:r w:rsidRPr="006643B1">
              <w:rPr>
                <w:rFonts w:ascii="Times New Roman" w:eastAsia="Times New Roman" w:hAnsi="Times New Roman" w:cs="Times New Roman"/>
                <w:color w:val="000000" w:themeColor="text1"/>
                <w:kern w:val="0"/>
                <w14:ligatures w14:val="none"/>
              </w:rPr>
              <w:t> </w:t>
            </w:r>
            <w:r w:rsidRPr="006E5023">
              <w:rPr>
                <w:rFonts w:ascii="Times New Roman" w:eastAsia="Times New Roman" w:hAnsi="Times New Roman" w:cs="Times New Roman"/>
                <w:color w:val="000000" w:themeColor="text1"/>
                <w:kern w:val="0"/>
                <w14:ligatures w14:val="none"/>
              </w:rPr>
              <w:t>0</w:t>
            </w:r>
          </w:p>
        </w:tc>
      </w:tr>
      <w:tr w:rsidR="006643B1" w:rsidRPr="006E5023" w14:paraId="368D8B63" w14:textId="77777777" w:rsidTr="006643B1">
        <w:trPr>
          <w:trHeight w:val="300"/>
          <w:jc w:val="center"/>
        </w:trPr>
        <w:tc>
          <w:tcPr>
            <w:tcW w:w="3280" w:type="dxa"/>
            <w:shd w:val="clear" w:color="auto" w:fill="auto"/>
            <w:noWrap/>
            <w:vAlign w:val="bottom"/>
            <w:hideMark/>
          </w:tcPr>
          <w:p w14:paraId="6BA6E922" w14:textId="77777777" w:rsidR="006643B1" w:rsidRPr="006643B1" w:rsidRDefault="006643B1" w:rsidP="006E5023">
            <w:pPr>
              <w:spacing w:after="0" w:line="240" w:lineRule="auto"/>
              <w:jc w:val="both"/>
              <w:rPr>
                <w:rFonts w:ascii="Times New Roman" w:eastAsia="Times New Roman" w:hAnsi="Times New Roman" w:cs="Times New Roman"/>
                <w:color w:val="000000" w:themeColor="text1"/>
                <w:kern w:val="0"/>
                <w14:ligatures w14:val="none"/>
              </w:rPr>
            </w:pPr>
            <w:r w:rsidRPr="006643B1">
              <w:rPr>
                <w:rFonts w:ascii="Times New Roman" w:eastAsia="Times New Roman" w:hAnsi="Times New Roman" w:cs="Times New Roman"/>
                <w:color w:val="000000" w:themeColor="text1"/>
                <w:kern w:val="0"/>
                <w14:ligatures w14:val="none"/>
              </w:rPr>
              <w:t>Project Manager</w:t>
            </w:r>
          </w:p>
        </w:tc>
        <w:tc>
          <w:tcPr>
            <w:tcW w:w="960" w:type="dxa"/>
            <w:shd w:val="clear" w:color="000000" w:fill="9999FF"/>
            <w:noWrap/>
            <w:vAlign w:val="bottom"/>
            <w:hideMark/>
          </w:tcPr>
          <w:p w14:paraId="7D4AB84E" w14:textId="67434F71" w:rsidR="006643B1" w:rsidRPr="006643B1" w:rsidRDefault="006643B1" w:rsidP="006E5023">
            <w:pPr>
              <w:spacing w:after="0" w:line="240" w:lineRule="auto"/>
              <w:jc w:val="both"/>
              <w:rPr>
                <w:rFonts w:ascii="Times New Roman" w:eastAsia="Times New Roman" w:hAnsi="Times New Roman" w:cs="Times New Roman"/>
                <w:color w:val="000000" w:themeColor="text1"/>
                <w:kern w:val="0"/>
                <w14:ligatures w14:val="none"/>
              </w:rPr>
            </w:pPr>
            <w:r w:rsidRPr="006643B1">
              <w:rPr>
                <w:rFonts w:ascii="Times New Roman" w:eastAsia="Times New Roman" w:hAnsi="Times New Roman" w:cs="Times New Roman"/>
                <w:color w:val="000000" w:themeColor="text1"/>
                <w:kern w:val="0"/>
                <w14:ligatures w14:val="none"/>
              </w:rPr>
              <w:t> </w:t>
            </w:r>
            <w:r w:rsidRPr="006E5023">
              <w:rPr>
                <w:rFonts w:ascii="Times New Roman" w:eastAsia="Times New Roman" w:hAnsi="Times New Roman" w:cs="Times New Roman"/>
                <w:color w:val="000000" w:themeColor="text1"/>
                <w:kern w:val="0"/>
                <w14:ligatures w14:val="none"/>
              </w:rPr>
              <w:t>0</w:t>
            </w:r>
          </w:p>
        </w:tc>
      </w:tr>
      <w:tr w:rsidR="006643B1" w:rsidRPr="006E5023" w14:paraId="66F507E4" w14:textId="77777777" w:rsidTr="006643B1">
        <w:trPr>
          <w:trHeight w:val="300"/>
          <w:jc w:val="center"/>
        </w:trPr>
        <w:tc>
          <w:tcPr>
            <w:tcW w:w="3280" w:type="dxa"/>
            <w:shd w:val="clear" w:color="auto" w:fill="auto"/>
            <w:noWrap/>
            <w:vAlign w:val="bottom"/>
            <w:hideMark/>
          </w:tcPr>
          <w:p w14:paraId="6F2922F6" w14:textId="77777777" w:rsidR="006643B1" w:rsidRPr="006643B1" w:rsidRDefault="006643B1" w:rsidP="006E5023">
            <w:pPr>
              <w:spacing w:after="0" w:line="240" w:lineRule="auto"/>
              <w:jc w:val="both"/>
              <w:rPr>
                <w:rFonts w:ascii="Times New Roman" w:eastAsia="Times New Roman" w:hAnsi="Times New Roman" w:cs="Times New Roman"/>
                <w:color w:val="000000" w:themeColor="text1"/>
                <w:kern w:val="0"/>
                <w14:ligatures w14:val="none"/>
              </w:rPr>
            </w:pPr>
            <w:r w:rsidRPr="006643B1">
              <w:rPr>
                <w:rFonts w:ascii="Times New Roman" w:eastAsia="Times New Roman" w:hAnsi="Times New Roman" w:cs="Times New Roman"/>
                <w:color w:val="000000" w:themeColor="text1"/>
                <w:kern w:val="0"/>
                <w14:ligatures w14:val="none"/>
              </w:rPr>
              <w:t>Operations research analyst</w:t>
            </w:r>
          </w:p>
        </w:tc>
        <w:tc>
          <w:tcPr>
            <w:tcW w:w="960" w:type="dxa"/>
            <w:shd w:val="clear" w:color="000000" w:fill="9999FF"/>
            <w:noWrap/>
            <w:vAlign w:val="bottom"/>
            <w:hideMark/>
          </w:tcPr>
          <w:p w14:paraId="182F3AF2" w14:textId="1C4B9D89" w:rsidR="006643B1" w:rsidRPr="006643B1" w:rsidRDefault="006643B1" w:rsidP="006E5023">
            <w:pPr>
              <w:spacing w:after="0" w:line="240" w:lineRule="auto"/>
              <w:jc w:val="both"/>
              <w:rPr>
                <w:rFonts w:ascii="Times New Roman" w:eastAsia="Times New Roman" w:hAnsi="Times New Roman" w:cs="Times New Roman"/>
                <w:color w:val="000000" w:themeColor="text1"/>
                <w:kern w:val="0"/>
                <w14:ligatures w14:val="none"/>
              </w:rPr>
            </w:pPr>
            <w:r w:rsidRPr="006643B1">
              <w:rPr>
                <w:rFonts w:ascii="Times New Roman" w:eastAsia="Times New Roman" w:hAnsi="Times New Roman" w:cs="Times New Roman"/>
                <w:color w:val="000000" w:themeColor="text1"/>
                <w:kern w:val="0"/>
                <w14:ligatures w14:val="none"/>
              </w:rPr>
              <w:t> </w:t>
            </w:r>
            <w:r w:rsidRPr="006E5023">
              <w:rPr>
                <w:rFonts w:ascii="Times New Roman" w:eastAsia="Times New Roman" w:hAnsi="Times New Roman" w:cs="Times New Roman"/>
                <w:color w:val="000000" w:themeColor="text1"/>
                <w:kern w:val="0"/>
                <w14:ligatures w14:val="none"/>
              </w:rPr>
              <w:t>0</w:t>
            </w:r>
          </w:p>
        </w:tc>
      </w:tr>
      <w:tr w:rsidR="006643B1" w:rsidRPr="006E5023" w14:paraId="73C2467F" w14:textId="77777777" w:rsidTr="006643B1">
        <w:trPr>
          <w:trHeight w:val="315"/>
          <w:jc w:val="center"/>
        </w:trPr>
        <w:tc>
          <w:tcPr>
            <w:tcW w:w="3280" w:type="dxa"/>
            <w:shd w:val="clear" w:color="auto" w:fill="auto"/>
            <w:vAlign w:val="center"/>
            <w:hideMark/>
          </w:tcPr>
          <w:p w14:paraId="613C9596" w14:textId="77777777" w:rsidR="006643B1" w:rsidRPr="006643B1" w:rsidRDefault="006643B1" w:rsidP="006E5023">
            <w:pPr>
              <w:spacing w:after="0" w:line="240" w:lineRule="auto"/>
              <w:jc w:val="both"/>
              <w:rPr>
                <w:rFonts w:ascii="Times New Roman" w:eastAsia="Times New Roman" w:hAnsi="Times New Roman" w:cs="Times New Roman"/>
                <w:color w:val="000000" w:themeColor="text1"/>
                <w:kern w:val="0"/>
                <w14:ligatures w14:val="none"/>
              </w:rPr>
            </w:pPr>
            <w:r w:rsidRPr="006643B1">
              <w:rPr>
                <w:rFonts w:ascii="Times New Roman" w:eastAsia="Times New Roman" w:hAnsi="Times New Roman" w:cs="Times New Roman"/>
                <w:color w:val="000000" w:themeColor="text1"/>
                <w:kern w:val="0"/>
                <w14:ligatures w14:val="none"/>
              </w:rPr>
              <w:lastRenderedPageBreak/>
              <w:t>HR Generalist</w:t>
            </w:r>
          </w:p>
        </w:tc>
        <w:tc>
          <w:tcPr>
            <w:tcW w:w="960" w:type="dxa"/>
            <w:shd w:val="clear" w:color="000000" w:fill="9999FF"/>
            <w:noWrap/>
            <w:vAlign w:val="bottom"/>
            <w:hideMark/>
          </w:tcPr>
          <w:p w14:paraId="6C437A93" w14:textId="1BE7516F" w:rsidR="006643B1" w:rsidRPr="006643B1" w:rsidRDefault="006643B1" w:rsidP="006E5023">
            <w:pPr>
              <w:spacing w:after="0" w:line="240" w:lineRule="auto"/>
              <w:jc w:val="both"/>
              <w:rPr>
                <w:rFonts w:ascii="Times New Roman" w:eastAsia="Times New Roman" w:hAnsi="Times New Roman" w:cs="Times New Roman"/>
                <w:color w:val="000000" w:themeColor="text1"/>
                <w:kern w:val="0"/>
                <w14:ligatures w14:val="none"/>
              </w:rPr>
            </w:pPr>
            <w:r w:rsidRPr="006643B1">
              <w:rPr>
                <w:rFonts w:ascii="Times New Roman" w:eastAsia="Times New Roman" w:hAnsi="Times New Roman" w:cs="Times New Roman"/>
                <w:color w:val="000000" w:themeColor="text1"/>
                <w:kern w:val="0"/>
                <w14:ligatures w14:val="none"/>
              </w:rPr>
              <w:t> </w:t>
            </w:r>
            <w:r w:rsidRPr="006E5023">
              <w:rPr>
                <w:rFonts w:ascii="Times New Roman" w:eastAsia="Times New Roman" w:hAnsi="Times New Roman" w:cs="Times New Roman"/>
                <w:color w:val="000000" w:themeColor="text1"/>
                <w:kern w:val="0"/>
                <w14:ligatures w14:val="none"/>
              </w:rPr>
              <w:t>0</w:t>
            </w:r>
          </w:p>
        </w:tc>
      </w:tr>
    </w:tbl>
    <w:p w14:paraId="58F25CE0" w14:textId="3B6E1AD4" w:rsidR="00277CF7" w:rsidRPr="006E5023" w:rsidRDefault="00B409B7" w:rsidP="006E5023">
      <w:pPr>
        <w:spacing w:line="360" w:lineRule="auto"/>
        <w:jc w:val="both"/>
        <w:rPr>
          <w:rFonts w:ascii="Times New Roman" w:hAnsi="Times New Roman" w:cs="Times New Roman"/>
        </w:rPr>
      </w:pPr>
      <w:r w:rsidRPr="006E5023">
        <w:rPr>
          <w:rFonts w:ascii="Times New Roman" w:hAnsi="Times New Roman" w:cs="Times New Roman"/>
        </w:rPr>
        <w:t xml:space="preserve">Employee referral program </w:t>
      </w:r>
      <w:r w:rsidR="00B33387" w:rsidRPr="006E5023">
        <w:rPr>
          <w:rFonts w:ascii="Times New Roman" w:hAnsi="Times New Roman" w:cs="Times New Roman"/>
        </w:rPr>
        <w:t>is an internal organizational strategy which involves current employees of the company to refer the potential candidates for the available positions while spreading a word of mouth about company in the market</w:t>
      </w:r>
      <w:r w:rsidR="00A71796" w:rsidRPr="006E5023">
        <w:rPr>
          <w:rFonts w:ascii="Times New Roman" w:hAnsi="Times New Roman" w:cs="Times New Roman"/>
        </w:rPr>
        <w:t xml:space="preserve"> </w:t>
      </w:r>
      <w:sdt>
        <w:sdtPr>
          <w:rPr>
            <w:rFonts w:ascii="Times New Roman" w:hAnsi="Times New Roman" w:cs="Times New Roman"/>
          </w:rPr>
          <w:id w:val="-1662850821"/>
          <w:citation/>
        </w:sdtPr>
        <w:sdtContent>
          <w:r w:rsidR="00A71796" w:rsidRPr="006E5023">
            <w:rPr>
              <w:rFonts w:ascii="Times New Roman" w:hAnsi="Times New Roman" w:cs="Times New Roman"/>
            </w:rPr>
            <w:fldChar w:fldCharType="begin"/>
          </w:r>
          <w:r w:rsidR="00A71796" w:rsidRPr="006E5023">
            <w:rPr>
              <w:rFonts w:ascii="Times New Roman" w:hAnsi="Times New Roman" w:cs="Times New Roman"/>
            </w:rPr>
            <w:instrText xml:space="preserve"> CITATION Sch19 \l 1033 </w:instrText>
          </w:r>
          <w:r w:rsidR="00A71796" w:rsidRPr="006E5023">
            <w:rPr>
              <w:rFonts w:ascii="Times New Roman" w:hAnsi="Times New Roman" w:cs="Times New Roman"/>
            </w:rPr>
            <w:fldChar w:fldCharType="separate"/>
          </w:r>
          <w:r w:rsidR="00A71796" w:rsidRPr="006E5023">
            <w:rPr>
              <w:rFonts w:ascii="Times New Roman" w:hAnsi="Times New Roman" w:cs="Times New Roman"/>
              <w:noProof/>
            </w:rPr>
            <w:t>(Schlachter &amp; Pieper, 2019)</w:t>
          </w:r>
          <w:r w:rsidR="00A71796" w:rsidRPr="006E5023">
            <w:rPr>
              <w:rFonts w:ascii="Times New Roman" w:hAnsi="Times New Roman" w:cs="Times New Roman"/>
            </w:rPr>
            <w:fldChar w:fldCharType="end"/>
          </w:r>
        </w:sdtContent>
      </w:sdt>
      <w:r w:rsidR="00B33387" w:rsidRPr="006E5023">
        <w:rPr>
          <w:rFonts w:ascii="Times New Roman" w:hAnsi="Times New Roman" w:cs="Times New Roman"/>
        </w:rPr>
        <w:t xml:space="preserve">. </w:t>
      </w:r>
      <w:r w:rsidR="00B92227" w:rsidRPr="006E5023">
        <w:rPr>
          <w:rFonts w:ascii="Times New Roman" w:hAnsi="Times New Roman" w:cs="Times New Roman"/>
        </w:rPr>
        <w:t xml:space="preserve">According to the above table with an exclusive focus on the selected positions, not any position </w:t>
      </w:r>
      <w:r w:rsidR="004D675E" w:rsidRPr="006E5023">
        <w:rPr>
          <w:rFonts w:ascii="Times New Roman" w:hAnsi="Times New Roman" w:cs="Times New Roman"/>
        </w:rPr>
        <w:t xml:space="preserve">in the company was filled through employee referrals which means that </w:t>
      </w:r>
      <w:proofErr w:type="spellStart"/>
      <w:r w:rsidR="004D675E" w:rsidRPr="006E5023">
        <w:rPr>
          <w:rFonts w:ascii="Times New Roman" w:hAnsi="Times New Roman" w:cs="Times New Roman"/>
        </w:rPr>
        <w:t>Triox</w:t>
      </w:r>
      <w:proofErr w:type="spellEnd"/>
      <w:r w:rsidR="004D675E" w:rsidRPr="006E5023">
        <w:rPr>
          <w:rFonts w:ascii="Times New Roman" w:hAnsi="Times New Roman" w:cs="Times New Roman"/>
        </w:rPr>
        <w:t xml:space="preserve"> need to develop and implement a new policy </w:t>
      </w:r>
      <w:r w:rsidR="0047630F" w:rsidRPr="006E5023">
        <w:rPr>
          <w:rFonts w:ascii="Times New Roman" w:hAnsi="Times New Roman" w:cs="Times New Roman"/>
        </w:rPr>
        <w:t>promoting frequent employee referrals as a time saving approach to recruitment and hiring</w:t>
      </w:r>
      <w:r w:rsidR="004D675E" w:rsidRPr="006E5023">
        <w:rPr>
          <w:rFonts w:ascii="Times New Roman" w:hAnsi="Times New Roman" w:cs="Times New Roman"/>
        </w:rPr>
        <w:t xml:space="preserve">. </w:t>
      </w:r>
    </w:p>
    <w:p w14:paraId="7D7D71D9" w14:textId="0B45C40F" w:rsidR="00C14CEA" w:rsidRPr="006E5023" w:rsidRDefault="00C14CEA" w:rsidP="006E5023">
      <w:pPr>
        <w:pStyle w:val="Heading1"/>
        <w:jc w:val="both"/>
        <w:rPr>
          <w:rFonts w:ascii="Times New Roman" w:hAnsi="Times New Roman" w:cs="Times New Roman"/>
          <w:b/>
          <w:bCs/>
          <w:color w:val="000000" w:themeColor="text1"/>
          <w:sz w:val="24"/>
          <w:szCs w:val="24"/>
        </w:rPr>
      </w:pPr>
      <w:r w:rsidRPr="006E5023">
        <w:rPr>
          <w:rFonts w:ascii="Times New Roman" w:hAnsi="Times New Roman" w:cs="Times New Roman"/>
          <w:b/>
          <w:bCs/>
          <w:color w:val="000000" w:themeColor="text1"/>
          <w:sz w:val="24"/>
          <w:szCs w:val="24"/>
        </w:rPr>
        <w:t>Metric 7 – Average time until promotion</w:t>
      </w:r>
      <w:r w:rsidR="00E02819" w:rsidRPr="006E5023">
        <w:rPr>
          <w:rFonts w:ascii="Times New Roman" w:hAnsi="Times New Roman" w:cs="Times New Roman"/>
          <w:b/>
          <w:bCs/>
          <w:color w:val="000000" w:themeColor="text1"/>
          <w:sz w:val="24"/>
          <w:szCs w:val="24"/>
        </w:rPr>
        <w:t>/last pay raise</w:t>
      </w:r>
    </w:p>
    <w:tbl>
      <w:tblPr>
        <w:tblW w:w="5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350"/>
        <w:gridCol w:w="1150"/>
      </w:tblGrid>
      <w:tr w:rsidR="00496144" w:rsidRPr="006E5023" w14:paraId="3DE8891F" w14:textId="77777777" w:rsidTr="00E02819">
        <w:trPr>
          <w:trHeight w:val="457"/>
          <w:jc w:val="center"/>
        </w:trPr>
        <w:tc>
          <w:tcPr>
            <w:tcW w:w="2785" w:type="dxa"/>
            <w:shd w:val="clear" w:color="auto" w:fill="auto"/>
            <w:vAlign w:val="center"/>
            <w:hideMark/>
          </w:tcPr>
          <w:p w14:paraId="33D7B2C5" w14:textId="77777777" w:rsidR="00496144" w:rsidRPr="00496144" w:rsidRDefault="00496144" w:rsidP="006E5023">
            <w:pPr>
              <w:spacing w:after="0" w:line="240" w:lineRule="auto"/>
              <w:jc w:val="both"/>
              <w:rPr>
                <w:rFonts w:ascii="Times New Roman" w:eastAsia="Times New Roman" w:hAnsi="Times New Roman" w:cs="Times New Roman"/>
                <w:color w:val="000000" w:themeColor="text1"/>
                <w:kern w:val="0"/>
                <w14:ligatures w14:val="none"/>
              </w:rPr>
            </w:pPr>
            <w:r w:rsidRPr="00496144">
              <w:rPr>
                <w:rFonts w:ascii="Times New Roman" w:eastAsia="Times New Roman" w:hAnsi="Times New Roman" w:cs="Times New Roman"/>
                <w:color w:val="000000" w:themeColor="text1"/>
                <w:kern w:val="0"/>
                <w14:ligatures w14:val="none"/>
              </w:rPr>
              <w:t>Job Posted</w:t>
            </w:r>
          </w:p>
        </w:tc>
        <w:tc>
          <w:tcPr>
            <w:tcW w:w="1350" w:type="dxa"/>
            <w:shd w:val="clear" w:color="000000" w:fill="FFC000"/>
            <w:vAlign w:val="center"/>
            <w:hideMark/>
          </w:tcPr>
          <w:p w14:paraId="74F20DE6" w14:textId="77777777" w:rsidR="00496144" w:rsidRPr="00496144" w:rsidRDefault="00496144" w:rsidP="006E5023">
            <w:pPr>
              <w:spacing w:after="0" w:line="240" w:lineRule="auto"/>
              <w:jc w:val="both"/>
              <w:rPr>
                <w:rFonts w:ascii="Times New Roman" w:eastAsia="Times New Roman" w:hAnsi="Times New Roman" w:cs="Times New Roman"/>
                <w:color w:val="000000" w:themeColor="text1"/>
                <w:kern w:val="0"/>
                <w14:ligatures w14:val="none"/>
              </w:rPr>
            </w:pPr>
            <w:r w:rsidRPr="00496144">
              <w:rPr>
                <w:rFonts w:ascii="Times New Roman" w:eastAsia="Times New Roman" w:hAnsi="Times New Roman" w:cs="Times New Roman"/>
                <w:color w:val="000000" w:themeColor="text1"/>
                <w:kern w:val="0"/>
                <w14:ligatures w14:val="none"/>
              </w:rPr>
              <w:t>Last pay raise</w:t>
            </w:r>
          </w:p>
        </w:tc>
        <w:tc>
          <w:tcPr>
            <w:tcW w:w="1099" w:type="dxa"/>
            <w:shd w:val="clear" w:color="000000" w:fill="FFC000"/>
            <w:noWrap/>
            <w:vAlign w:val="center"/>
            <w:hideMark/>
          </w:tcPr>
          <w:p w14:paraId="050C24B3" w14:textId="77777777" w:rsidR="00496144" w:rsidRPr="00496144" w:rsidRDefault="00496144" w:rsidP="006E5023">
            <w:pPr>
              <w:spacing w:after="0" w:line="240" w:lineRule="auto"/>
              <w:jc w:val="both"/>
              <w:rPr>
                <w:rFonts w:ascii="Times New Roman" w:eastAsia="Times New Roman" w:hAnsi="Times New Roman" w:cs="Times New Roman"/>
                <w:color w:val="000000" w:themeColor="text1"/>
                <w:kern w:val="0"/>
                <w14:ligatures w14:val="none"/>
              </w:rPr>
            </w:pPr>
            <w:r w:rsidRPr="00496144">
              <w:rPr>
                <w:rFonts w:ascii="Times New Roman" w:eastAsia="Times New Roman" w:hAnsi="Times New Roman" w:cs="Times New Roman"/>
                <w:color w:val="000000" w:themeColor="text1"/>
                <w:kern w:val="0"/>
                <w14:ligatures w14:val="none"/>
              </w:rPr>
              <w:t>Promoted</w:t>
            </w:r>
          </w:p>
        </w:tc>
      </w:tr>
      <w:tr w:rsidR="00496144" w:rsidRPr="006E5023" w14:paraId="68412B68" w14:textId="77777777" w:rsidTr="00E02819">
        <w:trPr>
          <w:trHeight w:val="300"/>
          <w:jc w:val="center"/>
        </w:trPr>
        <w:tc>
          <w:tcPr>
            <w:tcW w:w="2785" w:type="dxa"/>
            <w:shd w:val="clear" w:color="auto" w:fill="auto"/>
            <w:noWrap/>
            <w:vAlign w:val="bottom"/>
            <w:hideMark/>
          </w:tcPr>
          <w:p w14:paraId="1CE1368B" w14:textId="77777777" w:rsidR="00496144" w:rsidRPr="00496144" w:rsidRDefault="00496144" w:rsidP="006E5023">
            <w:pPr>
              <w:spacing w:after="0" w:line="240" w:lineRule="auto"/>
              <w:jc w:val="both"/>
              <w:rPr>
                <w:rFonts w:ascii="Times New Roman" w:eastAsia="Times New Roman" w:hAnsi="Times New Roman" w:cs="Times New Roman"/>
                <w:color w:val="000000" w:themeColor="text1"/>
                <w:kern w:val="0"/>
                <w14:ligatures w14:val="none"/>
              </w:rPr>
            </w:pPr>
            <w:r w:rsidRPr="00496144">
              <w:rPr>
                <w:rFonts w:ascii="Times New Roman" w:eastAsia="Times New Roman" w:hAnsi="Times New Roman" w:cs="Times New Roman"/>
                <w:color w:val="000000" w:themeColor="text1"/>
                <w:kern w:val="0"/>
                <w14:ligatures w14:val="none"/>
              </w:rPr>
              <w:t>Marketing Manager</w:t>
            </w:r>
          </w:p>
        </w:tc>
        <w:tc>
          <w:tcPr>
            <w:tcW w:w="1350" w:type="dxa"/>
            <w:shd w:val="clear" w:color="000000" w:fill="FFC000"/>
            <w:noWrap/>
            <w:vAlign w:val="bottom"/>
            <w:hideMark/>
          </w:tcPr>
          <w:p w14:paraId="06F62287" w14:textId="77777777" w:rsidR="00496144" w:rsidRPr="00496144" w:rsidRDefault="00496144" w:rsidP="006E5023">
            <w:pPr>
              <w:spacing w:after="0" w:line="240" w:lineRule="auto"/>
              <w:jc w:val="both"/>
              <w:rPr>
                <w:rFonts w:ascii="Times New Roman" w:eastAsia="Times New Roman" w:hAnsi="Times New Roman" w:cs="Times New Roman"/>
                <w:color w:val="000000" w:themeColor="text1"/>
                <w:kern w:val="0"/>
                <w14:ligatures w14:val="none"/>
              </w:rPr>
            </w:pPr>
            <w:r w:rsidRPr="00496144">
              <w:rPr>
                <w:rFonts w:ascii="Times New Roman" w:eastAsia="Times New Roman" w:hAnsi="Times New Roman" w:cs="Times New Roman"/>
                <w:color w:val="000000" w:themeColor="text1"/>
                <w:kern w:val="0"/>
                <w14:ligatures w14:val="none"/>
              </w:rPr>
              <w:t>3%</w:t>
            </w:r>
          </w:p>
        </w:tc>
        <w:tc>
          <w:tcPr>
            <w:tcW w:w="1099" w:type="dxa"/>
            <w:shd w:val="clear" w:color="000000" w:fill="FFC000"/>
            <w:noWrap/>
            <w:vAlign w:val="bottom"/>
            <w:hideMark/>
          </w:tcPr>
          <w:p w14:paraId="2B975914" w14:textId="77777777" w:rsidR="00496144" w:rsidRPr="00496144" w:rsidRDefault="00496144" w:rsidP="006E5023">
            <w:pPr>
              <w:spacing w:after="0" w:line="240" w:lineRule="auto"/>
              <w:jc w:val="both"/>
              <w:rPr>
                <w:rFonts w:ascii="Times New Roman" w:eastAsia="Times New Roman" w:hAnsi="Times New Roman" w:cs="Times New Roman"/>
                <w:color w:val="000000" w:themeColor="text1"/>
                <w:kern w:val="0"/>
                <w14:ligatures w14:val="none"/>
              </w:rPr>
            </w:pPr>
            <w:r w:rsidRPr="00496144">
              <w:rPr>
                <w:rFonts w:ascii="Times New Roman" w:eastAsia="Times New Roman" w:hAnsi="Times New Roman" w:cs="Times New Roman"/>
                <w:color w:val="000000" w:themeColor="text1"/>
                <w:kern w:val="0"/>
                <w14:ligatures w14:val="none"/>
              </w:rPr>
              <w:t>2 years</w:t>
            </w:r>
          </w:p>
        </w:tc>
      </w:tr>
      <w:tr w:rsidR="00496144" w:rsidRPr="006E5023" w14:paraId="61598675" w14:textId="77777777" w:rsidTr="00E02819">
        <w:trPr>
          <w:trHeight w:val="300"/>
          <w:jc w:val="center"/>
        </w:trPr>
        <w:tc>
          <w:tcPr>
            <w:tcW w:w="2785" w:type="dxa"/>
            <w:shd w:val="clear" w:color="auto" w:fill="auto"/>
            <w:noWrap/>
            <w:vAlign w:val="bottom"/>
            <w:hideMark/>
          </w:tcPr>
          <w:p w14:paraId="272B1823" w14:textId="77777777" w:rsidR="00496144" w:rsidRPr="00496144" w:rsidRDefault="00496144" w:rsidP="006E5023">
            <w:pPr>
              <w:spacing w:after="0" w:line="240" w:lineRule="auto"/>
              <w:jc w:val="both"/>
              <w:rPr>
                <w:rFonts w:ascii="Times New Roman" w:eastAsia="Times New Roman" w:hAnsi="Times New Roman" w:cs="Times New Roman"/>
                <w:color w:val="000000" w:themeColor="text1"/>
                <w:kern w:val="0"/>
                <w14:ligatures w14:val="none"/>
              </w:rPr>
            </w:pPr>
            <w:r w:rsidRPr="00496144">
              <w:rPr>
                <w:rFonts w:ascii="Times New Roman" w:eastAsia="Times New Roman" w:hAnsi="Times New Roman" w:cs="Times New Roman"/>
                <w:color w:val="000000" w:themeColor="text1"/>
                <w:kern w:val="0"/>
                <w14:ligatures w14:val="none"/>
              </w:rPr>
              <w:t>Vice President of Sales</w:t>
            </w:r>
          </w:p>
        </w:tc>
        <w:tc>
          <w:tcPr>
            <w:tcW w:w="1350" w:type="dxa"/>
            <w:shd w:val="clear" w:color="000000" w:fill="FFC000"/>
            <w:noWrap/>
            <w:vAlign w:val="bottom"/>
            <w:hideMark/>
          </w:tcPr>
          <w:p w14:paraId="3B49CB03" w14:textId="77777777" w:rsidR="00496144" w:rsidRPr="00496144" w:rsidRDefault="00496144" w:rsidP="006E5023">
            <w:pPr>
              <w:spacing w:after="0" w:line="240" w:lineRule="auto"/>
              <w:jc w:val="both"/>
              <w:rPr>
                <w:rFonts w:ascii="Times New Roman" w:eastAsia="Times New Roman" w:hAnsi="Times New Roman" w:cs="Times New Roman"/>
                <w:color w:val="000000" w:themeColor="text1"/>
                <w:kern w:val="0"/>
                <w14:ligatures w14:val="none"/>
              </w:rPr>
            </w:pPr>
            <w:r w:rsidRPr="00496144">
              <w:rPr>
                <w:rFonts w:ascii="Times New Roman" w:eastAsia="Times New Roman" w:hAnsi="Times New Roman" w:cs="Times New Roman"/>
                <w:color w:val="000000" w:themeColor="text1"/>
                <w:kern w:val="0"/>
                <w14:ligatures w14:val="none"/>
              </w:rPr>
              <w:t>4%</w:t>
            </w:r>
          </w:p>
        </w:tc>
        <w:tc>
          <w:tcPr>
            <w:tcW w:w="1099" w:type="dxa"/>
            <w:shd w:val="clear" w:color="000000" w:fill="FFC000"/>
            <w:noWrap/>
            <w:vAlign w:val="bottom"/>
            <w:hideMark/>
          </w:tcPr>
          <w:p w14:paraId="18FDF2D5" w14:textId="77777777" w:rsidR="00496144" w:rsidRPr="00496144" w:rsidRDefault="00496144" w:rsidP="006E5023">
            <w:pPr>
              <w:spacing w:after="0" w:line="240" w:lineRule="auto"/>
              <w:jc w:val="both"/>
              <w:rPr>
                <w:rFonts w:ascii="Times New Roman" w:eastAsia="Times New Roman" w:hAnsi="Times New Roman" w:cs="Times New Roman"/>
                <w:color w:val="000000" w:themeColor="text1"/>
                <w:kern w:val="0"/>
                <w14:ligatures w14:val="none"/>
              </w:rPr>
            </w:pPr>
            <w:r w:rsidRPr="00496144">
              <w:rPr>
                <w:rFonts w:ascii="Times New Roman" w:eastAsia="Times New Roman" w:hAnsi="Times New Roman" w:cs="Times New Roman"/>
                <w:color w:val="000000" w:themeColor="text1"/>
                <w:kern w:val="0"/>
                <w14:ligatures w14:val="none"/>
              </w:rPr>
              <w:t> </w:t>
            </w:r>
          </w:p>
        </w:tc>
      </w:tr>
      <w:tr w:rsidR="00496144" w:rsidRPr="006E5023" w14:paraId="5D423AAE" w14:textId="77777777" w:rsidTr="00E02819">
        <w:trPr>
          <w:trHeight w:val="300"/>
          <w:jc w:val="center"/>
        </w:trPr>
        <w:tc>
          <w:tcPr>
            <w:tcW w:w="2785" w:type="dxa"/>
            <w:shd w:val="clear" w:color="auto" w:fill="auto"/>
            <w:noWrap/>
            <w:vAlign w:val="bottom"/>
            <w:hideMark/>
          </w:tcPr>
          <w:p w14:paraId="42880F5E" w14:textId="77777777" w:rsidR="00496144" w:rsidRPr="00496144" w:rsidRDefault="00496144" w:rsidP="006E5023">
            <w:pPr>
              <w:spacing w:after="0" w:line="240" w:lineRule="auto"/>
              <w:jc w:val="both"/>
              <w:rPr>
                <w:rFonts w:ascii="Times New Roman" w:eastAsia="Times New Roman" w:hAnsi="Times New Roman" w:cs="Times New Roman"/>
                <w:color w:val="000000" w:themeColor="text1"/>
                <w:kern w:val="0"/>
                <w14:ligatures w14:val="none"/>
              </w:rPr>
            </w:pPr>
            <w:r w:rsidRPr="00496144">
              <w:rPr>
                <w:rFonts w:ascii="Times New Roman" w:eastAsia="Times New Roman" w:hAnsi="Times New Roman" w:cs="Times New Roman"/>
                <w:color w:val="000000" w:themeColor="text1"/>
                <w:kern w:val="0"/>
                <w14:ligatures w14:val="none"/>
              </w:rPr>
              <w:t>Project Manager</w:t>
            </w:r>
          </w:p>
        </w:tc>
        <w:tc>
          <w:tcPr>
            <w:tcW w:w="1350" w:type="dxa"/>
            <w:shd w:val="clear" w:color="000000" w:fill="FFC000"/>
            <w:noWrap/>
            <w:vAlign w:val="bottom"/>
            <w:hideMark/>
          </w:tcPr>
          <w:p w14:paraId="78C27352" w14:textId="77777777" w:rsidR="00496144" w:rsidRPr="00496144" w:rsidRDefault="00496144" w:rsidP="006E5023">
            <w:pPr>
              <w:spacing w:after="0" w:line="240" w:lineRule="auto"/>
              <w:jc w:val="both"/>
              <w:rPr>
                <w:rFonts w:ascii="Times New Roman" w:eastAsia="Times New Roman" w:hAnsi="Times New Roman" w:cs="Times New Roman"/>
                <w:color w:val="000000" w:themeColor="text1"/>
                <w:kern w:val="0"/>
                <w14:ligatures w14:val="none"/>
              </w:rPr>
            </w:pPr>
            <w:r w:rsidRPr="00496144">
              <w:rPr>
                <w:rFonts w:ascii="Times New Roman" w:eastAsia="Times New Roman" w:hAnsi="Times New Roman" w:cs="Times New Roman"/>
                <w:color w:val="000000" w:themeColor="text1"/>
                <w:kern w:val="0"/>
                <w14:ligatures w14:val="none"/>
              </w:rPr>
              <w:t>3%</w:t>
            </w:r>
          </w:p>
        </w:tc>
        <w:tc>
          <w:tcPr>
            <w:tcW w:w="1099" w:type="dxa"/>
            <w:shd w:val="clear" w:color="000000" w:fill="FFC000"/>
            <w:noWrap/>
            <w:vAlign w:val="bottom"/>
            <w:hideMark/>
          </w:tcPr>
          <w:p w14:paraId="56CEF963" w14:textId="77777777" w:rsidR="00496144" w:rsidRPr="00496144" w:rsidRDefault="00496144" w:rsidP="006E5023">
            <w:pPr>
              <w:spacing w:after="0" w:line="240" w:lineRule="auto"/>
              <w:jc w:val="both"/>
              <w:rPr>
                <w:rFonts w:ascii="Times New Roman" w:eastAsia="Times New Roman" w:hAnsi="Times New Roman" w:cs="Times New Roman"/>
                <w:color w:val="000000" w:themeColor="text1"/>
                <w:kern w:val="0"/>
                <w14:ligatures w14:val="none"/>
              </w:rPr>
            </w:pPr>
            <w:r w:rsidRPr="00496144">
              <w:rPr>
                <w:rFonts w:ascii="Times New Roman" w:eastAsia="Times New Roman" w:hAnsi="Times New Roman" w:cs="Times New Roman"/>
                <w:color w:val="000000" w:themeColor="text1"/>
                <w:kern w:val="0"/>
                <w14:ligatures w14:val="none"/>
              </w:rPr>
              <w:t> </w:t>
            </w:r>
          </w:p>
        </w:tc>
      </w:tr>
      <w:tr w:rsidR="00496144" w:rsidRPr="006E5023" w14:paraId="4058E4A0" w14:textId="77777777" w:rsidTr="00E02819">
        <w:trPr>
          <w:trHeight w:val="300"/>
          <w:jc w:val="center"/>
        </w:trPr>
        <w:tc>
          <w:tcPr>
            <w:tcW w:w="2785" w:type="dxa"/>
            <w:shd w:val="clear" w:color="auto" w:fill="auto"/>
            <w:noWrap/>
            <w:vAlign w:val="bottom"/>
            <w:hideMark/>
          </w:tcPr>
          <w:p w14:paraId="50D21EBE" w14:textId="77777777" w:rsidR="00496144" w:rsidRPr="00496144" w:rsidRDefault="00496144" w:rsidP="006E5023">
            <w:pPr>
              <w:spacing w:after="0" w:line="240" w:lineRule="auto"/>
              <w:jc w:val="both"/>
              <w:rPr>
                <w:rFonts w:ascii="Times New Roman" w:eastAsia="Times New Roman" w:hAnsi="Times New Roman" w:cs="Times New Roman"/>
                <w:color w:val="000000" w:themeColor="text1"/>
                <w:kern w:val="0"/>
                <w14:ligatures w14:val="none"/>
              </w:rPr>
            </w:pPr>
            <w:r w:rsidRPr="00496144">
              <w:rPr>
                <w:rFonts w:ascii="Times New Roman" w:eastAsia="Times New Roman" w:hAnsi="Times New Roman" w:cs="Times New Roman"/>
                <w:color w:val="000000" w:themeColor="text1"/>
                <w:kern w:val="0"/>
                <w14:ligatures w14:val="none"/>
              </w:rPr>
              <w:t>Operations research analyst</w:t>
            </w:r>
          </w:p>
        </w:tc>
        <w:tc>
          <w:tcPr>
            <w:tcW w:w="1350" w:type="dxa"/>
            <w:shd w:val="clear" w:color="000000" w:fill="FFC000"/>
            <w:noWrap/>
            <w:vAlign w:val="bottom"/>
            <w:hideMark/>
          </w:tcPr>
          <w:p w14:paraId="27F250B1" w14:textId="77777777" w:rsidR="00496144" w:rsidRPr="00496144" w:rsidRDefault="00496144" w:rsidP="006E5023">
            <w:pPr>
              <w:spacing w:after="0" w:line="240" w:lineRule="auto"/>
              <w:jc w:val="both"/>
              <w:rPr>
                <w:rFonts w:ascii="Times New Roman" w:eastAsia="Times New Roman" w:hAnsi="Times New Roman" w:cs="Times New Roman"/>
                <w:color w:val="000000" w:themeColor="text1"/>
                <w:kern w:val="0"/>
                <w14:ligatures w14:val="none"/>
              </w:rPr>
            </w:pPr>
            <w:r w:rsidRPr="00496144">
              <w:rPr>
                <w:rFonts w:ascii="Times New Roman" w:eastAsia="Times New Roman" w:hAnsi="Times New Roman" w:cs="Times New Roman"/>
                <w:color w:val="000000" w:themeColor="text1"/>
                <w:kern w:val="0"/>
                <w14:ligatures w14:val="none"/>
              </w:rPr>
              <w:t>3%</w:t>
            </w:r>
          </w:p>
        </w:tc>
        <w:tc>
          <w:tcPr>
            <w:tcW w:w="1099" w:type="dxa"/>
            <w:shd w:val="clear" w:color="000000" w:fill="FFC000"/>
            <w:noWrap/>
            <w:vAlign w:val="bottom"/>
            <w:hideMark/>
          </w:tcPr>
          <w:p w14:paraId="160E5ED6" w14:textId="77777777" w:rsidR="00496144" w:rsidRPr="00496144" w:rsidRDefault="00496144" w:rsidP="006E5023">
            <w:pPr>
              <w:spacing w:after="0" w:line="240" w:lineRule="auto"/>
              <w:jc w:val="both"/>
              <w:rPr>
                <w:rFonts w:ascii="Times New Roman" w:eastAsia="Times New Roman" w:hAnsi="Times New Roman" w:cs="Times New Roman"/>
                <w:color w:val="000000" w:themeColor="text1"/>
                <w:kern w:val="0"/>
                <w14:ligatures w14:val="none"/>
              </w:rPr>
            </w:pPr>
            <w:r w:rsidRPr="00496144">
              <w:rPr>
                <w:rFonts w:ascii="Times New Roman" w:eastAsia="Times New Roman" w:hAnsi="Times New Roman" w:cs="Times New Roman"/>
                <w:color w:val="000000" w:themeColor="text1"/>
                <w:kern w:val="0"/>
                <w14:ligatures w14:val="none"/>
              </w:rPr>
              <w:t> </w:t>
            </w:r>
          </w:p>
        </w:tc>
      </w:tr>
      <w:tr w:rsidR="00496144" w:rsidRPr="006E5023" w14:paraId="6B45D6F1" w14:textId="77777777" w:rsidTr="00E02819">
        <w:trPr>
          <w:trHeight w:val="315"/>
          <w:jc w:val="center"/>
        </w:trPr>
        <w:tc>
          <w:tcPr>
            <w:tcW w:w="2785" w:type="dxa"/>
            <w:shd w:val="clear" w:color="auto" w:fill="auto"/>
            <w:vAlign w:val="center"/>
            <w:hideMark/>
          </w:tcPr>
          <w:p w14:paraId="2D47A066" w14:textId="77777777" w:rsidR="00496144" w:rsidRPr="00496144" w:rsidRDefault="00496144" w:rsidP="006E5023">
            <w:pPr>
              <w:spacing w:after="0" w:line="240" w:lineRule="auto"/>
              <w:jc w:val="both"/>
              <w:rPr>
                <w:rFonts w:ascii="Times New Roman" w:eastAsia="Times New Roman" w:hAnsi="Times New Roman" w:cs="Times New Roman"/>
                <w:color w:val="000000" w:themeColor="text1"/>
                <w:kern w:val="0"/>
                <w14:ligatures w14:val="none"/>
              </w:rPr>
            </w:pPr>
            <w:r w:rsidRPr="00496144">
              <w:rPr>
                <w:rFonts w:ascii="Times New Roman" w:eastAsia="Times New Roman" w:hAnsi="Times New Roman" w:cs="Times New Roman"/>
                <w:color w:val="000000" w:themeColor="text1"/>
                <w:kern w:val="0"/>
                <w14:ligatures w14:val="none"/>
              </w:rPr>
              <w:t>HR Generalist</w:t>
            </w:r>
          </w:p>
        </w:tc>
        <w:tc>
          <w:tcPr>
            <w:tcW w:w="1350" w:type="dxa"/>
            <w:shd w:val="clear" w:color="000000" w:fill="FFC000"/>
            <w:noWrap/>
            <w:vAlign w:val="bottom"/>
            <w:hideMark/>
          </w:tcPr>
          <w:p w14:paraId="2FE12D77" w14:textId="77777777" w:rsidR="00496144" w:rsidRPr="00496144" w:rsidRDefault="00496144" w:rsidP="006E5023">
            <w:pPr>
              <w:spacing w:after="0" w:line="240" w:lineRule="auto"/>
              <w:jc w:val="both"/>
              <w:rPr>
                <w:rFonts w:ascii="Times New Roman" w:eastAsia="Times New Roman" w:hAnsi="Times New Roman" w:cs="Times New Roman"/>
                <w:color w:val="000000" w:themeColor="text1"/>
                <w:kern w:val="0"/>
                <w14:ligatures w14:val="none"/>
              </w:rPr>
            </w:pPr>
            <w:r w:rsidRPr="00496144">
              <w:rPr>
                <w:rFonts w:ascii="Times New Roman" w:eastAsia="Times New Roman" w:hAnsi="Times New Roman" w:cs="Times New Roman"/>
                <w:color w:val="000000" w:themeColor="text1"/>
                <w:kern w:val="0"/>
                <w14:ligatures w14:val="none"/>
              </w:rPr>
              <w:t>3%</w:t>
            </w:r>
          </w:p>
        </w:tc>
        <w:tc>
          <w:tcPr>
            <w:tcW w:w="1099" w:type="dxa"/>
            <w:shd w:val="clear" w:color="000000" w:fill="FFC000"/>
            <w:noWrap/>
            <w:vAlign w:val="bottom"/>
            <w:hideMark/>
          </w:tcPr>
          <w:p w14:paraId="6C9A01D9" w14:textId="77777777" w:rsidR="00496144" w:rsidRPr="00496144" w:rsidRDefault="00496144" w:rsidP="006E5023">
            <w:pPr>
              <w:spacing w:after="0" w:line="240" w:lineRule="auto"/>
              <w:jc w:val="both"/>
              <w:rPr>
                <w:rFonts w:ascii="Times New Roman" w:eastAsia="Times New Roman" w:hAnsi="Times New Roman" w:cs="Times New Roman"/>
                <w:color w:val="000000" w:themeColor="text1"/>
                <w:kern w:val="0"/>
                <w14:ligatures w14:val="none"/>
              </w:rPr>
            </w:pPr>
            <w:r w:rsidRPr="00496144">
              <w:rPr>
                <w:rFonts w:ascii="Times New Roman" w:eastAsia="Times New Roman" w:hAnsi="Times New Roman" w:cs="Times New Roman"/>
                <w:color w:val="000000" w:themeColor="text1"/>
                <w:kern w:val="0"/>
                <w14:ligatures w14:val="none"/>
              </w:rPr>
              <w:t>5 years</w:t>
            </w:r>
          </w:p>
        </w:tc>
      </w:tr>
    </w:tbl>
    <w:p w14:paraId="1EB44B11" w14:textId="7DFD573C" w:rsidR="00E02819" w:rsidRPr="006E5023" w:rsidRDefault="002D63A1" w:rsidP="006E5023">
      <w:pPr>
        <w:spacing w:line="360" w:lineRule="auto"/>
        <w:jc w:val="both"/>
        <w:rPr>
          <w:rFonts w:ascii="Times New Roman" w:hAnsi="Times New Roman" w:cs="Times New Roman"/>
        </w:rPr>
      </w:pPr>
      <w:r w:rsidRPr="006E5023">
        <w:rPr>
          <w:rFonts w:ascii="Times New Roman" w:hAnsi="Times New Roman" w:cs="Times New Roman"/>
        </w:rPr>
        <w:t xml:space="preserve">For the selected positions, average pay raise for five employees is calculated by dividing the aggregating pay raise percentage by the number of employees, </w:t>
      </w:r>
      <w:r w:rsidR="0052772C" w:rsidRPr="006E5023">
        <w:rPr>
          <w:rFonts w:ascii="Times New Roman" w:hAnsi="Times New Roman" w:cs="Times New Roman"/>
        </w:rPr>
        <w:t xml:space="preserve">recording it to be 3+4+3+3+3/5 = 16/5 = </w:t>
      </w:r>
      <w:r w:rsidR="001D179E" w:rsidRPr="006E5023">
        <w:rPr>
          <w:rFonts w:ascii="Times New Roman" w:hAnsi="Times New Roman" w:cs="Times New Roman"/>
        </w:rPr>
        <w:t xml:space="preserve">3.2, which means that employees at </w:t>
      </w:r>
      <w:proofErr w:type="spellStart"/>
      <w:r w:rsidR="001D179E" w:rsidRPr="006E5023">
        <w:rPr>
          <w:rFonts w:ascii="Times New Roman" w:hAnsi="Times New Roman" w:cs="Times New Roman"/>
        </w:rPr>
        <w:t>Triox</w:t>
      </w:r>
      <w:proofErr w:type="spellEnd"/>
      <w:r w:rsidR="001D179E" w:rsidRPr="006E5023">
        <w:rPr>
          <w:rFonts w:ascii="Times New Roman" w:hAnsi="Times New Roman" w:cs="Times New Roman"/>
        </w:rPr>
        <w:t xml:space="preserve"> received an average of 3.2% raise in their salaries. </w:t>
      </w:r>
      <w:r w:rsidR="00C40151" w:rsidRPr="006E5023">
        <w:rPr>
          <w:rFonts w:ascii="Times New Roman" w:hAnsi="Times New Roman" w:cs="Times New Roman"/>
        </w:rPr>
        <w:t xml:space="preserve">Likewise, the average year for promotion is calculated by dividing aggregate promotional years by total number of employees, recording it to be </w:t>
      </w:r>
      <w:r w:rsidR="00FB2693" w:rsidRPr="006E5023">
        <w:rPr>
          <w:rFonts w:ascii="Times New Roman" w:hAnsi="Times New Roman" w:cs="Times New Roman"/>
        </w:rPr>
        <w:t>2+5/5 = 1.4 years which means that on average, employees received promotion after approximately 1.5 years of their employment with the company.</w:t>
      </w:r>
    </w:p>
    <w:p w14:paraId="2B29D8AF" w14:textId="2290B585" w:rsidR="00E33CF2" w:rsidRPr="006E5023" w:rsidRDefault="00E33CF2" w:rsidP="006E5023">
      <w:pPr>
        <w:pStyle w:val="Heading1"/>
        <w:jc w:val="both"/>
        <w:rPr>
          <w:rFonts w:ascii="Times New Roman" w:hAnsi="Times New Roman" w:cs="Times New Roman"/>
          <w:b/>
          <w:bCs/>
          <w:color w:val="000000" w:themeColor="text1"/>
          <w:sz w:val="24"/>
          <w:szCs w:val="24"/>
        </w:rPr>
      </w:pPr>
      <w:r w:rsidRPr="006E5023">
        <w:rPr>
          <w:rFonts w:ascii="Times New Roman" w:hAnsi="Times New Roman" w:cs="Times New Roman"/>
          <w:b/>
          <w:bCs/>
          <w:color w:val="000000" w:themeColor="text1"/>
          <w:sz w:val="24"/>
          <w:szCs w:val="24"/>
        </w:rPr>
        <w:t>Vitality of HR scorecard</w:t>
      </w:r>
    </w:p>
    <w:p w14:paraId="3E717525" w14:textId="4FC90A16" w:rsidR="00A07F79" w:rsidRPr="006E5023" w:rsidRDefault="00A07F79" w:rsidP="006E5023">
      <w:pPr>
        <w:spacing w:line="360" w:lineRule="auto"/>
        <w:jc w:val="both"/>
        <w:rPr>
          <w:rFonts w:ascii="Times New Roman" w:hAnsi="Times New Roman" w:cs="Times New Roman"/>
        </w:rPr>
      </w:pPr>
      <w:r w:rsidRPr="006E5023">
        <w:rPr>
          <w:rFonts w:ascii="Times New Roman" w:hAnsi="Times New Roman" w:cs="Times New Roman"/>
        </w:rPr>
        <w:t>HR scorecard is a vital tool to streamline strategic HR practices in an organization ensuring their adherence to the business goals and objectives</w:t>
      </w:r>
      <w:r w:rsidR="00EF2177" w:rsidRPr="006E5023">
        <w:rPr>
          <w:rFonts w:ascii="Times New Roman" w:hAnsi="Times New Roman" w:cs="Times New Roman"/>
        </w:rPr>
        <w:t xml:space="preserve"> </w:t>
      </w:r>
      <w:sdt>
        <w:sdtPr>
          <w:rPr>
            <w:rFonts w:ascii="Times New Roman" w:hAnsi="Times New Roman" w:cs="Times New Roman"/>
          </w:rPr>
          <w:id w:val="-674573478"/>
          <w:citation/>
        </w:sdtPr>
        <w:sdtContent>
          <w:r w:rsidR="00EF2177" w:rsidRPr="006E5023">
            <w:rPr>
              <w:rFonts w:ascii="Times New Roman" w:hAnsi="Times New Roman" w:cs="Times New Roman"/>
            </w:rPr>
            <w:fldChar w:fldCharType="begin"/>
          </w:r>
          <w:r w:rsidR="00EF2177" w:rsidRPr="006E5023">
            <w:rPr>
              <w:rFonts w:ascii="Times New Roman" w:hAnsi="Times New Roman" w:cs="Times New Roman"/>
            </w:rPr>
            <w:instrText xml:space="preserve"> CITATION Nas19 \l 1033 </w:instrText>
          </w:r>
          <w:r w:rsidR="00EF2177" w:rsidRPr="006E5023">
            <w:rPr>
              <w:rFonts w:ascii="Times New Roman" w:hAnsi="Times New Roman" w:cs="Times New Roman"/>
            </w:rPr>
            <w:fldChar w:fldCharType="separate"/>
          </w:r>
          <w:r w:rsidR="00EF2177" w:rsidRPr="006E5023">
            <w:rPr>
              <w:rFonts w:ascii="Times New Roman" w:hAnsi="Times New Roman" w:cs="Times New Roman"/>
              <w:noProof/>
            </w:rPr>
            <w:t>(Nasutiong &amp; Sembiring, 2019)</w:t>
          </w:r>
          <w:r w:rsidR="00EF2177" w:rsidRPr="006E5023">
            <w:rPr>
              <w:rFonts w:ascii="Times New Roman" w:hAnsi="Times New Roman" w:cs="Times New Roman"/>
            </w:rPr>
            <w:fldChar w:fldCharType="end"/>
          </w:r>
        </w:sdtContent>
      </w:sdt>
      <w:r w:rsidR="00616920" w:rsidRPr="006E5023">
        <w:rPr>
          <w:rFonts w:ascii="Times New Roman" w:hAnsi="Times New Roman" w:cs="Times New Roman"/>
        </w:rPr>
        <w:t xml:space="preserve">. This approach facilitates a quantifiable approach to the data </w:t>
      </w:r>
      <w:r w:rsidR="000034DB" w:rsidRPr="006E5023">
        <w:rPr>
          <w:rFonts w:ascii="Times New Roman" w:hAnsi="Times New Roman" w:cs="Times New Roman"/>
        </w:rPr>
        <w:t xml:space="preserve">whilst enhancing the organizational capacity to improve performance, foster </w:t>
      </w:r>
      <w:r w:rsidR="007A3728" w:rsidRPr="006E5023">
        <w:rPr>
          <w:rFonts w:ascii="Times New Roman" w:hAnsi="Times New Roman" w:cs="Times New Roman"/>
        </w:rPr>
        <w:t xml:space="preserve">operational transparency and use the data-driven insights to </w:t>
      </w:r>
      <w:r w:rsidR="005E4226" w:rsidRPr="006E5023">
        <w:rPr>
          <w:rFonts w:ascii="Times New Roman" w:hAnsi="Times New Roman" w:cs="Times New Roman"/>
        </w:rPr>
        <w:t>ensure timely and competitive succession planning and talent management decisions</w:t>
      </w:r>
      <w:r w:rsidR="00D42BE3" w:rsidRPr="006E5023">
        <w:rPr>
          <w:rFonts w:ascii="Times New Roman" w:hAnsi="Times New Roman" w:cs="Times New Roman"/>
        </w:rPr>
        <w:t xml:space="preserve"> </w:t>
      </w:r>
      <w:sdt>
        <w:sdtPr>
          <w:rPr>
            <w:rFonts w:ascii="Times New Roman" w:hAnsi="Times New Roman" w:cs="Times New Roman"/>
          </w:rPr>
          <w:id w:val="547415733"/>
          <w:citation/>
        </w:sdtPr>
        <w:sdtContent>
          <w:r w:rsidR="00D42BE3" w:rsidRPr="006E5023">
            <w:rPr>
              <w:rFonts w:ascii="Times New Roman" w:hAnsi="Times New Roman" w:cs="Times New Roman"/>
            </w:rPr>
            <w:fldChar w:fldCharType="begin"/>
          </w:r>
          <w:r w:rsidR="00D42BE3" w:rsidRPr="006E5023">
            <w:rPr>
              <w:rFonts w:ascii="Times New Roman" w:hAnsi="Times New Roman" w:cs="Times New Roman"/>
            </w:rPr>
            <w:instrText xml:space="preserve"> CITATION Hut19 \l 1033 </w:instrText>
          </w:r>
          <w:r w:rsidR="00D42BE3" w:rsidRPr="006E5023">
            <w:rPr>
              <w:rFonts w:ascii="Times New Roman" w:hAnsi="Times New Roman" w:cs="Times New Roman"/>
            </w:rPr>
            <w:fldChar w:fldCharType="separate"/>
          </w:r>
          <w:r w:rsidR="00D42BE3" w:rsidRPr="006E5023">
            <w:rPr>
              <w:rFonts w:ascii="Times New Roman" w:hAnsi="Times New Roman" w:cs="Times New Roman"/>
              <w:noProof/>
            </w:rPr>
            <w:t>(Hutami, Triwibisono, &amp; Nugraha, 2019)</w:t>
          </w:r>
          <w:r w:rsidR="00D42BE3" w:rsidRPr="006E5023">
            <w:rPr>
              <w:rFonts w:ascii="Times New Roman" w:hAnsi="Times New Roman" w:cs="Times New Roman"/>
            </w:rPr>
            <w:fldChar w:fldCharType="end"/>
          </w:r>
        </w:sdtContent>
      </w:sdt>
      <w:r w:rsidR="005E4226" w:rsidRPr="006E5023">
        <w:rPr>
          <w:rFonts w:ascii="Times New Roman" w:hAnsi="Times New Roman" w:cs="Times New Roman"/>
        </w:rPr>
        <w:t xml:space="preserve">. </w:t>
      </w:r>
      <w:r w:rsidR="00B92B88" w:rsidRPr="006E5023">
        <w:rPr>
          <w:rFonts w:ascii="Times New Roman" w:hAnsi="Times New Roman" w:cs="Times New Roman"/>
        </w:rPr>
        <w:t xml:space="preserve">Furthermore, the beneficial role of HR scorecard in improving </w:t>
      </w:r>
      <w:r w:rsidR="00033449" w:rsidRPr="006E5023">
        <w:rPr>
          <w:rFonts w:ascii="Times New Roman" w:hAnsi="Times New Roman" w:cs="Times New Roman"/>
        </w:rPr>
        <w:t>the performance</w:t>
      </w:r>
      <w:r w:rsidR="00B92B88" w:rsidRPr="006E5023">
        <w:rPr>
          <w:rFonts w:ascii="Times New Roman" w:hAnsi="Times New Roman" w:cs="Times New Roman"/>
        </w:rPr>
        <w:t xml:space="preserve"> of the employees cannot be understated</w:t>
      </w:r>
      <w:r w:rsidR="00DC57E1" w:rsidRPr="006E5023">
        <w:rPr>
          <w:rFonts w:ascii="Times New Roman" w:hAnsi="Times New Roman" w:cs="Times New Roman"/>
        </w:rPr>
        <w:t xml:space="preserve"> where regular dialogue, constructive feedback and developing critical </w:t>
      </w:r>
      <w:r w:rsidR="00212DB9" w:rsidRPr="006E5023">
        <w:rPr>
          <w:rFonts w:ascii="Times New Roman" w:hAnsi="Times New Roman" w:cs="Times New Roman"/>
        </w:rPr>
        <w:t xml:space="preserve">career objectives and goals are the keynote </w:t>
      </w:r>
      <w:r w:rsidR="00613DA8" w:rsidRPr="006E5023">
        <w:rPr>
          <w:rFonts w:ascii="Times New Roman" w:hAnsi="Times New Roman" w:cs="Times New Roman"/>
        </w:rPr>
        <w:t xml:space="preserve">indicators of its </w:t>
      </w:r>
      <w:r w:rsidR="00613DA8" w:rsidRPr="006E5023">
        <w:rPr>
          <w:rFonts w:ascii="Times New Roman" w:hAnsi="Times New Roman" w:cs="Times New Roman"/>
        </w:rPr>
        <w:lastRenderedPageBreak/>
        <w:t>vitality for the organizational growth</w:t>
      </w:r>
      <w:r w:rsidR="008768AC" w:rsidRPr="006E5023">
        <w:rPr>
          <w:rFonts w:ascii="Times New Roman" w:hAnsi="Times New Roman" w:cs="Times New Roman"/>
        </w:rPr>
        <w:t xml:space="preserve">, </w:t>
      </w:r>
      <w:r w:rsidR="00613DA8" w:rsidRPr="006E5023">
        <w:rPr>
          <w:rFonts w:ascii="Times New Roman" w:hAnsi="Times New Roman" w:cs="Times New Roman"/>
        </w:rPr>
        <w:t>success</w:t>
      </w:r>
      <w:r w:rsidR="008768AC" w:rsidRPr="006E5023">
        <w:rPr>
          <w:rFonts w:ascii="Times New Roman" w:hAnsi="Times New Roman" w:cs="Times New Roman"/>
        </w:rPr>
        <w:t xml:space="preserve"> and human capital development </w:t>
      </w:r>
      <w:sdt>
        <w:sdtPr>
          <w:rPr>
            <w:rFonts w:ascii="Times New Roman" w:hAnsi="Times New Roman" w:cs="Times New Roman"/>
          </w:rPr>
          <w:id w:val="-1959561114"/>
          <w:citation/>
        </w:sdtPr>
        <w:sdtContent>
          <w:r w:rsidR="008768AC" w:rsidRPr="006E5023">
            <w:rPr>
              <w:rFonts w:ascii="Times New Roman" w:hAnsi="Times New Roman" w:cs="Times New Roman"/>
            </w:rPr>
            <w:fldChar w:fldCharType="begin"/>
          </w:r>
          <w:r w:rsidR="008768AC" w:rsidRPr="006E5023">
            <w:rPr>
              <w:rFonts w:ascii="Times New Roman" w:hAnsi="Times New Roman" w:cs="Times New Roman"/>
            </w:rPr>
            <w:instrText xml:space="preserve"> CITATION Per22 \l 1033 </w:instrText>
          </w:r>
          <w:r w:rsidR="00EF2177" w:rsidRPr="006E5023">
            <w:rPr>
              <w:rFonts w:ascii="Times New Roman" w:hAnsi="Times New Roman" w:cs="Times New Roman"/>
            </w:rPr>
            <w:instrText xml:space="preserve"> \m Nas19</w:instrText>
          </w:r>
          <w:r w:rsidR="008768AC" w:rsidRPr="006E5023">
            <w:rPr>
              <w:rFonts w:ascii="Times New Roman" w:hAnsi="Times New Roman" w:cs="Times New Roman"/>
            </w:rPr>
            <w:fldChar w:fldCharType="separate"/>
          </w:r>
          <w:r w:rsidR="00EF2177" w:rsidRPr="006E5023">
            <w:rPr>
              <w:rFonts w:ascii="Times New Roman" w:hAnsi="Times New Roman" w:cs="Times New Roman"/>
              <w:noProof/>
            </w:rPr>
            <w:t>(Perestrelo &amp; Melo, 2022; Nasutiong &amp; Sembiring, 2019)</w:t>
          </w:r>
          <w:r w:rsidR="008768AC" w:rsidRPr="006E5023">
            <w:rPr>
              <w:rFonts w:ascii="Times New Roman" w:hAnsi="Times New Roman" w:cs="Times New Roman"/>
            </w:rPr>
            <w:fldChar w:fldCharType="end"/>
          </w:r>
        </w:sdtContent>
      </w:sdt>
      <w:r w:rsidR="00613DA8" w:rsidRPr="006E5023">
        <w:rPr>
          <w:rFonts w:ascii="Times New Roman" w:hAnsi="Times New Roman" w:cs="Times New Roman"/>
        </w:rPr>
        <w:t xml:space="preserve">. </w:t>
      </w:r>
    </w:p>
    <w:p w14:paraId="2D0711DB" w14:textId="0D1DE446" w:rsidR="00156BD9" w:rsidRPr="006E5023" w:rsidRDefault="00931BC2" w:rsidP="006E5023">
      <w:pPr>
        <w:pStyle w:val="Heading1"/>
        <w:jc w:val="both"/>
        <w:rPr>
          <w:rFonts w:ascii="Times New Roman" w:hAnsi="Times New Roman" w:cs="Times New Roman"/>
          <w:b/>
          <w:bCs/>
          <w:color w:val="000000" w:themeColor="text1"/>
          <w:sz w:val="24"/>
          <w:szCs w:val="24"/>
        </w:rPr>
      </w:pPr>
      <w:r w:rsidRPr="006E5023">
        <w:rPr>
          <w:rFonts w:ascii="Times New Roman" w:hAnsi="Times New Roman" w:cs="Times New Roman"/>
          <w:b/>
          <w:bCs/>
          <w:color w:val="000000" w:themeColor="text1"/>
          <w:sz w:val="24"/>
          <w:szCs w:val="24"/>
        </w:rPr>
        <w:t>Benefits of HR metrics</w:t>
      </w:r>
    </w:p>
    <w:p w14:paraId="5C21AB47" w14:textId="138CE197" w:rsidR="00A65BDB" w:rsidRDefault="00EE6063" w:rsidP="006E5023">
      <w:pPr>
        <w:spacing w:line="360" w:lineRule="auto"/>
        <w:jc w:val="both"/>
        <w:rPr>
          <w:rFonts w:ascii="Times New Roman" w:hAnsi="Times New Roman" w:cs="Times New Roman"/>
        </w:rPr>
      </w:pPr>
      <w:r w:rsidRPr="006E5023">
        <w:rPr>
          <w:rFonts w:ascii="Times New Roman" w:hAnsi="Times New Roman" w:cs="Times New Roman"/>
        </w:rPr>
        <w:t>HR metrics play a sig</w:t>
      </w:r>
      <w:r w:rsidR="00656015" w:rsidRPr="006E5023">
        <w:rPr>
          <w:rFonts w:ascii="Times New Roman" w:hAnsi="Times New Roman" w:cs="Times New Roman"/>
        </w:rPr>
        <w:t xml:space="preserve">nificant role in determining the strategic decision making of the businesses facilitating continuous evaluation of different aspects of HR functions </w:t>
      </w:r>
      <w:r w:rsidR="00B34A19" w:rsidRPr="006E5023">
        <w:rPr>
          <w:rFonts w:ascii="Times New Roman" w:hAnsi="Times New Roman" w:cs="Times New Roman"/>
        </w:rPr>
        <w:t xml:space="preserve">from different perspectives triggering the development of new strategic and improvement of the existing policies respectively. </w:t>
      </w:r>
      <w:r w:rsidR="00FB20F3" w:rsidRPr="006E5023">
        <w:rPr>
          <w:rFonts w:ascii="Times New Roman" w:hAnsi="Times New Roman" w:cs="Times New Roman"/>
        </w:rPr>
        <w:t xml:space="preserve">According to </w:t>
      </w:r>
      <w:r w:rsidR="006E26CA" w:rsidRPr="006E5023">
        <w:rPr>
          <w:rFonts w:ascii="Times New Roman" w:hAnsi="Times New Roman" w:cs="Times New Roman"/>
        </w:rPr>
        <w:t>Salunke</w:t>
      </w:r>
      <w:r w:rsidR="00FB20F3" w:rsidRPr="006E5023">
        <w:rPr>
          <w:rFonts w:ascii="Times New Roman" w:hAnsi="Times New Roman" w:cs="Times New Roman"/>
        </w:rPr>
        <w:t xml:space="preserve"> (202</w:t>
      </w:r>
      <w:r w:rsidR="006E26CA" w:rsidRPr="006E5023">
        <w:rPr>
          <w:rFonts w:ascii="Times New Roman" w:hAnsi="Times New Roman" w:cs="Times New Roman"/>
        </w:rPr>
        <w:t>2</w:t>
      </w:r>
      <w:r w:rsidR="00FB20F3" w:rsidRPr="006E5023">
        <w:rPr>
          <w:rFonts w:ascii="Times New Roman" w:hAnsi="Times New Roman" w:cs="Times New Roman"/>
        </w:rPr>
        <w:t xml:space="preserve">), HR metrics enable the HR department in an organization to </w:t>
      </w:r>
      <w:r w:rsidR="00E768F9" w:rsidRPr="006E5023">
        <w:rPr>
          <w:rFonts w:ascii="Times New Roman" w:hAnsi="Times New Roman" w:cs="Times New Roman"/>
        </w:rPr>
        <w:t xml:space="preserve">use the available data, visualize it and gain insights for future development ensuring that the strategies that are developed are specific, measurable and actionable positing a timely development and hence </w:t>
      </w:r>
      <w:r w:rsidR="00374BC4" w:rsidRPr="006E5023">
        <w:rPr>
          <w:rFonts w:ascii="Times New Roman" w:hAnsi="Times New Roman" w:cs="Times New Roman"/>
        </w:rPr>
        <w:t>are based on realistic forecasts and trend analysis</w:t>
      </w:r>
      <w:r w:rsidR="001149E7" w:rsidRPr="006E5023">
        <w:rPr>
          <w:rFonts w:ascii="Times New Roman" w:hAnsi="Times New Roman" w:cs="Times New Roman"/>
        </w:rPr>
        <w:t xml:space="preserve"> </w:t>
      </w:r>
      <w:sdt>
        <w:sdtPr>
          <w:rPr>
            <w:rFonts w:ascii="Times New Roman" w:hAnsi="Times New Roman" w:cs="Times New Roman"/>
          </w:rPr>
          <w:id w:val="-1923088125"/>
          <w:citation/>
        </w:sdtPr>
        <w:sdtContent>
          <w:r w:rsidR="001149E7" w:rsidRPr="006E5023">
            <w:rPr>
              <w:rFonts w:ascii="Times New Roman" w:hAnsi="Times New Roman" w:cs="Times New Roman"/>
            </w:rPr>
            <w:fldChar w:fldCharType="begin"/>
          </w:r>
          <w:r w:rsidR="001149E7" w:rsidRPr="006E5023">
            <w:rPr>
              <w:rFonts w:ascii="Times New Roman" w:hAnsi="Times New Roman" w:cs="Times New Roman"/>
            </w:rPr>
            <w:instrText xml:space="preserve"> CITATION Gup22 \l 1033 </w:instrText>
          </w:r>
          <w:r w:rsidR="001149E7" w:rsidRPr="006E5023">
            <w:rPr>
              <w:rFonts w:ascii="Times New Roman" w:hAnsi="Times New Roman" w:cs="Times New Roman"/>
            </w:rPr>
            <w:fldChar w:fldCharType="separate"/>
          </w:r>
          <w:r w:rsidR="001149E7" w:rsidRPr="006E5023">
            <w:rPr>
              <w:rFonts w:ascii="Times New Roman" w:hAnsi="Times New Roman" w:cs="Times New Roman"/>
              <w:noProof/>
            </w:rPr>
            <w:t>(Gupta &amp; Baksi, 2022)</w:t>
          </w:r>
          <w:r w:rsidR="001149E7" w:rsidRPr="006E5023">
            <w:rPr>
              <w:rFonts w:ascii="Times New Roman" w:hAnsi="Times New Roman" w:cs="Times New Roman"/>
            </w:rPr>
            <w:fldChar w:fldCharType="end"/>
          </w:r>
        </w:sdtContent>
      </w:sdt>
      <w:r w:rsidR="00E768F9" w:rsidRPr="006E5023">
        <w:rPr>
          <w:rFonts w:ascii="Times New Roman" w:hAnsi="Times New Roman" w:cs="Times New Roman"/>
        </w:rPr>
        <w:t xml:space="preserve">. </w:t>
      </w:r>
      <w:r w:rsidR="00374BC4" w:rsidRPr="006E5023">
        <w:rPr>
          <w:rFonts w:ascii="Times New Roman" w:hAnsi="Times New Roman" w:cs="Times New Roman"/>
        </w:rPr>
        <w:t xml:space="preserve">For instance, calculating </w:t>
      </w:r>
      <w:proofErr w:type="gramStart"/>
      <w:r w:rsidR="00374BC4" w:rsidRPr="006E5023">
        <w:rPr>
          <w:rFonts w:ascii="Times New Roman" w:hAnsi="Times New Roman" w:cs="Times New Roman"/>
        </w:rPr>
        <w:t>average</w:t>
      </w:r>
      <w:proofErr w:type="gramEnd"/>
      <w:r w:rsidR="00374BC4" w:rsidRPr="006E5023">
        <w:rPr>
          <w:rFonts w:ascii="Times New Roman" w:hAnsi="Times New Roman" w:cs="Times New Roman"/>
        </w:rPr>
        <w:t xml:space="preserve"> </w:t>
      </w:r>
      <w:r w:rsidR="00241726" w:rsidRPr="006E5023">
        <w:rPr>
          <w:rFonts w:ascii="Times New Roman" w:hAnsi="Times New Roman" w:cs="Times New Roman"/>
        </w:rPr>
        <w:t xml:space="preserve">hiring ratio enables the business to compare its recruitment efficacy with that of other organizations and generic market trends. Likewise, the offer acceptance ratio and referral programs also cover two critical aspects of HR </w:t>
      </w:r>
      <w:r w:rsidR="00DD2680" w:rsidRPr="006E5023">
        <w:rPr>
          <w:rFonts w:ascii="Times New Roman" w:hAnsi="Times New Roman" w:cs="Times New Roman"/>
        </w:rPr>
        <w:t xml:space="preserve">indicating the competitive attractiveness of company in the market and the motivation level of existing employees to refer new candidates for </w:t>
      </w:r>
      <w:proofErr w:type="gramStart"/>
      <w:r w:rsidR="00DD2680" w:rsidRPr="006E5023">
        <w:rPr>
          <w:rFonts w:ascii="Times New Roman" w:hAnsi="Times New Roman" w:cs="Times New Roman"/>
        </w:rPr>
        <w:t>fast-tracked</w:t>
      </w:r>
      <w:proofErr w:type="gramEnd"/>
      <w:r w:rsidR="00DD2680" w:rsidRPr="006E5023">
        <w:rPr>
          <w:rFonts w:ascii="Times New Roman" w:hAnsi="Times New Roman" w:cs="Times New Roman"/>
        </w:rPr>
        <w:t xml:space="preserve"> </w:t>
      </w:r>
    </w:p>
    <w:p w14:paraId="1EB72B8F" w14:textId="77777777" w:rsidR="00A65BDB" w:rsidRDefault="00A65BDB">
      <w:pPr>
        <w:rPr>
          <w:rFonts w:ascii="Times New Roman" w:hAnsi="Times New Roman" w:cs="Times New Roman"/>
        </w:rPr>
      </w:pPr>
      <w:r>
        <w:rPr>
          <w:rFonts w:ascii="Times New Roman" w:hAnsi="Times New Roman" w:cs="Times New Roman"/>
        </w:rPr>
        <w:br w:type="page"/>
      </w:r>
    </w:p>
    <w:sdt>
      <w:sdtPr>
        <w:rPr>
          <w:rFonts w:ascii="Times New Roman" w:hAnsi="Times New Roman" w:cs="Times New Roman"/>
          <w:b/>
          <w:bCs/>
          <w:color w:val="000000" w:themeColor="text1"/>
          <w:sz w:val="24"/>
          <w:szCs w:val="24"/>
        </w:rPr>
        <w:id w:val="1343814538"/>
        <w:docPartObj>
          <w:docPartGallery w:val="Bibliographies"/>
          <w:docPartUnique/>
        </w:docPartObj>
      </w:sdtPr>
      <w:sdtEndPr>
        <w:rPr>
          <w:rFonts w:eastAsiaTheme="minorHAnsi"/>
          <w:b w:val="0"/>
          <w:bCs w:val="0"/>
          <w:color w:val="auto"/>
        </w:rPr>
      </w:sdtEndPr>
      <w:sdtContent>
        <w:p w14:paraId="1F6B1C43" w14:textId="20BDAFC2" w:rsidR="00A65BDB" w:rsidRPr="00A65BDB" w:rsidRDefault="00A65BDB" w:rsidP="00A65BDB">
          <w:pPr>
            <w:pStyle w:val="Heading1"/>
            <w:spacing w:line="360" w:lineRule="auto"/>
            <w:jc w:val="center"/>
            <w:rPr>
              <w:rFonts w:ascii="Times New Roman" w:hAnsi="Times New Roman" w:cs="Times New Roman"/>
              <w:b/>
              <w:bCs/>
              <w:color w:val="000000" w:themeColor="text1"/>
              <w:sz w:val="24"/>
              <w:szCs w:val="24"/>
            </w:rPr>
          </w:pPr>
          <w:r w:rsidRPr="00A65BDB">
            <w:rPr>
              <w:rFonts w:ascii="Times New Roman" w:hAnsi="Times New Roman" w:cs="Times New Roman"/>
              <w:b/>
              <w:bCs/>
              <w:color w:val="000000" w:themeColor="text1"/>
              <w:sz w:val="24"/>
              <w:szCs w:val="24"/>
            </w:rPr>
            <w:t>References</w:t>
          </w:r>
        </w:p>
        <w:sdt>
          <w:sdtPr>
            <w:rPr>
              <w:rFonts w:ascii="Times New Roman" w:hAnsi="Times New Roman" w:cs="Times New Roman"/>
            </w:rPr>
            <w:id w:val="-573587230"/>
            <w:bibliography/>
          </w:sdtPr>
          <w:sdtContent>
            <w:p w14:paraId="796A4937" w14:textId="77777777" w:rsidR="00A65BDB" w:rsidRPr="00A65BDB" w:rsidRDefault="00A65BDB" w:rsidP="00A65BDB">
              <w:pPr>
                <w:pStyle w:val="Bibliography"/>
                <w:spacing w:line="360" w:lineRule="auto"/>
                <w:ind w:left="720" w:hanging="720"/>
                <w:jc w:val="both"/>
                <w:rPr>
                  <w:rFonts w:ascii="Times New Roman" w:hAnsi="Times New Roman" w:cs="Times New Roman"/>
                  <w:noProof/>
                  <w:kern w:val="0"/>
                  <w14:ligatures w14:val="none"/>
                </w:rPr>
              </w:pPr>
              <w:r w:rsidRPr="00A65BDB">
                <w:rPr>
                  <w:rFonts w:ascii="Times New Roman" w:hAnsi="Times New Roman" w:cs="Times New Roman"/>
                </w:rPr>
                <w:fldChar w:fldCharType="begin"/>
              </w:r>
              <w:r w:rsidRPr="00A65BDB">
                <w:rPr>
                  <w:rFonts w:ascii="Times New Roman" w:hAnsi="Times New Roman" w:cs="Times New Roman"/>
                </w:rPr>
                <w:instrText xml:space="preserve"> BIBLIOGRAPHY </w:instrText>
              </w:r>
              <w:r w:rsidRPr="00A65BDB">
                <w:rPr>
                  <w:rFonts w:ascii="Times New Roman" w:hAnsi="Times New Roman" w:cs="Times New Roman"/>
                </w:rPr>
                <w:fldChar w:fldCharType="separate"/>
              </w:r>
              <w:r w:rsidRPr="00A65BDB">
                <w:rPr>
                  <w:rFonts w:ascii="Times New Roman" w:hAnsi="Times New Roman" w:cs="Times New Roman"/>
                  <w:noProof/>
                </w:rPr>
                <w:t xml:space="preserve">Employee Recruiter Nation Report. (2023). </w:t>
              </w:r>
              <w:r w:rsidRPr="00A65BDB">
                <w:rPr>
                  <w:rFonts w:ascii="Times New Roman" w:hAnsi="Times New Roman" w:cs="Times New Roman"/>
                  <w:i/>
                  <w:iCs/>
                  <w:noProof/>
                </w:rPr>
                <w:t>Key insights from the Employee recruiter Nation report</w:t>
              </w:r>
              <w:r w:rsidRPr="00A65BDB">
                <w:rPr>
                  <w:rFonts w:ascii="Times New Roman" w:hAnsi="Times New Roman" w:cs="Times New Roman"/>
                  <w:noProof/>
                </w:rPr>
                <w:t>. Retrieved from https://www.jobvite.com/lp/employ-recruiter-nation-report-2023/</w:t>
              </w:r>
            </w:p>
            <w:p w14:paraId="7D87B8FD" w14:textId="77777777" w:rsidR="00A65BDB" w:rsidRPr="00A65BDB" w:rsidRDefault="00A65BDB" w:rsidP="00A65BDB">
              <w:pPr>
                <w:pStyle w:val="Bibliography"/>
                <w:spacing w:line="360" w:lineRule="auto"/>
                <w:ind w:left="720" w:hanging="720"/>
                <w:jc w:val="both"/>
                <w:rPr>
                  <w:rFonts w:ascii="Times New Roman" w:hAnsi="Times New Roman" w:cs="Times New Roman"/>
                  <w:noProof/>
                </w:rPr>
              </w:pPr>
              <w:r w:rsidRPr="00A65BDB">
                <w:rPr>
                  <w:rFonts w:ascii="Times New Roman" w:hAnsi="Times New Roman" w:cs="Times New Roman"/>
                  <w:noProof/>
                </w:rPr>
                <w:t xml:space="preserve">Gupta, &amp; Baksi. (2022). HR Metrics and Quality of Hire in Human Capital Market: A Case Study. </w:t>
              </w:r>
              <w:r w:rsidRPr="00A65BDB">
                <w:rPr>
                  <w:rFonts w:ascii="Times New Roman" w:hAnsi="Times New Roman" w:cs="Times New Roman"/>
                  <w:i/>
                  <w:iCs/>
                  <w:noProof/>
                </w:rPr>
                <w:t>Specialusis Ugdymas</w:t>
              </w:r>
              <w:r w:rsidRPr="00A65BDB">
                <w:rPr>
                  <w:rFonts w:ascii="Times New Roman" w:hAnsi="Times New Roman" w:cs="Times New Roman"/>
                  <w:noProof/>
                </w:rPr>
                <w:t>, 1872-1883.</w:t>
              </w:r>
            </w:p>
            <w:p w14:paraId="5AD0C568" w14:textId="77777777" w:rsidR="00A65BDB" w:rsidRPr="00A65BDB" w:rsidRDefault="00A65BDB" w:rsidP="00A65BDB">
              <w:pPr>
                <w:pStyle w:val="Bibliography"/>
                <w:spacing w:line="360" w:lineRule="auto"/>
                <w:ind w:left="720" w:hanging="720"/>
                <w:jc w:val="both"/>
                <w:rPr>
                  <w:rFonts w:ascii="Times New Roman" w:hAnsi="Times New Roman" w:cs="Times New Roman"/>
                  <w:noProof/>
                </w:rPr>
              </w:pPr>
              <w:r w:rsidRPr="00A65BDB">
                <w:rPr>
                  <w:rFonts w:ascii="Times New Roman" w:hAnsi="Times New Roman" w:cs="Times New Roman"/>
                  <w:noProof/>
                </w:rPr>
                <w:t xml:space="preserve">Hutami, Triwibisono, &amp; Nugraha. (2019). Design of HR Performance Measurement System Using Human Resources Scorecard Method (Case Study of PT XYZ). </w:t>
              </w:r>
              <w:r w:rsidRPr="00A65BDB">
                <w:rPr>
                  <w:rFonts w:ascii="Times New Roman" w:hAnsi="Times New Roman" w:cs="Times New Roman"/>
                  <w:i/>
                  <w:iCs/>
                  <w:noProof/>
                </w:rPr>
                <w:t>Proceeding UII-ICABE</w:t>
              </w:r>
              <w:r w:rsidRPr="00A65BDB">
                <w:rPr>
                  <w:rFonts w:ascii="Times New Roman" w:hAnsi="Times New Roman" w:cs="Times New Roman"/>
                  <w:noProof/>
                </w:rPr>
                <w:t>, 219-228.</w:t>
              </w:r>
            </w:p>
            <w:p w14:paraId="16321E98" w14:textId="77777777" w:rsidR="00A65BDB" w:rsidRPr="00A65BDB" w:rsidRDefault="00A65BDB" w:rsidP="00A65BDB">
              <w:pPr>
                <w:pStyle w:val="Bibliography"/>
                <w:spacing w:line="360" w:lineRule="auto"/>
                <w:ind w:left="720" w:hanging="720"/>
                <w:jc w:val="both"/>
                <w:rPr>
                  <w:rFonts w:ascii="Times New Roman" w:hAnsi="Times New Roman" w:cs="Times New Roman"/>
                  <w:noProof/>
                </w:rPr>
              </w:pPr>
              <w:r w:rsidRPr="00A65BDB">
                <w:rPr>
                  <w:rFonts w:ascii="Times New Roman" w:hAnsi="Times New Roman" w:cs="Times New Roman"/>
                  <w:noProof/>
                </w:rPr>
                <w:t>Nasutiong, &amp; Sembiring. (2019). Human resource scorecard based human resource (HR) assessment system design. IOP Publishing.</w:t>
              </w:r>
            </w:p>
            <w:p w14:paraId="1BCC71B5" w14:textId="77777777" w:rsidR="00A65BDB" w:rsidRPr="00A65BDB" w:rsidRDefault="00A65BDB" w:rsidP="00A65BDB">
              <w:pPr>
                <w:pStyle w:val="Bibliography"/>
                <w:spacing w:line="360" w:lineRule="auto"/>
                <w:ind w:left="720" w:hanging="720"/>
                <w:jc w:val="both"/>
                <w:rPr>
                  <w:rFonts w:ascii="Times New Roman" w:hAnsi="Times New Roman" w:cs="Times New Roman"/>
                  <w:noProof/>
                </w:rPr>
              </w:pPr>
              <w:r w:rsidRPr="00A65BDB">
                <w:rPr>
                  <w:rFonts w:ascii="Times New Roman" w:hAnsi="Times New Roman" w:cs="Times New Roman"/>
                  <w:noProof/>
                </w:rPr>
                <w:t xml:space="preserve">Perestrelo, &amp; Melo. (2022). Balanced Scorecard to Improve Human Capital Management: Case Study in a Portuguese Company. In </w:t>
              </w:r>
              <w:r w:rsidRPr="00A65BDB">
                <w:rPr>
                  <w:rFonts w:ascii="Times New Roman" w:hAnsi="Times New Roman" w:cs="Times New Roman"/>
                  <w:i/>
                  <w:iCs/>
                  <w:noProof/>
                </w:rPr>
                <w:t>Challenges and Trends in Organizational Management and Industry.</w:t>
              </w:r>
              <w:r w:rsidRPr="00A65BDB">
                <w:rPr>
                  <w:rFonts w:ascii="Times New Roman" w:hAnsi="Times New Roman" w:cs="Times New Roman"/>
                  <w:noProof/>
                </w:rPr>
                <w:t xml:space="preserve"> Cham: Springer International Publishing.</w:t>
              </w:r>
            </w:p>
            <w:p w14:paraId="0D32E0FB" w14:textId="77777777" w:rsidR="00A65BDB" w:rsidRPr="00A65BDB" w:rsidRDefault="00A65BDB" w:rsidP="00A65BDB">
              <w:pPr>
                <w:pStyle w:val="Bibliography"/>
                <w:spacing w:line="360" w:lineRule="auto"/>
                <w:ind w:left="720" w:hanging="720"/>
                <w:jc w:val="both"/>
                <w:rPr>
                  <w:rFonts w:ascii="Times New Roman" w:hAnsi="Times New Roman" w:cs="Times New Roman"/>
                  <w:noProof/>
                </w:rPr>
              </w:pPr>
              <w:r w:rsidRPr="00A65BDB">
                <w:rPr>
                  <w:rFonts w:ascii="Times New Roman" w:hAnsi="Times New Roman" w:cs="Times New Roman"/>
                  <w:noProof/>
                </w:rPr>
                <w:t xml:space="preserve">Salunke, &amp; Kunte. (2022). Study of Assessing Hr Process Effectiveness through HR Metrics-An Empirical Study in Selected Indian Organizations. </w:t>
              </w:r>
              <w:r w:rsidRPr="00A65BDB">
                <w:rPr>
                  <w:rFonts w:ascii="Times New Roman" w:hAnsi="Times New Roman" w:cs="Times New Roman"/>
                  <w:i/>
                  <w:iCs/>
                  <w:noProof/>
                </w:rPr>
                <w:t>Cardiometry</w:t>
              </w:r>
              <w:r w:rsidRPr="00A65BDB">
                <w:rPr>
                  <w:rFonts w:ascii="Times New Roman" w:hAnsi="Times New Roman" w:cs="Times New Roman"/>
                  <w:noProof/>
                </w:rPr>
                <w:t>, 673-685.</w:t>
              </w:r>
            </w:p>
            <w:p w14:paraId="73EDC7CF" w14:textId="77777777" w:rsidR="00A65BDB" w:rsidRPr="00A65BDB" w:rsidRDefault="00A65BDB" w:rsidP="00A65BDB">
              <w:pPr>
                <w:pStyle w:val="Bibliography"/>
                <w:spacing w:line="360" w:lineRule="auto"/>
                <w:ind w:left="720" w:hanging="720"/>
                <w:jc w:val="both"/>
                <w:rPr>
                  <w:rFonts w:ascii="Times New Roman" w:hAnsi="Times New Roman" w:cs="Times New Roman"/>
                  <w:noProof/>
                </w:rPr>
              </w:pPr>
              <w:r w:rsidRPr="00A65BDB">
                <w:rPr>
                  <w:rFonts w:ascii="Times New Roman" w:hAnsi="Times New Roman" w:cs="Times New Roman"/>
                  <w:noProof/>
                </w:rPr>
                <w:t xml:space="preserve">Saratoga Workforce index report. (2022). </w:t>
              </w:r>
              <w:r w:rsidRPr="00A65BDB">
                <w:rPr>
                  <w:rFonts w:ascii="Times New Roman" w:hAnsi="Times New Roman" w:cs="Times New Roman"/>
                  <w:i/>
                  <w:iCs/>
                  <w:noProof/>
                </w:rPr>
                <w:t>Time to Accept</w:t>
              </w:r>
              <w:r w:rsidRPr="00A65BDB">
                <w:rPr>
                  <w:rFonts w:ascii="Times New Roman" w:hAnsi="Times New Roman" w:cs="Times New Roman"/>
                  <w:noProof/>
                </w:rPr>
                <w:t>. Retrieved from https://workforce.pwc.com/hr-metrics/time-to-accept</w:t>
              </w:r>
            </w:p>
            <w:p w14:paraId="04174D1C" w14:textId="77777777" w:rsidR="00A65BDB" w:rsidRPr="00A65BDB" w:rsidRDefault="00A65BDB" w:rsidP="00A65BDB">
              <w:pPr>
                <w:pStyle w:val="Bibliography"/>
                <w:spacing w:line="360" w:lineRule="auto"/>
                <w:ind w:left="720" w:hanging="720"/>
                <w:jc w:val="both"/>
                <w:rPr>
                  <w:rFonts w:ascii="Times New Roman" w:hAnsi="Times New Roman" w:cs="Times New Roman"/>
                  <w:noProof/>
                </w:rPr>
              </w:pPr>
              <w:r w:rsidRPr="00A65BDB">
                <w:rPr>
                  <w:rFonts w:ascii="Times New Roman" w:hAnsi="Times New Roman" w:cs="Times New Roman"/>
                  <w:noProof/>
                </w:rPr>
                <w:t xml:space="preserve">Schlachter, &amp; Pieper. (2019). Employee referral hiring in organizations: An integrative conceptual review, model, and agenda for future research. </w:t>
              </w:r>
              <w:r w:rsidRPr="00A65BDB">
                <w:rPr>
                  <w:rFonts w:ascii="Times New Roman" w:hAnsi="Times New Roman" w:cs="Times New Roman"/>
                  <w:i/>
                  <w:iCs/>
                  <w:noProof/>
                </w:rPr>
                <w:t>Journal of Applied Psychology</w:t>
              </w:r>
              <w:r w:rsidRPr="00A65BDB">
                <w:rPr>
                  <w:rFonts w:ascii="Times New Roman" w:hAnsi="Times New Roman" w:cs="Times New Roman"/>
                  <w:noProof/>
                </w:rPr>
                <w:t>, 1325.</w:t>
              </w:r>
            </w:p>
            <w:p w14:paraId="6B27FD4B" w14:textId="177FE695" w:rsidR="00A65BDB" w:rsidRDefault="00A65BDB" w:rsidP="00A65BDB">
              <w:pPr>
                <w:spacing w:line="360" w:lineRule="auto"/>
                <w:jc w:val="both"/>
              </w:pPr>
              <w:r w:rsidRPr="00A65BDB">
                <w:rPr>
                  <w:rFonts w:ascii="Times New Roman" w:hAnsi="Times New Roman" w:cs="Times New Roman"/>
                  <w:b/>
                  <w:bCs/>
                  <w:noProof/>
                </w:rPr>
                <w:fldChar w:fldCharType="end"/>
              </w:r>
            </w:p>
          </w:sdtContent>
        </w:sdt>
      </w:sdtContent>
    </w:sdt>
    <w:p w14:paraId="7E1F5856" w14:textId="77777777" w:rsidR="00F660AF" w:rsidRPr="006E5023" w:rsidRDefault="00F660AF" w:rsidP="006E5023">
      <w:pPr>
        <w:spacing w:line="360" w:lineRule="auto"/>
        <w:jc w:val="both"/>
        <w:rPr>
          <w:rFonts w:ascii="Times New Roman" w:hAnsi="Times New Roman" w:cs="Times New Roman"/>
        </w:rPr>
      </w:pPr>
    </w:p>
    <w:sectPr w:rsidR="00F660AF" w:rsidRPr="006E5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AF"/>
    <w:rsid w:val="000034DB"/>
    <w:rsid w:val="00005E24"/>
    <w:rsid w:val="00014B55"/>
    <w:rsid w:val="00017622"/>
    <w:rsid w:val="00033449"/>
    <w:rsid w:val="000605B1"/>
    <w:rsid w:val="00065965"/>
    <w:rsid w:val="000875C5"/>
    <w:rsid w:val="000D38F2"/>
    <w:rsid w:val="000F3C1C"/>
    <w:rsid w:val="001149E7"/>
    <w:rsid w:val="00150EF6"/>
    <w:rsid w:val="00156BD9"/>
    <w:rsid w:val="001B35F3"/>
    <w:rsid w:val="001B7116"/>
    <w:rsid w:val="001D179E"/>
    <w:rsid w:val="001F72C8"/>
    <w:rsid w:val="001F77B7"/>
    <w:rsid w:val="00212DB9"/>
    <w:rsid w:val="00215947"/>
    <w:rsid w:val="00241726"/>
    <w:rsid w:val="00271230"/>
    <w:rsid w:val="00277CF7"/>
    <w:rsid w:val="00291AC0"/>
    <w:rsid w:val="00296211"/>
    <w:rsid w:val="002D63A1"/>
    <w:rsid w:val="003646FC"/>
    <w:rsid w:val="00374BC4"/>
    <w:rsid w:val="003969A8"/>
    <w:rsid w:val="003A1DA8"/>
    <w:rsid w:val="003A51DD"/>
    <w:rsid w:val="003C2C43"/>
    <w:rsid w:val="00402D64"/>
    <w:rsid w:val="00447BAF"/>
    <w:rsid w:val="004622C5"/>
    <w:rsid w:val="0047630F"/>
    <w:rsid w:val="004910F7"/>
    <w:rsid w:val="00496144"/>
    <w:rsid w:val="004B24C9"/>
    <w:rsid w:val="004B3AC2"/>
    <w:rsid w:val="004C4C5B"/>
    <w:rsid w:val="004D675E"/>
    <w:rsid w:val="0052772C"/>
    <w:rsid w:val="005478C5"/>
    <w:rsid w:val="00560026"/>
    <w:rsid w:val="005B50B5"/>
    <w:rsid w:val="005D7607"/>
    <w:rsid w:val="005E4226"/>
    <w:rsid w:val="00613DA8"/>
    <w:rsid w:val="00616920"/>
    <w:rsid w:val="0063597B"/>
    <w:rsid w:val="00656015"/>
    <w:rsid w:val="006643B1"/>
    <w:rsid w:val="00681A4C"/>
    <w:rsid w:val="006D34D9"/>
    <w:rsid w:val="006D4347"/>
    <w:rsid w:val="006E1875"/>
    <w:rsid w:val="006E26CA"/>
    <w:rsid w:val="006E5023"/>
    <w:rsid w:val="006E686D"/>
    <w:rsid w:val="00704812"/>
    <w:rsid w:val="00706139"/>
    <w:rsid w:val="00776DFC"/>
    <w:rsid w:val="007A3728"/>
    <w:rsid w:val="007E0BAD"/>
    <w:rsid w:val="007F17CF"/>
    <w:rsid w:val="008768AC"/>
    <w:rsid w:val="008C30B4"/>
    <w:rsid w:val="008D28A0"/>
    <w:rsid w:val="008D394E"/>
    <w:rsid w:val="00902F43"/>
    <w:rsid w:val="00910E21"/>
    <w:rsid w:val="009151D5"/>
    <w:rsid w:val="00931BC2"/>
    <w:rsid w:val="00966C1B"/>
    <w:rsid w:val="009C6CD5"/>
    <w:rsid w:val="009E40BD"/>
    <w:rsid w:val="00A06EE4"/>
    <w:rsid w:val="00A07F79"/>
    <w:rsid w:val="00A514B9"/>
    <w:rsid w:val="00A65BDB"/>
    <w:rsid w:val="00A71796"/>
    <w:rsid w:val="00AD6CB0"/>
    <w:rsid w:val="00B3297E"/>
    <w:rsid w:val="00B33387"/>
    <w:rsid w:val="00B34A19"/>
    <w:rsid w:val="00B409B7"/>
    <w:rsid w:val="00B46D63"/>
    <w:rsid w:val="00B51086"/>
    <w:rsid w:val="00B92227"/>
    <w:rsid w:val="00B92B88"/>
    <w:rsid w:val="00BA226C"/>
    <w:rsid w:val="00BC728E"/>
    <w:rsid w:val="00C11D5D"/>
    <w:rsid w:val="00C14CEA"/>
    <w:rsid w:val="00C15898"/>
    <w:rsid w:val="00C22831"/>
    <w:rsid w:val="00C33A34"/>
    <w:rsid w:val="00C40151"/>
    <w:rsid w:val="00C62638"/>
    <w:rsid w:val="00CC795C"/>
    <w:rsid w:val="00D044D0"/>
    <w:rsid w:val="00D42BE3"/>
    <w:rsid w:val="00D456EB"/>
    <w:rsid w:val="00D8702E"/>
    <w:rsid w:val="00DA04D7"/>
    <w:rsid w:val="00DA7CB6"/>
    <w:rsid w:val="00DC57E1"/>
    <w:rsid w:val="00DD2680"/>
    <w:rsid w:val="00E02819"/>
    <w:rsid w:val="00E33CF2"/>
    <w:rsid w:val="00E47030"/>
    <w:rsid w:val="00E53AF1"/>
    <w:rsid w:val="00E64D32"/>
    <w:rsid w:val="00E739B6"/>
    <w:rsid w:val="00E7408A"/>
    <w:rsid w:val="00E768F9"/>
    <w:rsid w:val="00EE6063"/>
    <w:rsid w:val="00EF2177"/>
    <w:rsid w:val="00F23393"/>
    <w:rsid w:val="00F660AF"/>
    <w:rsid w:val="00F745E6"/>
    <w:rsid w:val="00F93192"/>
    <w:rsid w:val="00FB20F3"/>
    <w:rsid w:val="00FB2693"/>
    <w:rsid w:val="00FD6764"/>
    <w:rsid w:val="00FE2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0E9C"/>
  <w15:chartTrackingRefBased/>
  <w15:docId w15:val="{59C37F82-F528-4093-83B1-778985F3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0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0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0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0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0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0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0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0AF"/>
    <w:rPr>
      <w:rFonts w:eastAsiaTheme="majorEastAsia" w:cstheme="majorBidi"/>
      <w:color w:val="272727" w:themeColor="text1" w:themeTint="D8"/>
    </w:rPr>
  </w:style>
  <w:style w:type="paragraph" w:styleId="Title">
    <w:name w:val="Title"/>
    <w:basedOn w:val="Normal"/>
    <w:next w:val="Normal"/>
    <w:link w:val="TitleChar"/>
    <w:uiPriority w:val="10"/>
    <w:qFormat/>
    <w:rsid w:val="00F66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0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0AF"/>
    <w:pPr>
      <w:spacing w:before="160"/>
      <w:jc w:val="center"/>
    </w:pPr>
    <w:rPr>
      <w:i/>
      <w:iCs/>
      <w:color w:val="404040" w:themeColor="text1" w:themeTint="BF"/>
    </w:rPr>
  </w:style>
  <w:style w:type="character" w:customStyle="1" w:styleId="QuoteChar">
    <w:name w:val="Quote Char"/>
    <w:basedOn w:val="DefaultParagraphFont"/>
    <w:link w:val="Quote"/>
    <w:uiPriority w:val="29"/>
    <w:rsid w:val="00F660AF"/>
    <w:rPr>
      <w:i/>
      <w:iCs/>
      <w:color w:val="404040" w:themeColor="text1" w:themeTint="BF"/>
    </w:rPr>
  </w:style>
  <w:style w:type="paragraph" w:styleId="ListParagraph">
    <w:name w:val="List Paragraph"/>
    <w:basedOn w:val="Normal"/>
    <w:uiPriority w:val="34"/>
    <w:qFormat/>
    <w:rsid w:val="00F660AF"/>
    <w:pPr>
      <w:ind w:left="720"/>
      <w:contextualSpacing/>
    </w:pPr>
  </w:style>
  <w:style w:type="character" w:styleId="IntenseEmphasis">
    <w:name w:val="Intense Emphasis"/>
    <w:basedOn w:val="DefaultParagraphFont"/>
    <w:uiPriority w:val="21"/>
    <w:qFormat/>
    <w:rsid w:val="00F660AF"/>
    <w:rPr>
      <w:i/>
      <w:iCs/>
      <w:color w:val="0F4761" w:themeColor="accent1" w:themeShade="BF"/>
    </w:rPr>
  </w:style>
  <w:style w:type="paragraph" w:styleId="IntenseQuote">
    <w:name w:val="Intense Quote"/>
    <w:basedOn w:val="Normal"/>
    <w:next w:val="Normal"/>
    <w:link w:val="IntenseQuoteChar"/>
    <w:uiPriority w:val="30"/>
    <w:qFormat/>
    <w:rsid w:val="00F66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0AF"/>
    <w:rPr>
      <w:i/>
      <w:iCs/>
      <w:color w:val="0F4761" w:themeColor="accent1" w:themeShade="BF"/>
    </w:rPr>
  </w:style>
  <w:style w:type="character" w:styleId="IntenseReference">
    <w:name w:val="Intense Reference"/>
    <w:basedOn w:val="DefaultParagraphFont"/>
    <w:uiPriority w:val="32"/>
    <w:qFormat/>
    <w:rsid w:val="00F660AF"/>
    <w:rPr>
      <w:b/>
      <w:bCs/>
      <w:smallCaps/>
      <w:color w:val="0F4761" w:themeColor="accent1" w:themeShade="BF"/>
      <w:spacing w:val="5"/>
    </w:rPr>
  </w:style>
  <w:style w:type="table" w:styleId="TableGrid">
    <w:name w:val="Table Grid"/>
    <w:basedOn w:val="TableNormal"/>
    <w:uiPriority w:val="39"/>
    <w:rsid w:val="008D2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A65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6308">
      <w:bodyDiv w:val="1"/>
      <w:marLeft w:val="0"/>
      <w:marRight w:val="0"/>
      <w:marTop w:val="0"/>
      <w:marBottom w:val="0"/>
      <w:divBdr>
        <w:top w:val="none" w:sz="0" w:space="0" w:color="auto"/>
        <w:left w:val="none" w:sz="0" w:space="0" w:color="auto"/>
        <w:bottom w:val="none" w:sz="0" w:space="0" w:color="auto"/>
        <w:right w:val="none" w:sz="0" w:space="0" w:color="auto"/>
      </w:divBdr>
    </w:div>
    <w:div w:id="251471483">
      <w:bodyDiv w:val="1"/>
      <w:marLeft w:val="0"/>
      <w:marRight w:val="0"/>
      <w:marTop w:val="0"/>
      <w:marBottom w:val="0"/>
      <w:divBdr>
        <w:top w:val="none" w:sz="0" w:space="0" w:color="auto"/>
        <w:left w:val="none" w:sz="0" w:space="0" w:color="auto"/>
        <w:bottom w:val="none" w:sz="0" w:space="0" w:color="auto"/>
        <w:right w:val="none" w:sz="0" w:space="0" w:color="auto"/>
      </w:divBdr>
    </w:div>
    <w:div w:id="427237918">
      <w:bodyDiv w:val="1"/>
      <w:marLeft w:val="0"/>
      <w:marRight w:val="0"/>
      <w:marTop w:val="0"/>
      <w:marBottom w:val="0"/>
      <w:divBdr>
        <w:top w:val="none" w:sz="0" w:space="0" w:color="auto"/>
        <w:left w:val="none" w:sz="0" w:space="0" w:color="auto"/>
        <w:bottom w:val="none" w:sz="0" w:space="0" w:color="auto"/>
        <w:right w:val="none" w:sz="0" w:space="0" w:color="auto"/>
      </w:divBdr>
    </w:div>
    <w:div w:id="442845761">
      <w:bodyDiv w:val="1"/>
      <w:marLeft w:val="0"/>
      <w:marRight w:val="0"/>
      <w:marTop w:val="0"/>
      <w:marBottom w:val="0"/>
      <w:divBdr>
        <w:top w:val="none" w:sz="0" w:space="0" w:color="auto"/>
        <w:left w:val="none" w:sz="0" w:space="0" w:color="auto"/>
        <w:bottom w:val="none" w:sz="0" w:space="0" w:color="auto"/>
        <w:right w:val="none" w:sz="0" w:space="0" w:color="auto"/>
      </w:divBdr>
    </w:div>
    <w:div w:id="548491739">
      <w:bodyDiv w:val="1"/>
      <w:marLeft w:val="0"/>
      <w:marRight w:val="0"/>
      <w:marTop w:val="0"/>
      <w:marBottom w:val="0"/>
      <w:divBdr>
        <w:top w:val="none" w:sz="0" w:space="0" w:color="auto"/>
        <w:left w:val="none" w:sz="0" w:space="0" w:color="auto"/>
        <w:bottom w:val="none" w:sz="0" w:space="0" w:color="auto"/>
        <w:right w:val="none" w:sz="0" w:space="0" w:color="auto"/>
      </w:divBdr>
    </w:div>
    <w:div w:id="634259818">
      <w:bodyDiv w:val="1"/>
      <w:marLeft w:val="0"/>
      <w:marRight w:val="0"/>
      <w:marTop w:val="0"/>
      <w:marBottom w:val="0"/>
      <w:divBdr>
        <w:top w:val="none" w:sz="0" w:space="0" w:color="auto"/>
        <w:left w:val="none" w:sz="0" w:space="0" w:color="auto"/>
        <w:bottom w:val="none" w:sz="0" w:space="0" w:color="auto"/>
        <w:right w:val="none" w:sz="0" w:space="0" w:color="auto"/>
      </w:divBdr>
    </w:div>
    <w:div w:id="638724402">
      <w:bodyDiv w:val="1"/>
      <w:marLeft w:val="0"/>
      <w:marRight w:val="0"/>
      <w:marTop w:val="0"/>
      <w:marBottom w:val="0"/>
      <w:divBdr>
        <w:top w:val="none" w:sz="0" w:space="0" w:color="auto"/>
        <w:left w:val="none" w:sz="0" w:space="0" w:color="auto"/>
        <w:bottom w:val="none" w:sz="0" w:space="0" w:color="auto"/>
        <w:right w:val="none" w:sz="0" w:space="0" w:color="auto"/>
      </w:divBdr>
    </w:div>
    <w:div w:id="751973397">
      <w:bodyDiv w:val="1"/>
      <w:marLeft w:val="0"/>
      <w:marRight w:val="0"/>
      <w:marTop w:val="0"/>
      <w:marBottom w:val="0"/>
      <w:divBdr>
        <w:top w:val="none" w:sz="0" w:space="0" w:color="auto"/>
        <w:left w:val="none" w:sz="0" w:space="0" w:color="auto"/>
        <w:bottom w:val="none" w:sz="0" w:space="0" w:color="auto"/>
        <w:right w:val="none" w:sz="0" w:space="0" w:color="auto"/>
      </w:divBdr>
    </w:div>
    <w:div w:id="755129595">
      <w:bodyDiv w:val="1"/>
      <w:marLeft w:val="0"/>
      <w:marRight w:val="0"/>
      <w:marTop w:val="0"/>
      <w:marBottom w:val="0"/>
      <w:divBdr>
        <w:top w:val="none" w:sz="0" w:space="0" w:color="auto"/>
        <w:left w:val="none" w:sz="0" w:space="0" w:color="auto"/>
        <w:bottom w:val="none" w:sz="0" w:space="0" w:color="auto"/>
        <w:right w:val="none" w:sz="0" w:space="0" w:color="auto"/>
      </w:divBdr>
    </w:div>
    <w:div w:id="847984299">
      <w:bodyDiv w:val="1"/>
      <w:marLeft w:val="0"/>
      <w:marRight w:val="0"/>
      <w:marTop w:val="0"/>
      <w:marBottom w:val="0"/>
      <w:divBdr>
        <w:top w:val="none" w:sz="0" w:space="0" w:color="auto"/>
        <w:left w:val="none" w:sz="0" w:space="0" w:color="auto"/>
        <w:bottom w:val="none" w:sz="0" w:space="0" w:color="auto"/>
        <w:right w:val="none" w:sz="0" w:space="0" w:color="auto"/>
      </w:divBdr>
    </w:div>
    <w:div w:id="1149051624">
      <w:bodyDiv w:val="1"/>
      <w:marLeft w:val="0"/>
      <w:marRight w:val="0"/>
      <w:marTop w:val="0"/>
      <w:marBottom w:val="0"/>
      <w:divBdr>
        <w:top w:val="none" w:sz="0" w:space="0" w:color="auto"/>
        <w:left w:val="none" w:sz="0" w:space="0" w:color="auto"/>
        <w:bottom w:val="none" w:sz="0" w:space="0" w:color="auto"/>
        <w:right w:val="none" w:sz="0" w:space="0" w:color="auto"/>
      </w:divBdr>
    </w:div>
    <w:div w:id="1271861917">
      <w:bodyDiv w:val="1"/>
      <w:marLeft w:val="0"/>
      <w:marRight w:val="0"/>
      <w:marTop w:val="0"/>
      <w:marBottom w:val="0"/>
      <w:divBdr>
        <w:top w:val="none" w:sz="0" w:space="0" w:color="auto"/>
        <w:left w:val="none" w:sz="0" w:space="0" w:color="auto"/>
        <w:bottom w:val="none" w:sz="0" w:space="0" w:color="auto"/>
        <w:right w:val="none" w:sz="0" w:space="0" w:color="auto"/>
      </w:divBdr>
    </w:div>
    <w:div w:id="1355614011">
      <w:bodyDiv w:val="1"/>
      <w:marLeft w:val="0"/>
      <w:marRight w:val="0"/>
      <w:marTop w:val="0"/>
      <w:marBottom w:val="0"/>
      <w:divBdr>
        <w:top w:val="none" w:sz="0" w:space="0" w:color="auto"/>
        <w:left w:val="none" w:sz="0" w:space="0" w:color="auto"/>
        <w:bottom w:val="none" w:sz="0" w:space="0" w:color="auto"/>
        <w:right w:val="none" w:sz="0" w:space="0" w:color="auto"/>
      </w:divBdr>
    </w:div>
    <w:div w:id="1362591614">
      <w:bodyDiv w:val="1"/>
      <w:marLeft w:val="0"/>
      <w:marRight w:val="0"/>
      <w:marTop w:val="0"/>
      <w:marBottom w:val="0"/>
      <w:divBdr>
        <w:top w:val="none" w:sz="0" w:space="0" w:color="auto"/>
        <w:left w:val="none" w:sz="0" w:space="0" w:color="auto"/>
        <w:bottom w:val="none" w:sz="0" w:space="0" w:color="auto"/>
        <w:right w:val="none" w:sz="0" w:space="0" w:color="auto"/>
      </w:divBdr>
    </w:div>
    <w:div w:id="1453744313">
      <w:bodyDiv w:val="1"/>
      <w:marLeft w:val="0"/>
      <w:marRight w:val="0"/>
      <w:marTop w:val="0"/>
      <w:marBottom w:val="0"/>
      <w:divBdr>
        <w:top w:val="none" w:sz="0" w:space="0" w:color="auto"/>
        <w:left w:val="none" w:sz="0" w:space="0" w:color="auto"/>
        <w:bottom w:val="none" w:sz="0" w:space="0" w:color="auto"/>
        <w:right w:val="none" w:sz="0" w:space="0" w:color="auto"/>
      </w:divBdr>
    </w:div>
    <w:div w:id="1521092453">
      <w:bodyDiv w:val="1"/>
      <w:marLeft w:val="0"/>
      <w:marRight w:val="0"/>
      <w:marTop w:val="0"/>
      <w:marBottom w:val="0"/>
      <w:divBdr>
        <w:top w:val="none" w:sz="0" w:space="0" w:color="auto"/>
        <w:left w:val="none" w:sz="0" w:space="0" w:color="auto"/>
        <w:bottom w:val="none" w:sz="0" w:space="0" w:color="auto"/>
        <w:right w:val="none" w:sz="0" w:space="0" w:color="auto"/>
      </w:divBdr>
    </w:div>
    <w:div w:id="1609046110">
      <w:bodyDiv w:val="1"/>
      <w:marLeft w:val="0"/>
      <w:marRight w:val="0"/>
      <w:marTop w:val="0"/>
      <w:marBottom w:val="0"/>
      <w:divBdr>
        <w:top w:val="none" w:sz="0" w:space="0" w:color="auto"/>
        <w:left w:val="none" w:sz="0" w:space="0" w:color="auto"/>
        <w:bottom w:val="none" w:sz="0" w:space="0" w:color="auto"/>
        <w:right w:val="none" w:sz="0" w:space="0" w:color="auto"/>
      </w:divBdr>
    </w:div>
    <w:div w:id="1691301483">
      <w:bodyDiv w:val="1"/>
      <w:marLeft w:val="0"/>
      <w:marRight w:val="0"/>
      <w:marTop w:val="0"/>
      <w:marBottom w:val="0"/>
      <w:divBdr>
        <w:top w:val="none" w:sz="0" w:space="0" w:color="auto"/>
        <w:left w:val="none" w:sz="0" w:space="0" w:color="auto"/>
        <w:bottom w:val="none" w:sz="0" w:space="0" w:color="auto"/>
        <w:right w:val="none" w:sz="0" w:space="0" w:color="auto"/>
      </w:divBdr>
    </w:div>
    <w:div w:id="1764761614">
      <w:bodyDiv w:val="1"/>
      <w:marLeft w:val="0"/>
      <w:marRight w:val="0"/>
      <w:marTop w:val="0"/>
      <w:marBottom w:val="0"/>
      <w:divBdr>
        <w:top w:val="none" w:sz="0" w:space="0" w:color="auto"/>
        <w:left w:val="none" w:sz="0" w:space="0" w:color="auto"/>
        <w:bottom w:val="none" w:sz="0" w:space="0" w:color="auto"/>
        <w:right w:val="none" w:sz="0" w:space="0" w:color="auto"/>
      </w:divBdr>
    </w:div>
    <w:div w:id="1859542742">
      <w:bodyDiv w:val="1"/>
      <w:marLeft w:val="0"/>
      <w:marRight w:val="0"/>
      <w:marTop w:val="0"/>
      <w:marBottom w:val="0"/>
      <w:divBdr>
        <w:top w:val="none" w:sz="0" w:space="0" w:color="auto"/>
        <w:left w:val="none" w:sz="0" w:space="0" w:color="auto"/>
        <w:bottom w:val="none" w:sz="0" w:space="0" w:color="auto"/>
        <w:right w:val="none" w:sz="0" w:space="0" w:color="auto"/>
      </w:divBdr>
    </w:div>
    <w:div w:id="1945266150">
      <w:bodyDiv w:val="1"/>
      <w:marLeft w:val="0"/>
      <w:marRight w:val="0"/>
      <w:marTop w:val="0"/>
      <w:marBottom w:val="0"/>
      <w:divBdr>
        <w:top w:val="none" w:sz="0" w:space="0" w:color="auto"/>
        <w:left w:val="none" w:sz="0" w:space="0" w:color="auto"/>
        <w:bottom w:val="none" w:sz="0" w:space="0" w:color="auto"/>
        <w:right w:val="none" w:sz="0" w:space="0" w:color="auto"/>
      </w:divBdr>
    </w:div>
    <w:div w:id="201618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Emp23</b:Tag>
    <b:SourceType>InternetSite</b:SourceType>
    <b:Guid>{F0757122-7FAF-473C-9C07-65F6D1DD05C6}</b:Guid>
    <b:Title>Key insights from the Employee recruiter Nation report</b:Title>
    <b:Year>2023</b:Year>
    <b:Author>
      <b:Author>
        <b:Corporate>Employee Recruiter Nation Report</b:Corporate>
      </b:Author>
    </b:Author>
    <b:URL>https://www.jobvite.com/lp/employ-recruiter-nation-report-2023/</b:URL>
    <b:RefOrder>6</b:RefOrder>
  </b:Source>
  <b:Source>
    <b:Tag>Sar22</b:Tag>
    <b:SourceType>InternetSite</b:SourceType>
    <b:Guid>{5116ACF6-134A-44F1-9CFB-F2AF91D554FB}</b:Guid>
    <b:Author>
      <b:Author>
        <b:Corporate>Saratoga Workforce index report</b:Corporate>
      </b:Author>
    </b:Author>
    <b:Title>Time to Accept</b:Title>
    <b:Year>2022</b:Year>
    <b:URL>https://workforce.pwc.com/hr-metrics/time-to-accept</b:URL>
    <b:RefOrder>7</b:RefOrder>
  </b:Source>
  <b:Source>
    <b:Tag>Sch19</b:Tag>
    <b:SourceType>JournalArticle</b:SourceType>
    <b:Guid>{377D8E42-3E00-434B-B6B1-4C392C6DBFC4}</b:Guid>
    <b:Title>Employee referral hiring in organizations: An integrative conceptual review, model, and agenda for future research</b:Title>
    <b:Year>2019</b:Year>
    <b:Pages>1325</b:Pages>
    <b:Author>
      <b:Author>
        <b:NameList>
          <b:Person>
            <b:Last>Schlachter</b:Last>
          </b:Person>
          <b:Person>
            <b:Last>Pieper</b:Last>
          </b:Person>
        </b:NameList>
      </b:Author>
    </b:Author>
    <b:JournalName>Journal of Applied Psychology</b:JournalName>
    <b:RefOrder>1</b:RefOrder>
  </b:Source>
  <b:Source>
    <b:Tag>Per22</b:Tag>
    <b:SourceType>BookSection</b:SourceType>
    <b:Guid>{A6FE3E18-307A-404B-BADC-2AB1558FBA8A}</b:Guid>
    <b:Author>
      <b:Author>
        <b:NameList>
          <b:Person>
            <b:Last>Perestrelo</b:Last>
          </b:Person>
          <b:Person>
            <b:Last>Melo</b:Last>
          </b:Person>
        </b:NameList>
      </b:Author>
    </b:Author>
    <b:Title>Balanced Scorecard to Improve Human Capital Management: Case Study in a Portuguese Company</b:Title>
    <b:Year>2022</b:Year>
    <b:Publisher>Cham: Springer International Publishing</b:Publisher>
    <b:BookTitle>Challenges and Trends in Organizational Management and Industry</b:BookTitle>
    <b:RefOrder>4</b:RefOrder>
  </b:Source>
  <b:Source>
    <b:Tag>Hut19</b:Tag>
    <b:SourceType>JournalArticle</b:SourceType>
    <b:Guid>{4CB9C4C9-39B3-4979-B38B-F64790E68885}</b:Guid>
    <b:Title>Design of HR Performance Measurement System Using Human Resources Scorecard Method (Case Study of PT XYZ)</b:Title>
    <b:Year>2019</b:Year>
    <b:Pages>219-228</b:Pages>
    <b:Author>
      <b:Author>
        <b:NameList>
          <b:Person>
            <b:Last>Hutami</b:Last>
          </b:Person>
          <b:Person>
            <b:Last>Triwibisono</b:Last>
          </b:Person>
          <b:Person>
            <b:Last>Nugraha</b:Last>
          </b:Person>
        </b:NameList>
      </b:Author>
    </b:Author>
    <b:JournalName>Proceeding UII-ICABE</b:JournalName>
    <b:RefOrder>3</b:RefOrder>
  </b:Source>
  <b:Source>
    <b:Tag>Nas19</b:Tag>
    <b:SourceType>BookSection</b:SourceType>
    <b:Guid>{AD943D5F-B9B2-4AB7-A97D-1B676427E51C}</b:Guid>
    <b:Author>
      <b:Author>
        <b:NameList>
          <b:Person>
            <b:Last>Nasutiong</b:Last>
          </b:Person>
          <b:Person>
            <b:Last>Sembiring</b:Last>
          </b:Person>
        </b:NameList>
      </b:Author>
    </b:Author>
    <b:Title>Human resource scorecard based human resource (HR) assessment system design</b:Title>
    <b:Year>2019</b:Year>
    <b:Publisher>IOP Publishing</b:Publisher>
    <b:RefOrder>2</b:RefOrder>
  </b:Source>
  <b:Source>
    <b:Tag>Gup22</b:Tag>
    <b:SourceType>JournalArticle</b:SourceType>
    <b:Guid>{9C90EC2F-85CC-4BDE-8D4E-35D0162C162C}</b:Guid>
    <b:Title>HR Metrics and Quality of Hire in Human Capital Market: A Case Study</b:Title>
    <b:Year>2022</b:Year>
    <b:Pages>1872-1883</b:Pages>
    <b:Author>
      <b:Author>
        <b:NameList>
          <b:Person>
            <b:Last>Gupta</b:Last>
          </b:Person>
          <b:Person>
            <b:Last>Baksi</b:Last>
          </b:Person>
        </b:NameList>
      </b:Author>
    </b:Author>
    <b:JournalName>Specialusis Ugdymas</b:JournalName>
    <b:RefOrder>5</b:RefOrder>
  </b:Source>
  <b:Source>
    <b:Tag>Sal221</b:Tag>
    <b:SourceType>JournalArticle</b:SourceType>
    <b:Guid>{C2BB79F3-B93C-4EB5-A0CB-29B8E85B8150}</b:Guid>
    <b:Author>
      <b:Author>
        <b:NameList>
          <b:Person>
            <b:Last>Salunke</b:Last>
          </b:Person>
          <b:Person>
            <b:Last>Kunte</b:Last>
          </b:Person>
        </b:NameList>
      </b:Author>
    </b:Author>
    <b:Title>Study of Assessing Hr Process Effectiveness through HR Metrics-An Empirical Study in Selected Indian Organizations</b:Title>
    <b:JournalName>Cardiometry</b:JournalName>
    <b:Year>2022</b:Year>
    <b:Pages>673-685</b:Pages>
    <b:RefOrder>8</b:RefOrder>
  </b:Source>
</b:Sources>
</file>

<file path=customXml/itemProps1.xml><?xml version="1.0" encoding="utf-8"?>
<ds:datastoreItem xmlns:ds="http://schemas.openxmlformats.org/officeDocument/2006/customXml" ds:itemID="{30D113BA-1B9E-465B-ADCD-C9D9BF1DE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6</Pages>
  <Words>1305</Words>
  <Characters>7443</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2024-04-12T19:15:00Z</dcterms:created>
  <dcterms:modified xsi:type="dcterms:W3CDTF">2024-04-12T23:31:00Z</dcterms:modified>
</cp:coreProperties>
</file>