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C033F" w14:textId="77777777" w:rsidR="00ED687B" w:rsidRDefault="00ED687B"/>
    <w:p w14:paraId="7EB82F5A" w14:textId="77777777" w:rsidR="00204D96" w:rsidRDefault="00204D96"/>
    <w:p w14:paraId="6ADFAF3C" w14:textId="77777777" w:rsidR="00204D96" w:rsidRDefault="00204D96"/>
    <w:p w14:paraId="534F8D3B" w14:textId="77777777" w:rsidR="00204D96" w:rsidRDefault="00204D96"/>
    <w:p w14:paraId="02F563C9" w14:textId="77777777" w:rsidR="00204D96" w:rsidRDefault="00204D96"/>
    <w:p w14:paraId="2E2BC3DB" w14:textId="77777777" w:rsidR="00204D96" w:rsidRDefault="00204D96"/>
    <w:p w14:paraId="4D20A378" w14:textId="77777777" w:rsidR="00204D96" w:rsidRDefault="00204D96"/>
    <w:p w14:paraId="4E3EC07A" w14:textId="77777777" w:rsidR="00204D96" w:rsidRDefault="00204D96"/>
    <w:p w14:paraId="180889D8" w14:textId="51887648" w:rsidR="00204D96" w:rsidRDefault="00204D96" w:rsidP="00204D96">
      <w:pPr>
        <w:jc w:val="center"/>
      </w:pPr>
      <w:r>
        <w:t>SLP 3</w:t>
      </w:r>
    </w:p>
    <w:p w14:paraId="423545B2" w14:textId="534D1990" w:rsidR="00204D96" w:rsidRDefault="00204D96" w:rsidP="00204D96">
      <w:pPr>
        <w:jc w:val="center"/>
      </w:pPr>
      <w:r>
        <w:t>Name</w:t>
      </w:r>
    </w:p>
    <w:p w14:paraId="0C95C477" w14:textId="7E4E3E87" w:rsidR="00204D96" w:rsidRDefault="00204D96" w:rsidP="00204D96">
      <w:pPr>
        <w:jc w:val="center"/>
      </w:pPr>
      <w:r>
        <w:t>Institute</w:t>
      </w:r>
    </w:p>
    <w:p w14:paraId="163C1E58" w14:textId="1B64CD1E" w:rsidR="00204D96" w:rsidRDefault="00204D96">
      <w:r>
        <w:br w:type="page"/>
      </w:r>
    </w:p>
    <w:sdt>
      <w:sdtPr>
        <w:rPr>
          <w:rFonts w:ascii="Times New Roman" w:hAnsi="Times New Roman" w:cs="Times New Roman"/>
          <w:b/>
          <w:bCs/>
          <w:color w:val="auto"/>
          <w:sz w:val="26"/>
          <w:szCs w:val="26"/>
        </w:rPr>
        <w:id w:val="247775729"/>
        <w:docPartObj>
          <w:docPartGallery w:val="Table of Contents"/>
          <w:docPartUnique/>
        </w:docPartObj>
      </w:sdtPr>
      <w:sdtEndPr>
        <w:rPr>
          <w:rFonts w:asciiTheme="minorHAnsi" w:eastAsiaTheme="minorHAnsi" w:hAnsiTheme="minorHAnsi" w:cstheme="minorBidi"/>
          <w:noProof/>
          <w:kern w:val="2"/>
          <w:sz w:val="24"/>
          <w:szCs w:val="24"/>
          <w14:ligatures w14:val="standardContextual"/>
        </w:rPr>
      </w:sdtEndPr>
      <w:sdtContent>
        <w:p w14:paraId="40DBD5C8" w14:textId="69C6B6DE" w:rsidR="00052444" w:rsidRPr="00052444" w:rsidRDefault="00052444" w:rsidP="00052444">
          <w:pPr>
            <w:pStyle w:val="TOCHeading"/>
            <w:spacing w:line="480" w:lineRule="auto"/>
            <w:jc w:val="center"/>
            <w:rPr>
              <w:rFonts w:ascii="Times New Roman" w:hAnsi="Times New Roman" w:cs="Times New Roman"/>
              <w:b/>
              <w:bCs/>
              <w:color w:val="auto"/>
              <w:sz w:val="26"/>
              <w:szCs w:val="26"/>
            </w:rPr>
          </w:pPr>
          <w:r w:rsidRPr="00052444">
            <w:rPr>
              <w:rFonts w:ascii="Times New Roman" w:hAnsi="Times New Roman" w:cs="Times New Roman"/>
              <w:b/>
              <w:bCs/>
              <w:color w:val="auto"/>
              <w:sz w:val="26"/>
              <w:szCs w:val="26"/>
            </w:rPr>
            <w:t>Table of Contents</w:t>
          </w:r>
        </w:p>
        <w:p w14:paraId="3F9F714F" w14:textId="26196BEE" w:rsidR="00582222" w:rsidRDefault="00052444">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73599338" w:history="1">
            <w:r w:rsidR="00582222" w:rsidRPr="00C25D73">
              <w:rPr>
                <w:rStyle w:val="Hyperlink"/>
                <w:rFonts w:ascii="Times New Roman" w:hAnsi="Times New Roman" w:cs="Times New Roman"/>
                <w:b/>
                <w:bCs/>
                <w:noProof/>
              </w:rPr>
              <w:t>Description of dysfunctional conflict</w:t>
            </w:r>
            <w:r w:rsidR="00582222">
              <w:rPr>
                <w:noProof/>
                <w:webHidden/>
              </w:rPr>
              <w:tab/>
            </w:r>
            <w:r w:rsidR="00582222">
              <w:rPr>
                <w:noProof/>
                <w:webHidden/>
              </w:rPr>
              <w:fldChar w:fldCharType="begin"/>
            </w:r>
            <w:r w:rsidR="00582222">
              <w:rPr>
                <w:noProof/>
                <w:webHidden/>
              </w:rPr>
              <w:instrText xml:space="preserve"> PAGEREF _Toc173599338 \h </w:instrText>
            </w:r>
            <w:r w:rsidR="00582222">
              <w:rPr>
                <w:noProof/>
                <w:webHidden/>
              </w:rPr>
            </w:r>
            <w:r w:rsidR="00582222">
              <w:rPr>
                <w:noProof/>
                <w:webHidden/>
              </w:rPr>
              <w:fldChar w:fldCharType="separate"/>
            </w:r>
            <w:r w:rsidR="00582222">
              <w:rPr>
                <w:noProof/>
                <w:webHidden/>
              </w:rPr>
              <w:t>3</w:t>
            </w:r>
            <w:r w:rsidR="00582222">
              <w:rPr>
                <w:noProof/>
                <w:webHidden/>
              </w:rPr>
              <w:fldChar w:fldCharType="end"/>
            </w:r>
          </w:hyperlink>
        </w:p>
        <w:p w14:paraId="62CAB405" w14:textId="618FFE08" w:rsidR="00582222" w:rsidRDefault="00582222">
          <w:pPr>
            <w:pStyle w:val="TOC1"/>
            <w:tabs>
              <w:tab w:val="right" w:leader="dot" w:pos="9350"/>
            </w:tabs>
            <w:rPr>
              <w:rFonts w:eastAsiaTheme="minorEastAsia"/>
              <w:noProof/>
            </w:rPr>
          </w:pPr>
          <w:hyperlink w:anchor="_Toc173599339" w:history="1">
            <w:r w:rsidRPr="00C25D73">
              <w:rPr>
                <w:rStyle w:val="Hyperlink"/>
                <w:rFonts w:ascii="Times New Roman" w:hAnsi="Times New Roman" w:cs="Times New Roman"/>
                <w:b/>
                <w:bCs/>
                <w:noProof/>
              </w:rPr>
              <w:t>Categorization as interactive conflict</w:t>
            </w:r>
            <w:r>
              <w:rPr>
                <w:noProof/>
                <w:webHidden/>
              </w:rPr>
              <w:tab/>
            </w:r>
            <w:r>
              <w:rPr>
                <w:noProof/>
                <w:webHidden/>
              </w:rPr>
              <w:fldChar w:fldCharType="begin"/>
            </w:r>
            <w:r>
              <w:rPr>
                <w:noProof/>
                <w:webHidden/>
              </w:rPr>
              <w:instrText xml:space="preserve"> PAGEREF _Toc173599339 \h </w:instrText>
            </w:r>
            <w:r>
              <w:rPr>
                <w:noProof/>
                <w:webHidden/>
              </w:rPr>
            </w:r>
            <w:r>
              <w:rPr>
                <w:noProof/>
                <w:webHidden/>
              </w:rPr>
              <w:fldChar w:fldCharType="separate"/>
            </w:r>
            <w:r>
              <w:rPr>
                <w:noProof/>
                <w:webHidden/>
              </w:rPr>
              <w:t>3</w:t>
            </w:r>
            <w:r>
              <w:rPr>
                <w:noProof/>
                <w:webHidden/>
              </w:rPr>
              <w:fldChar w:fldCharType="end"/>
            </w:r>
          </w:hyperlink>
        </w:p>
        <w:p w14:paraId="1569193B" w14:textId="49A67676" w:rsidR="00582222" w:rsidRDefault="00582222">
          <w:pPr>
            <w:pStyle w:val="TOC1"/>
            <w:tabs>
              <w:tab w:val="right" w:leader="dot" w:pos="9350"/>
            </w:tabs>
            <w:rPr>
              <w:rFonts w:eastAsiaTheme="minorEastAsia"/>
              <w:noProof/>
            </w:rPr>
          </w:pPr>
          <w:hyperlink w:anchor="_Toc173599340" w:history="1">
            <w:r w:rsidRPr="00C25D73">
              <w:rPr>
                <w:rStyle w:val="Hyperlink"/>
                <w:rFonts w:ascii="Times New Roman" w:hAnsi="Times New Roman" w:cs="Times New Roman"/>
                <w:b/>
                <w:bCs/>
                <w:noProof/>
              </w:rPr>
              <w:t>Collaborative resolution</w:t>
            </w:r>
            <w:r>
              <w:rPr>
                <w:noProof/>
                <w:webHidden/>
              </w:rPr>
              <w:tab/>
            </w:r>
            <w:r>
              <w:rPr>
                <w:noProof/>
                <w:webHidden/>
              </w:rPr>
              <w:fldChar w:fldCharType="begin"/>
            </w:r>
            <w:r>
              <w:rPr>
                <w:noProof/>
                <w:webHidden/>
              </w:rPr>
              <w:instrText xml:space="preserve"> PAGEREF _Toc173599340 \h </w:instrText>
            </w:r>
            <w:r>
              <w:rPr>
                <w:noProof/>
                <w:webHidden/>
              </w:rPr>
            </w:r>
            <w:r>
              <w:rPr>
                <w:noProof/>
                <w:webHidden/>
              </w:rPr>
              <w:fldChar w:fldCharType="separate"/>
            </w:r>
            <w:r>
              <w:rPr>
                <w:noProof/>
                <w:webHidden/>
              </w:rPr>
              <w:t>4</w:t>
            </w:r>
            <w:r>
              <w:rPr>
                <w:noProof/>
                <w:webHidden/>
              </w:rPr>
              <w:fldChar w:fldCharType="end"/>
            </w:r>
          </w:hyperlink>
        </w:p>
        <w:p w14:paraId="7BF9B81C" w14:textId="668F3F63" w:rsidR="00582222" w:rsidRDefault="00582222">
          <w:pPr>
            <w:pStyle w:val="TOC1"/>
            <w:tabs>
              <w:tab w:val="right" w:leader="dot" w:pos="9350"/>
            </w:tabs>
            <w:rPr>
              <w:rFonts w:eastAsiaTheme="minorEastAsia"/>
              <w:noProof/>
            </w:rPr>
          </w:pPr>
          <w:hyperlink w:anchor="_Toc173599341" w:history="1">
            <w:r w:rsidRPr="00C25D73">
              <w:rPr>
                <w:rStyle w:val="Hyperlink"/>
                <w:rFonts w:ascii="Times New Roman" w:hAnsi="Times New Roman" w:cs="Times New Roman"/>
                <w:b/>
                <w:bCs/>
                <w:noProof/>
              </w:rPr>
              <w:t>Stages of negotiation</w:t>
            </w:r>
            <w:r>
              <w:rPr>
                <w:noProof/>
                <w:webHidden/>
              </w:rPr>
              <w:tab/>
            </w:r>
            <w:r>
              <w:rPr>
                <w:noProof/>
                <w:webHidden/>
              </w:rPr>
              <w:fldChar w:fldCharType="begin"/>
            </w:r>
            <w:r>
              <w:rPr>
                <w:noProof/>
                <w:webHidden/>
              </w:rPr>
              <w:instrText xml:space="preserve"> PAGEREF _Toc173599341 \h </w:instrText>
            </w:r>
            <w:r>
              <w:rPr>
                <w:noProof/>
                <w:webHidden/>
              </w:rPr>
            </w:r>
            <w:r>
              <w:rPr>
                <w:noProof/>
                <w:webHidden/>
              </w:rPr>
              <w:fldChar w:fldCharType="separate"/>
            </w:r>
            <w:r>
              <w:rPr>
                <w:noProof/>
                <w:webHidden/>
              </w:rPr>
              <w:t>4</w:t>
            </w:r>
            <w:r>
              <w:rPr>
                <w:noProof/>
                <w:webHidden/>
              </w:rPr>
              <w:fldChar w:fldCharType="end"/>
            </w:r>
          </w:hyperlink>
        </w:p>
        <w:p w14:paraId="3618F58C" w14:textId="31D27C9E" w:rsidR="00582222" w:rsidRDefault="00582222">
          <w:pPr>
            <w:pStyle w:val="TOC1"/>
            <w:tabs>
              <w:tab w:val="right" w:leader="dot" w:pos="9350"/>
            </w:tabs>
            <w:rPr>
              <w:rFonts w:eastAsiaTheme="minorEastAsia"/>
              <w:noProof/>
            </w:rPr>
          </w:pPr>
          <w:hyperlink w:anchor="_Toc173599342" w:history="1">
            <w:r w:rsidRPr="00C25D73">
              <w:rPr>
                <w:rStyle w:val="Hyperlink"/>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_Toc173599342 \h </w:instrText>
            </w:r>
            <w:r>
              <w:rPr>
                <w:noProof/>
                <w:webHidden/>
              </w:rPr>
            </w:r>
            <w:r>
              <w:rPr>
                <w:noProof/>
                <w:webHidden/>
              </w:rPr>
              <w:fldChar w:fldCharType="separate"/>
            </w:r>
            <w:r>
              <w:rPr>
                <w:noProof/>
                <w:webHidden/>
              </w:rPr>
              <w:t>5</w:t>
            </w:r>
            <w:r>
              <w:rPr>
                <w:noProof/>
                <w:webHidden/>
              </w:rPr>
              <w:fldChar w:fldCharType="end"/>
            </w:r>
          </w:hyperlink>
        </w:p>
        <w:p w14:paraId="4CA53C1D" w14:textId="7690BA92" w:rsidR="00052444" w:rsidRDefault="00052444">
          <w:r>
            <w:rPr>
              <w:b/>
              <w:bCs/>
              <w:noProof/>
            </w:rPr>
            <w:fldChar w:fldCharType="end"/>
          </w:r>
        </w:p>
      </w:sdtContent>
    </w:sdt>
    <w:p w14:paraId="78D87DF0" w14:textId="77777777" w:rsidR="00052444" w:rsidRDefault="00052444" w:rsidP="00F11260">
      <w:pPr>
        <w:spacing w:line="360" w:lineRule="auto"/>
        <w:jc w:val="both"/>
        <w:rPr>
          <w:rFonts w:ascii="Times New Roman" w:hAnsi="Times New Roman" w:cs="Times New Roman"/>
        </w:rPr>
      </w:pPr>
    </w:p>
    <w:p w14:paraId="084C0ACD" w14:textId="77777777" w:rsidR="00052444" w:rsidRDefault="00052444">
      <w:pPr>
        <w:rPr>
          <w:rFonts w:ascii="Times New Roman" w:hAnsi="Times New Roman" w:cs="Times New Roman"/>
        </w:rPr>
      </w:pPr>
      <w:r>
        <w:rPr>
          <w:rFonts w:ascii="Times New Roman" w:hAnsi="Times New Roman" w:cs="Times New Roman"/>
        </w:rPr>
        <w:br w:type="page"/>
      </w:r>
    </w:p>
    <w:p w14:paraId="28A5CEE1" w14:textId="217672A3" w:rsidR="00E5525A" w:rsidRPr="00F11260" w:rsidRDefault="00417A15" w:rsidP="00F11260">
      <w:pPr>
        <w:spacing w:line="360" w:lineRule="auto"/>
        <w:jc w:val="both"/>
        <w:rPr>
          <w:rFonts w:ascii="Times New Roman" w:hAnsi="Times New Roman" w:cs="Times New Roman"/>
        </w:rPr>
      </w:pPr>
      <w:r w:rsidRPr="00F11260">
        <w:rPr>
          <w:rFonts w:ascii="Times New Roman" w:hAnsi="Times New Roman" w:cs="Times New Roman"/>
        </w:rPr>
        <w:lastRenderedPageBreak/>
        <w:t>The prevalence of conflicts, in an organization, is inevitable</w:t>
      </w:r>
      <w:r w:rsidR="00E227E2" w:rsidRPr="00F11260">
        <w:rPr>
          <w:rFonts w:ascii="Times New Roman" w:hAnsi="Times New Roman" w:cs="Times New Roman"/>
        </w:rPr>
        <w:t xml:space="preserve">, the reason, </w:t>
      </w:r>
      <w:r w:rsidR="006C579C" w:rsidRPr="00F11260">
        <w:rPr>
          <w:rFonts w:ascii="Times New Roman" w:hAnsi="Times New Roman" w:cs="Times New Roman"/>
        </w:rPr>
        <w:t>type</w:t>
      </w:r>
      <w:r w:rsidR="00E227E2" w:rsidRPr="00F11260">
        <w:rPr>
          <w:rFonts w:ascii="Times New Roman" w:hAnsi="Times New Roman" w:cs="Times New Roman"/>
        </w:rPr>
        <w:t xml:space="preserve"> and resolution approach of which may vary</w:t>
      </w:r>
      <w:r w:rsidR="004502A6" w:rsidRPr="00F11260">
        <w:rPr>
          <w:rFonts w:ascii="Times New Roman" w:hAnsi="Times New Roman" w:cs="Times New Roman"/>
        </w:rPr>
        <w:t xml:space="preserve"> </w:t>
      </w:r>
      <w:r w:rsidR="006C579C" w:rsidRPr="00F11260">
        <w:rPr>
          <w:rFonts w:ascii="Times New Roman" w:hAnsi="Times New Roman" w:cs="Times New Roman"/>
        </w:rPr>
        <w:t>depending on the intensity of conflict, its type and impact on the organization’s reputation, competitiveness a</w:t>
      </w:r>
      <w:r w:rsidR="00FB6B3C" w:rsidRPr="00F11260">
        <w:rPr>
          <w:rFonts w:ascii="Times New Roman" w:hAnsi="Times New Roman" w:cs="Times New Roman"/>
        </w:rPr>
        <w:t>nd sustainability spectrums</w:t>
      </w:r>
      <w:r w:rsidR="00397C12">
        <w:rPr>
          <w:rFonts w:ascii="Times New Roman" w:hAnsi="Times New Roman" w:cs="Times New Roman"/>
        </w:rPr>
        <w:t xml:space="preserve"> (</w:t>
      </w:r>
      <w:proofErr w:type="spellStart"/>
      <w:r w:rsidR="00397C12">
        <w:rPr>
          <w:rFonts w:ascii="Times New Roman" w:hAnsi="Times New Roman" w:cs="Times New Roman"/>
        </w:rPr>
        <w:t>Paras</w:t>
      </w:r>
      <w:r w:rsidR="006D3295">
        <w:rPr>
          <w:rFonts w:ascii="Times New Roman" w:hAnsi="Times New Roman" w:cs="Times New Roman"/>
        </w:rPr>
        <w:t>ashivili</w:t>
      </w:r>
      <w:proofErr w:type="spellEnd"/>
      <w:r w:rsidR="006D3295">
        <w:rPr>
          <w:rFonts w:ascii="Times New Roman" w:hAnsi="Times New Roman" w:cs="Times New Roman"/>
        </w:rPr>
        <w:t xml:space="preserve"> et al., 2020)</w:t>
      </w:r>
      <w:r w:rsidR="00FB6B3C" w:rsidRPr="00F11260">
        <w:rPr>
          <w:rFonts w:ascii="Times New Roman" w:hAnsi="Times New Roman" w:cs="Times New Roman"/>
        </w:rPr>
        <w:t xml:space="preserve">. </w:t>
      </w:r>
      <w:r w:rsidR="00A00AE2" w:rsidRPr="00F11260">
        <w:rPr>
          <w:rFonts w:ascii="Times New Roman" w:hAnsi="Times New Roman" w:cs="Times New Roman"/>
        </w:rPr>
        <w:t xml:space="preserve">This report discusses my personal indulgence in a dysfunctional </w:t>
      </w:r>
      <w:r w:rsidR="00134940" w:rsidRPr="00F11260">
        <w:rPr>
          <w:rFonts w:ascii="Times New Roman" w:hAnsi="Times New Roman" w:cs="Times New Roman"/>
        </w:rPr>
        <w:t xml:space="preserve">and interactive </w:t>
      </w:r>
      <w:r w:rsidR="00A00AE2" w:rsidRPr="00F11260">
        <w:rPr>
          <w:rFonts w:ascii="Times New Roman" w:hAnsi="Times New Roman" w:cs="Times New Roman"/>
        </w:rPr>
        <w:t xml:space="preserve">conflict </w:t>
      </w:r>
      <w:r w:rsidR="00603872" w:rsidRPr="00F11260">
        <w:rPr>
          <w:rFonts w:ascii="Times New Roman" w:hAnsi="Times New Roman" w:cs="Times New Roman"/>
        </w:rPr>
        <w:t xml:space="preserve">at one of the previous companies followed by </w:t>
      </w:r>
      <w:r w:rsidR="0059775A" w:rsidRPr="00F11260">
        <w:rPr>
          <w:rFonts w:ascii="Times New Roman" w:hAnsi="Times New Roman" w:cs="Times New Roman"/>
        </w:rPr>
        <w:t xml:space="preserve">explaining the conflict management and negotiation approaches used by the management to resolve it. </w:t>
      </w:r>
    </w:p>
    <w:p w14:paraId="1A6A8C30" w14:textId="38033443" w:rsidR="0099460A" w:rsidRPr="00F11260" w:rsidRDefault="0099460A" w:rsidP="00F11260">
      <w:pPr>
        <w:pStyle w:val="Heading1"/>
        <w:spacing w:line="360" w:lineRule="auto"/>
        <w:jc w:val="both"/>
        <w:rPr>
          <w:rFonts w:ascii="Times New Roman" w:hAnsi="Times New Roman" w:cs="Times New Roman"/>
          <w:b/>
          <w:bCs/>
          <w:color w:val="000000" w:themeColor="text1"/>
          <w:sz w:val="24"/>
          <w:szCs w:val="24"/>
        </w:rPr>
      </w:pPr>
      <w:bookmarkStart w:id="0" w:name="_Toc173599338"/>
      <w:r w:rsidRPr="00F11260">
        <w:rPr>
          <w:rFonts w:ascii="Times New Roman" w:hAnsi="Times New Roman" w:cs="Times New Roman"/>
          <w:b/>
          <w:bCs/>
          <w:color w:val="000000" w:themeColor="text1"/>
          <w:sz w:val="24"/>
          <w:szCs w:val="24"/>
        </w:rPr>
        <w:t>Description of dysfunctional conflict</w:t>
      </w:r>
      <w:bookmarkEnd w:id="0"/>
    </w:p>
    <w:p w14:paraId="7DAE2CA9" w14:textId="16F043DD" w:rsidR="0099460A" w:rsidRPr="00F11260" w:rsidRDefault="003E1BB1" w:rsidP="00F11260">
      <w:pPr>
        <w:spacing w:line="360" w:lineRule="auto"/>
        <w:jc w:val="both"/>
        <w:rPr>
          <w:rFonts w:ascii="Times New Roman" w:hAnsi="Times New Roman" w:cs="Times New Roman"/>
        </w:rPr>
      </w:pPr>
      <w:r w:rsidRPr="00F11260">
        <w:rPr>
          <w:rFonts w:ascii="Times New Roman" w:hAnsi="Times New Roman" w:cs="Times New Roman"/>
        </w:rPr>
        <w:t xml:space="preserve">In my previous organization, I was working as an assistant to the HR manager </w:t>
      </w:r>
      <w:r w:rsidR="00D86290" w:rsidRPr="00F11260">
        <w:rPr>
          <w:rFonts w:ascii="Times New Roman" w:hAnsi="Times New Roman" w:cs="Times New Roman"/>
        </w:rPr>
        <w:t xml:space="preserve">and hence was leading a team of 5 HR interns. At this leadership role, I </w:t>
      </w:r>
      <w:r w:rsidR="005E4451" w:rsidRPr="00F11260">
        <w:rPr>
          <w:rFonts w:ascii="Times New Roman" w:hAnsi="Times New Roman" w:cs="Times New Roman"/>
        </w:rPr>
        <w:t>was responsible to assign daily and weekly tasks to the interns along with analyzing their productivity</w:t>
      </w:r>
      <w:r w:rsidR="00E015D8" w:rsidRPr="00F11260">
        <w:rPr>
          <w:rFonts w:ascii="Times New Roman" w:hAnsi="Times New Roman" w:cs="Times New Roman"/>
        </w:rPr>
        <w:t xml:space="preserve"> in adherence to the KPIs. </w:t>
      </w:r>
      <w:r w:rsidR="00690F18" w:rsidRPr="00F11260">
        <w:rPr>
          <w:rFonts w:ascii="Times New Roman" w:hAnsi="Times New Roman" w:cs="Times New Roman"/>
        </w:rPr>
        <w:t>In th</w:t>
      </w:r>
      <w:r w:rsidR="00A52410" w:rsidRPr="00F11260">
        <w:rPr>
          <w:rFonts w:ascii="Times New Roman" w:hAnsi="Times New Roman" w:cs="Times New Roman"/>
        </w:rPr>
        <w:t xml:space="preserve">e second week, </w:t>
      </w:r>
      <w:r w:rsidR="00371C09" w:rsidRPr="00F11260">
        <w:rPr>
          <w:rFonts w:ascii="Times New Roman" w:hAnsi="Times New Roman" w:cs="Times New Roman"/>
        </w:rPr>
        <w:t>I noticed a significant decline in the productivity of one of the interns</w:t>
      </w:r>
      <w:r w:rsidR="00AE38EA" w:rsidRPr="00F11260">
        <w:rPr>
          <w:rFonts w:ascii="Times New Roman" w:hAnsi="Times New Roman" w:cs="Times New Roman"/>
        </w:rPr>
        <w:t xml:space="preserve">. During the one-on-one meeting, </w:t>
      </w:r>
      <w:r w:rsidR="00946B93" w:rsidRPr="00F11260">
        <w:rPr>
          <w:rFonts w:ascii="Times New Roman" w:hAnsi="Times New Roman" w:cs="Times New Roman"/>
        </w:rPr>
        <w:t xml:space="preserve">upon inquiring about the reasons behind his lack of focus towards the assigned tasks, </w:t>
      </w:r>
      <w:r w:rsidR="00122994" w:rsidRPr="00F11260">
        <w:rPr>
          <w:rFonts w:ascii="Times New Roman" w:hAnsi="Times New Roman" w:cs="Times New Roman"/>
        </w:rPr>
        <w:t xml:space="preserve">the intern </w:t>
      </w:r>
      <w:r w:rsidR="0042178C" w:rsidRPr="00F11260">
        <w:rPr>
          <w:rFonts w:ascii="Times New Roman" w:hAnsi="Times New Roman" w:cs="Times New Roman"/>
        </w:rPr>
        <w:t>demonstrated</w:t>
      </w:r>
      <w:r w:rsidR="00122994" w:rsidRPr="00F11260">
        <w:rPr>
          <w:rFonts w:ascii="Times New Roman" w:hAnsi="Times New Roman" w:cs="Times New Roman"/>
        </w:rPr>
        <w:t xml:space="preserve"> a very rude behavior</w:t>
      </w:r>
      <w:r w:rsidR="0042178C" w:rsidRPr="00F11260">
        <w:rPr>
          <w:rFonts w:ascii="Times New Roman" w:hAnsi="Times New Roman" w:cs="Times New Roman"/>
        </w:rPr>
        <w:t xml:space="preserve"> </w:t>
      </w:r>
      <w:r w:rsidR="00FC370A" w:rsidRPr="00F11260">
        <w:rPr>
          <w:rFonts w:ascii="Times New Roman" w:hAnsi="Times New Roman" w:cs="Times New Roman"/>
        </w:rPr>
        <w:t>stating that</w:t>
      </w:r>
      <w:r w:rsidR="007F5DD1" w:rsidRPr="00F11260">
        <w:rPr>
          <w:rFonts w:ascii="Times New Roman" w:hAnsi="Times New Roman" w:cs="Times New Roman"/>
        </w:rPr>
        <w:t xml:space="preserve"> I had been assigning him the most difficult tasks as compared to the other team members. </w:t>
      </w:r>
      <w:r w:rsidR="004046F6" w:rsidRPr="00F11260">
        <w:rPr>
          <w:rFonts w:ascii="Times New Roman" w:hAnsi="Times New Roman" w:cs="Times New Roman"/>
        </w:rPr>
        <w:t xml:space="preserve">I clarified that </w:t>
      </w:r>
      <w:r w:rsidR="00034B1D" w:rsidRPr="00F11260">
        <w:rPr>
          <w:rFonts w:ascii="Times New Roman" w:hAnsi="Times New Roman" w:cs="Times New Roman"/>
        </w:rPr>
        <w:t xml:space="preserve">the tasks assigned to each team member were pre-decided </w:t>
      </w:r>
      <w:r w:rsidR="00C94DD5" w:rsidRPr="00F11260">
        <w:rPr>
          <w:rFonts w:ascii="Times New Roman" w:hAnsi="Times New Roman" w:cs="Times New Roman"/>
        </w:rPr>
        <w:t xml:space="preserve">by the management and </w:t>
      </w:r>
      <w:r w:rsidR="00842DAB" w:rsidRPr="00F11260">
        <w:rPr>
          <w:rFonts w:ascii="Times New Roman" w:hAnsi="Times New Roman" w:cs="Times New Roman"/>
        </w:rPr>
        <w:t xml:space="preserve">the HR lead and hence were allocated on rotational basis ensuring that all the interns get a </w:t>
      </w:r>
      <w:proofErr w:type="gramStart"/>
      <w:r w:rsidR="00842DAB" w:rsidRPr="00F11260">
        <w:rPr>
          <w:rFonts w:ascii="Times New Roman" w:hAnsi="Times New Roman" w:cs="Times New Roman"/>
        </w:rPr>
        <w:t>hands on</w:t>
      </w:r>
      <w:proofErr w:type="gramEnd"/>
      <w:r w:rsidR="00842DAB" w:rsidRPr="00F11260">
        <w:rPr>
          <w:rFonts w:ascii="Times New Roman" w:hAnsi="Times New Roman" w:cs="Times New Roman"/>
        </w:rPr>
        <w:t xml:space="preserve"> experience to </w:t>
      </w:r>
      <w:r w:rsidR="00AE0A56" w:rsidRPr="00F11260">
        <w:rPr>
          <w:rFonts w:ascii="Times New Roman" w:hAnsi="Times New Roman" w:cs="Times New Roman"/>
        </w:rPr>
        <w:t xml:space="preserve">all the functions of HR. </w:t>
      </w:r>
      <w:r w:rsidR="007F17EC" w:rsidRPr="00F11260">
        <w:rPr>
          <w:rFonts w:ascii="Times New Roman" w:hAnsi="Times New Roman" w:cs="Times New Roman"/>
        </w:rPr>
        <w:t xml:space="preserve">I also offered him </w:t>
      </w:r>
      <w:r w:rsidR="00447B78" w:rsidRPr="00F11260">
        <w:rPr>
          <w:rFonts w:ascii="Times New Roman" w:hAnsi="Times New Roman" w:cs="Times New Roman"/>
        </w:rPr>
        <w:t xml:space="preserve">to seek my help and guidance for further understanding of the allocated responsibilities. However, throughout the </w:t>
      </w:r>
      <w:r w:rsidR="008D6616" w:rsidRPr="00F11260">
        <w:rPr>
          <w:rFonts w:ascii="Times New Roman" w:hAnsi="Times New Roman" w:cs="Times New Roman"/>
        </w:rPr>
        <w:t xml:space="preserve">next week, he continuously demonstrated a non-serious attitude towards </w:t>
      </w:r>
      <w:proofErr w:type="gramStart"/>
      <w:r w:rsidR="008D6616" w:rsidRPr="00F11260">
        <w:rPr>
          <w:rFonts w:ascii="Times New Roman" w:hAnsi="Times New Roman" w:cs="Times New Roman"/>
        </w:rPr>
        <w:t>work</w:t>
      </w:r>
      <w:proofErr w:type="gramEnd"/>
      <w:r w:rsidR="008D6616" w:rsidRPr="00F11260">
        <w:rPr>
          <w:rFonts w:ascii="Times New Roman" w:hAnsi="Times New Roman" w:cs="Times New Roman"/>
        </w:rPr>
        <w:t xml:space="preserve"> </w:t>
      </w:r>
      <w:r w:rsidR="00C86ED8" w:rsidRPr="00F11260">
        <w:rPr>
          <w:rFonts w:ascii="Times New Roman" w:hAnsi="Times New Roman" w:cs="Times New Roman"/>
        </w:rPr>
        <w:t>refusing most of the responsibilities related to compensation and benefits</w:t>
      </w:r>
      <w:r w:rsidR="0012213E" w:rsidRPr="00F11260">
        <w:rPr>
          <w:rFonts w:ascii="Times New Roman" w:hAnsi="Times New Roman" w:cs="Times New Roman"/>
        </w:rPr>
        <w:t xml:space="preserve">. </w:t>
      </w:r>
      <w:r w:rsidR="00E24890" w:rsidRPr="00F11260">
        <w:rPr>
          <w:rFonts w:ascii="Times New Roman" w:hAnsi="Times New Roman" w:cs="Times New Roman"/>
        </w:rPr>
        <w:t xml:space="preserve">As proclaimed by Loughry et al., (2014), dysfunctional conflicts </w:t>
      </w:r>
      <w:r w:rsidR="00006FCE" w:rsidRPr="00F11260">
        <w:rPr>
          <w:rFonts w:ascii="Times New Roman" w:hAnsi="Times New Roman" w:cs="Times New Roman"/>
        </w:rPr>
        <w:t>yield frustrated working environment</w:t>
      </w:r>
      <w:r w:rsidR="00294199" w:rsidRPr="00F11260">
        <w:rPr>
          <w:rFonts w:ascii="Times New Roman" w:hAnsi="Times New Roman" w:cs="Times New Roman"/>
        </w:rPr>
        <w:t xml:space="preserve"> </w:t>
      </w:r>
      <w:r w:rsidR="002F4AD7" w:rsidRPr="00F11260">
        <w:rPr>
          <w:rFonts w:ascii="Times New Roman" w:hAnsi="Times New Roman" w:cs="Times New Roman"/>
        </w:rPr>
        <w:t xml:space="preserve">negatively impacting the </w:t>
      </w:r>
      <w:r w:rsidR="00E9388D" w:rsidRPr="00F11260">
        <w:rPr>
          <w:rFonts w:ascii="Times New Roman" w:hAnsi="Times New Roman" w:cs="Times New Roman"/>
        </w:rPr>
        <w:t xml:space="preserve">relational and </w:t>
      </w:r>
      <w:r w:rsidR="002F4AD7" w:rsidRPr="00F11260">
        <w:rPr>
          <w:rFonts w:ascii="Times New Roman" w:hAnsi="Times New Roman" w:cs="Times New Roman"/>
        </w:rPr>
        <w:t>emotional stability of employees</w:t>
      </w:r>
      <w:r w:rsidR="00CF3D69" w:rsidRPr="00F11260">
        <w:rPr>
          <w:rFonts w:ascii="Times New Roman" w:hAnsi="Times New Roman" w:cs="Times New Roman"/>
        </w:rPr>
        <w:t xml:space="preserve"> (Deng et al., 2021)</w:t>
      </w:r>
      <w:r w:rsidR="00B81D3D" w:rsidRPr="00F11260">
        <w:rPr>
          <w:rFonts w:ascii="Times New Roman" w:hAnsi="Times New Roman" w:cs="Times New Roman"/>
        </w:rPr>
        <w:t xml:space="preserve">, the mentioned conflict </w:t>
      </w:r>
      <w:r w:rsidR="008878CC" w:rsidRPr="00F11260">
        <w:rPr>
          <w:rFonts w:ascii="Times New Roman" w:hAnsi="Times New Roman" w:cs="Times New Roman"/>
        </w:rPr>
        <w:t xml:space="preserve">was not only stressful for me, but continuous allegation about my biased attitude towards other interns also impacted my mental health </w:t>
      </w:r>
      <w:r w:rsidR="003D7F74" w:rsidRPr="00F11260">
        <w:rPr>
          <w:rFonts w:ascii="Times New Roman" w:hAnsi="Times New Roman" w:cs="Times New Roman"/>
        </w:rPr>
        <w:t xml:space="preserve">igniting more relational tension between me and the intern </w:t>
      </w:r>
      <w:r w:rsidR="008878CC" w:rsidRPr="00F11260">
        <w:rPr>
          <w:rFonts w:ascii="Times New Roman" w:hAnsi="Times New Roman" w:cs="Times New Roman"/>
        </w:rPr>
        <w:t xml:space="preserve">leaving me no choice, but to report the issue to the </w:t>
      </w:r>
      <w:r w:rsidR="00094545" w:rsidRPr="00F11260">
        <w:rPr>
          <w:rFonts w:ascii="Times New Roman" w:hAnsi="Times New Roman" w:cs="Times New Roman"/>
        </w:rPr>
        <w:t xml:space="preserve">HR manager. </w:t>
      </w:r>
    </w:p>
    <w:p w14:paraId="31CD3995" w14:textId="4BE0AC6D" w:rsidR="000D7F0B" w:rsidRPr="00F11260" w:rsidRDefault="000D7F0B" w:rsidP="00F11260">
      <w:pPr>
        <w:pStyle w:val="Heading1"/>
        <w:spacing w:line="360" w:lineRule="auto"/>
        <w:jc w:val="both"/>
        <w:rPr>
          <w:rFonts w:ascii="Times New Roman" w:hAnsi="Times New Roman" w:cs="Times New Roman"/>
          <w:b/>
          <w:bCs/>
          <w:color w:val="auto"/>
          <w:sz w:val="24"/>
          <w:szCs w:val="24"/>
        </w:rPr>
      </w:pPr>
      <w:bookmarkStart w:id="1" w:name="_Toc173599339"/>
      <w:r w:rsidRPr="00F11260">
        <w:rPr>
          <w:rFonts w:ascii="Times New Roman" w:hAnsi="Times New Roman" w:cs="Times New Roman"/>
          <w:b/>
          <w:bCs/>
          <w:color w:val="auto"/>
          <w:sz w:val="24"/>
          <w:szCs w:val="24"/>
        </w:rPr>
        <w:t>Categorization as interactive conflict</w:t>
      </w:r>
      <w:bookmarkEnd w:id="1"/>
    </w:p>
    <w:p w14:paraId="0F78F47B" w14:textId="7320171E" w:rsidR="00AD53AF" w:rsidRPr="00F11260" w:rsidRDefault="00BA5438" w:rsidP="00F11260">
      <w:pPr>
        <w:spacing w:line="360" w:lineRule="auto"/>
        <w:jc w:val="both"/>
        <w:rPr>
          <w:rFonts w:ascii="Times New Roman" w:hAnsi="Times New Roman" w:cs="Times New Roman"/>
        </w:rPr>
      </w:pPr>
      <w:r w:rsidRPr="00F11260">
        <w:rPr>
          <w:rFonts w:ascii="Times New Roman" w:hAnsi="Times New Roman" w:cs="Times New Roman"/>
        </w:rPr>
        <w:t xml:space="preserve">Luthans et al., (2021) refer to interactive conflict as a situation where </w:t>
      </w:r>
      <w:r w:rsidR="004A69D4" w:rsidRPr="00F11260">
        <w:rPr>
          <w:rFonts w:ascii="Times New Roman" w:hAnsi="Times New Roman" w:cs="Times New Roman"/>
        </w:rPr>
        <w:t>conflicting situations arise</w:t>
      </w:r>
      <w:r w:rsidR="00DB73E8" w:rsidRPr="00F11260">
        <w:rPr>
          <w:rFonts w:ascii="Times New Roman" w:hAnsi="Times New Roman" w:cs="Times New Roman"/>
        </w:rPr>
        <w:t xml:space="preserve"> between two or more individuals </w:t>
      </w:r>
      <w:r w:rsidR="00EA7323" w:rsidRPr="00F11260">
        <w:rPr>
          <w:rFonts w:ascii="Times New Roman" w:hAnsi="Times New Roman" w:cs="Times New Roman"/>
        </w:rPr>
        <w:t xml:space="preserve">about their diverging views about </w:t>
      </w:r>
      <w:r w:rsidR="004C175A" w:rsidRPr="00F11260">
        <w:rPr>
          <w:rFonts w:ascii="Times New Roman" w:hAnsi="Times New Roman" w:cs="Times New Roman"/>
        </w:rPr>
        <w:t>goals</w:t>
      </w:r>
      <w:r w:rsidR="00EA7323" w:rsidRPr="00F11260">
        <w:rPr>
          <w:rFonts w:ascii="Times New Roman" w:hAnsi="Times New Roman" w:cs="Times New Roman"/>
        </w:rPr>
        <w:t xml:space="preserve"> </w:t>
      </w:r>
      <w:r w:rsidR="009D5452" w:rsidRPr="00F11260">
        <w:rPr>
          <w:rFonts w:ascii="Times New Roman" w:hAnsi="Times New Roman" w:cs="Times New Roman"/>
        </w:rPr>
        <w:t xml:space="preserve">and interests. On the contrary, </w:t>
      </w:r>
      <w:r w:rsidR="00904A8B" w:rsidRPr="00F11260">
        <w:rPr>
          <w:rFonts w:ascii="Times New Roman" w:hAnsi="Times New Roman" w:cs="Times New Roman"/>
        </w:rPr>
        <w:t xml:space="preserve">Intraindividual conflict is concerned about the internal feeling of dissociation </w:t>
      </w:r>
      <w:r w:rsidR="00287DE0" w:rsidRPr="00F11260">
        <w:rPr>
          <w:rFonts w:ascii="Times New Roman" w:hAnsi="Times New Roman" w:cs="Times New Roman"/>
        </w:rPr>
        <w:t>or dilemma within an individual’s mind</w:t>
      </w:r>
      <w:r w:rsidR="004A69D4" w:rsidRPr="00F11260">
        <w:rPr>
          <w:rFonts w:ascii="Times New Roman" w:hAnsi="Times New Roman" w:cs="Times New Roman"/>
        </w:rPr>
        <w:t xml:space="preserve"> (Luthans et al., 2021)</w:t>
      </w:r>
      <w:r w:rsidR="00287DE0" w:rsidRPr="00F11260">
        <w:rPr>
          <w:rFonts w:ascii="Times New Roman" w:hAnsi="Times New Roman" w:cs="Times New Roman"/>
        </w:rPr>
        <w:t>.</w:t>
      </w:r>
      <w:r w:rsidR="004A69D4" w:rsidRPr="00F11260">
        <w:rPr>
          <w:rFonts w:ascii="Times New Roman" w:hAnsi="Times New Roman" w:cs="Times New Roman"/>
        </w:rPr>
        <w:t xml:space="preserve"> In my opinion, the </w:t>
      </w:r>
      <w:r w:rsidR="004C175A" w:rsidRPr="00F11260">
        <w:rPr>
          <w:rFonts w:ascii="Times New Roman" w:hAnsi="Times New Roman" w:cs="Times New Roman"/>
        </w:rPr>
        <w:t>situation</w:t>
      </w:r>
      <w:r w:rsidR="004A69D4" w:rsidRPr="00F11260">
        <w:rPr>
          <w:rFonts w:ascii="Times New Roman" w:hAnsi="Times New Roman" w:cs="Times New Roman"/>
        </w:rPr>
        <w:t xml:space="preserve"> is an intraindividual </w:t>
      </w:r>
      <w:r w:rsidR="004A69D4" w:rsidRPr="00F11260">
        <w:rPr>
          <w:rFonts w:ascii="Times New Roman" w:hAnsi="Times New Roman" w:cs="Times New Roman"/>
        </w:rPr>
        <w:lastRenderedPageBreak/>
        <w:t xml:space="preserve">conflict where the intern had assumed </w:t>
      </w:r>
      <w:r w:rsidR="00BB302D" w:rsidRPr="00F11260">
        <w:rPr>
          <w:rFonts w:ascii="Times New Roman" w:hAnsi="Times New Roman" w:cs="Times New Roman"/>
        </w:rPr>
        <w:t>me favoring other interns rather than focusing on striving to get out of the comfort zone and complete the assigned tasks. Since the situation persisted after our discussion during the meeting where I had explained about the process of task allocation</w:t>
      </w:r>
      <w:r w:rsidR="00D934CF" w:rsidRPr="00F11260">
        <w:rPr>
          <w:rFonts w:ascii="Times New Roman" w:hAnsi="Times New Roman" w:cs="Times New Roman"/>
        </w:rPr>
        <w:t xml:space="preserve">, which could not alleviate the concerns of interns, therefore, this conflict was prevalent in the intern’s mind justifying its categorization as intraindividual conflicting situation. </w:t>
      </w:r>
      <w:r w:rsidR="00287DE0" w:rsidRPr="00F11260">
        <w:rPr>
          <w:rFonts w:ascii="Times New Roman" w:hAnsi="Times New Roman" w:cs="Times New Roman"/>
        </w:rPr>
        <w:t xml:space="preserve"> </w:t>
      </w:r>
    </w:p>
    <w:p w14:paraId="2EB72F9E" w14:textId="5D9D702B" w:rsidR="008F18C6" w:rsidRPr="00F11260" w:rsidRDefault="008F18C6" w:rsidP="00F11260">
      <w:pPr>
        <w:pStyle w:val="Heading1"/>
        <w:spacing w:line="360" w:lineRule="auto"/>
        <w:jc w:val="both"/>
        <w:rPr>
          <w:rFonts w:ascii="Times New Roman" w:hAnsi="Times New Roman" w:cs="Times New Roman"/>
          <w:b/>
          <w:bCs/>
          <w:color w:val="auto"/>
          <w:sz w:val="24"/>
          <w:szCs w:val="24"/>
        </w:rPr>
      </w:pPr>
      <w:bookmarkStart w:id="2" w:name="_Toc173599340"/>
      <w:r w:rsidRPr="00F11260">
        <w:rPr>
          <w:rFonts w:ascii="Times New Roman" w:hAnsi="Times New Roman" w:cs="Times New Roman"/>
          <w:b/>
          <w:bCs/>
          <w:color w:val="auto"/>
          <w:sz w:val="24"/>
          <w:szCs w:val="24"/>
        </w:rPr>
        <w:t>Collaborative resolution</w:t>
      </w:r>
      <w:bookmarkEnd w:id="2"/>
    </w:p>
    <w:p w14:paraId="1AEBAB67" w14:textId="2B534575" w:rsidR="008F18C6" w:rsidRPr="00F11260" w:rsidRDefault="00986DA6" w:rsidP="00F11260">
      <w:pPr>
        <w:spacing w:line="360" w:lineRule="auto"/>
        <w:jc w:val="both"/>
        <w:rPr>
          <w:rFonts w:ascii="Times New Roman" w:hAnsi="Times New Roman" w:cs="Times New Roman"/>
        </w:rPr>
      </w:pPr>
      <w:r w:rsidRPr="00F11260">
        <w:rPr>
          <w:rFonts w:ascii="Times New Roman" w:hAnsi="Times New Roman" w:cs="Times New Roman"/>
        </w:rPr>
        <w:t xml:space="preserve">The HR manager adopted a collaborative approach to resolve the </w:t>
      </w:r>
      <w:proofErr w:type="gramStart"/>
      <w:r w:rsidRPr="00F11260">
        <w:rPr>
          <w:rFonts w:ascii="Times New Roman" w:hAnsi="Times New Roman" w:cs="Times New Roman"/>
        </w:rPr>
        <w:t>aforementioned conflict</w:t>
      </w:r>
      <w:proofErr w:type="gramEnd"/>
      <w:r w:rsidRPr="00F11260">
        <w:rPr>
          <w:rFonts w:ascii="Times New Roman" w:hAnsi="Times New Roman" w:cs="Times New Roman"/>
        </w:rPr>
        <w:t xml:space="preserve"> through conducting a meeting with me and the intern. The manager provided an equal chance of </w:t>
      </w:r>
      <w:r w:rsidR="00050A9C" w:rsidRPr="00F11260">
        <w:rPr>
          <w:rFonts w:ascii="Times New Roman" w:hAnsi="Times New Roman" w:cs="Times New Roman"/>
        </w:rPr>
        <w:t>argumentation to both of us to navigate through the underlying root cause of the issue</w:t>
      </w:r>
      <w:r w:rsidR="00B315EE" w:rsidRPr="00F11260">
        <w:rPr>
          <w:rFonts w:ascii="Times New Roman" w:hAnsi="Times New Roman" w:cs="Times New Roman"/>
        </w:rPr>
        <w:t xml:space="preserve">. </w:t>
      </w:r>
      <w:r w:rsidR="004C175A" w:rsidRPr="00F11260">
        <w:rPr>
          <w:rFonts w:ascii="Times New Roman" w:hAnsi="Times New Roman" w:cs="Times New Roman"/>
        </w:rPr>
        <w:t>Whilst</w:t>
      </w:r>
      <w:r w:rsidR="000A65AE" w:rsidRPr="00F11260">
        <w:rPr>
          <w:rFonts w:ascii="Times New Roman" w:hAnsi="Times New Roman" w:cs="Times New Roman"/>
        </w:rPr>
        <w:t xml:space="preserve"> the intern discussed his concern towards being </w:t>
      </w:r>
      <w:r w:rsidR="00AE0D4D" w:rsidRPr="00F11260">
        <w:rPr>
          <w:rFonts w:ascii="Times New Roman" w:hAnsi="Times New Roman" w:cs="Times New Roman"/>
        </w:rPr>
        <w:t xml:space="preserve">over-burdened and my biased attitude towards other interns, I also presented the pre-decided </w:t>
      </w:r>
      <w:r w:rsidR="006D1753" w:rsidRPr="00F11260">
        <w:rPr>
          <w:rFonts w:ascii="Times New Roman" w:hAnsi="Times New Roman" w:cs="Times New Roman"/>
        </w:rPr>
        <w:t xml:space="preserve">task allocation and rotational plan approved by the manager showcasing that we were following all the protocols decided prior to starting the internship program, to which the HR manager agreed. </w:t>
      </w:r>
      <w:r w:rsidR="00BA2E32" w:rsidRPr="00F11260">
        <w:rPr>
          <w:rFonts w:ascii="Times New Roman" w:hAnsi="Times New Roman" w:cs="Times New Roman"/>
        </w:rPr>
        <w:t>The manager also showed empathy and respectful behavior towards the intern</w:t>
      </w:r>
      <w:r w:rsidR="00444178" w:rsidRPr="00F11260">
        <w:rPr>
          <w:rFonts w:ascii="Times New Roman" w:hAnsi="Times New Roman" w:cs="Times New Roman"/>
        </w:rPr>
        <w:t xml:space="preserve"> whilst advocating the need for him to divert his attention from over-thinking to task completion whilst not shying away from seeking help. </w:t>
      </w:r>
      <w:r w:rsidR="000A28E0" w:rsidRPr="00F11260">
        <w:rPr>
          <w:rFonts w:ascii="Times New Roman" w:hAnsi="Times New Roman" w:cs="Times New Roman"/>
        </w:rPr>
        <w:t xml:space="preserve">Likewise, the manager also advised me to be a guiding mentor for the intern ensuring that he understands the tasks </w:t>
      </w:r>
      <w:r w:rsidR="00A145DE" w:rsidRPr="00F11260">
        <w:rPr>
          <w:rFonts w:ascii="Times New Roman" w:hAnsi="Times New Roman" w:cs="Times New Roman"/>
        </w:rPr>
        <w:t>requirements. Resultantly, we both took a step ahead to resolve this conflict</w:t>
      </w:r>
      <w:r w:rsidR="00B9623C" w:rsidRPr="00F11260">
        <w:rPr>
          <w:rFonts w:ascii="Times New Roman" w:hAnsi="Times New Roman" w:cs="Times New Roman"/>
        </w:rPr>
        <w:t xml:space="preserve"> through collaborative efforts</w:t>
      </w:r>
      <w:r w:rsidR="00D800F7" w:rsidRPr="00F11260">
        <w:rPr>
          <w:rFonts w:ascii="Times New Roman" w:hAnsi="Times New Roman" w:cs="Times New Roman"/>
        </w:rPr>
        <w:t xml:space="preserve"> with mutual agreement (</w:t>
      </w:r>
      <w:proofErr w:type="spellStart"/>
      <w:r w:rsidR="00D800F7" w:rsidRPr="00F11260">
        <w:rPr>
          <w:rFonts w:ascii="Times New Roman" w:hAnsi="Times New Roman" w:cs="Times New Roman"/>
        </w:rPr>
        <w:t>Cioarta</w:t>
      </w:r>
      <w:proofErr w:type="spellEnd"/>
      <w:r w:rsidR="00D800F7" w:rsidRPr="00F11260">
        <w:rPr>
          <w:rFonts w:ascii="Times New Roman" w:hAnsi="Times New Roman" w:cs="Times New Roman"/>
        </w:rPr>
        <w:t>, 202</w:t>
      </w:r>
      <w:r w:rsidR="00AA7C1B">
        <w:rPr>
          <w:rFonts w:ascii="Times New Roman" w:hAnsi="Times New Roman" w:cs="Times New Roman"/>
        </w:rPr>
        <w:t>0</w:t>
      </w:r>
      <w:r w:rsidR="00D800F7" w:rsidRPr="00F11260">
        <w:rPr>
          <w:rFonts w:ascii="Times New Roman" w:hAnsi="Times New Roman" w:cs="Times New Roman"/>
        </w:rPr>
        <w:t>)</w:t>
      </w:r>
      <w:r w:rsidR="00B9623C" w:rsidRPr="00F11260">
        <w:rPr>
          <w:rFonts w:ascii="Times New Roman" w:hAnsi="Times New Roman" w:cs="Times New Roman"/>
        </w:rPr>
        <w:t xml:space="preserve">, active listening and </w:t>
      </w:r>
      <w:r w:rsidR="00B2412A" w:rsidRPr="00F11260">
        <w:rPr>
          <w:rFonts w:ascii="Times New Roman" w:hAnsi="Times New Roman" w:cs="Times New Roman"/>
        </w:rPr>
        <w:t xml:space="preserve">identification of common grounds as suggested by </w:t>
      </w:r>
      <w:r w:rsidR="00AA7C1B">
        <w:rPr>
          <w:rFonts w:ascii="Times New Roman" w:hAnsi="Times New Roman" w:cs="Times New Roman"/>
        </w:rPr>
        <w:t xml:space="preserve">Rahim </w:t>
      </w:r>
      <w:r w:rsidR="00B2412A" w:rsidRPr="00F11260">
        <w:rPr>
          <w:rFonts w:ascii="Times New Roman" w:hAnsi="Times New Roman" w:cs="Times New Roman"/>
        </w:rPr>
        <w:t>(202</w:t>
      </w:r>
      <w:r w:rsidR="00AA7C1B">
        <w:rPr>
          <w:rFonts w:ascii="Times New Roman" w:hAnsi="Times New Roman" w:cs="Times New Roman"/>
        </w:rPr>
        <w:t>3</w:t>
      </w:r>
      <w:r w:rsidR="00B2412A" w:rsidRPr="00F11260">
        <w:rPr>
          <w:rFonts w:ascii="Times New Roman" w:hAnsi="Times New Roman" w:cs="Times New Roman"/>
        </w:rPr>
        <w:t xml:space="preserve">). </w:t>
      </w:r>
    </w:p>
    <w:p w14:paraId="7D71A4A2" w14:textId="687FC7C2" w:rsidR="00CC34E5" w:rsidRPr="00F11260" w:rsidRDefault="00CC34E5" w:rsidP="00F11260">
      <w:pPr>
        <w:pStyle w:val="Heading1"/>
        <w:spacing w:line="360" w:lineRule="auto"/>
        <w:jc w:val="both"/>
        <w:rPr>
          <w:rFonts w:ascii="Times New Roman" w:hAnsi="Times New Roman" w:cs="Times New Roman"/>
          <w:b/>
          <w:bCs/>
          <w:color w:val="auto"/>
          <w:sz w:val="24"/>
          <w:szCs w:val="24"/>
        </w:rPr>
      </w:pPr>
      <w:bookmarkStart w:id="3" w:name="_Toc173599341"/>
      <w:r w:rsidRPr="00F11260">
        <w:rPr>
          <w:rFonts w:ascii="Times New Roman" w:hAnsi="Times New Roman" w:cs="Times New Roman"/>
          <w:b/>
          <w:bCs/>
          <w:color w:val="auto"/>
          <w:sz w:val="24"/>
          <w:szCs w:val="24"/>
        </w:rPr>
        <w:t>Stages of negotiation</w:t>
      </w:r>
      <w:bookmarkEnd w:id="3"/>
    </w:p>
    <w:p w14:paraId="12B8B521" w14:textId="766952D7" w:rsidR="00CC34E5" w:rsidRDefault="00FC1E2B" w:rsidP="00F11260">
      <w:pPr>
        <w:spacing w:line="360" w:lineRule="auto"/>
        <w:jc w:val="both"/>
        <w:rPr>
          <w:rFonts w:ascii="Times New Roman" w:hAnsi="Times New Roman" w:cs="Times New Roman"/>
        </w:rPr>
      </w:pPr>
      <w:r w:rsidRPr="00F11260">
        <w:rPr>
          <w:rFonts w:ascii="Times New Roman" w:hAnsi="Times New Roman" w:cs="Times New Roman"/>
        </w:rPr>
        <w:t xml:space="preserve">In the </w:t>
      </w:r>
      <w:r w:rsidR="00E5456E" w:rsidRPr="00F11260">
        <w:rPr>
          <w:rFonts w:ascii="Times New Roman" w:hAnsi="Times New Roman" w:cs="Times New Roman"/>
        </w:rPr>
        <w:t xml:space="preserve">afore-mentioned </w:t>
      </w:r>
      <w:r w:rsidR="005447DE" w:rsidRPr="00F11260">
        <w:rPr>
          <w:rFonts w:ascii="Times New Roman" w:hAnsi="Times New Roman" w:cs="Times New Roman"/>
        </w:rPr>
        <w:t>conflicting</w:t>
      </w:r>
      <w:r w:rsidRPr="00F11260">
        <w:rPr>
          <w:rFonts w:ascii="Times New Roman" w:hAnsi="Times New Roman" w:cs="Times New Roman"/>
        </w:rPr>
        <w:t xml:space="preserve"> situation, the management followed a five-staged approach of negotiation comprising pre-planning, defining the common ground, </w:t>
      </w:r>
      <w:r w:rsidR="00D55CB7" w:rsidRPr="00F11260">
        <w:rPr>
          <w:rFonts w:ascii="Times New Roman" w:hAnsi="Times New Roman" w:cs="Times New Roman"/>
        </w:rPr>
        <w:t xml:space="preserve">justification, bargaining and closure. </w:t>
      </w:r>
      <w:r w:rsidR="005F619A" w:rsidRPr="00F11260">
        <w:rPr>
          <w:rFonts w:ascii="Times New Roman" w:hAnsi="Times New Roman" w:cs="Times New Roman"/>
        </w:rPr>
        <w:t xml:space="preserve">As a first stage, the HR manager had a detailed meeting with me regarding the issue to understand its intensity and </w:t>
      </w:r>
      <w:r w:rsidR="009F4710" w:rsidRPr="00F11260">
        <w:rPr>
          <w:rFonts w:ascii="Times New Roman" w:hAnsi="Times New Roman" w:cs="Times New Roman"/>
        </w:rPr>
        <w:t xml:space="preserve">hence realized the urgency to resolve it </w:t>
      </w:r>
      <w:proofErr w:type="gramStart"/>
      <w:r w:rsidR="009F4710" w:rsidRPr="00F11260">
        <w:rPr>
          <w:rFonts w:ascii="Times New Roman" w:hAnsi="Times New Roman" w:cs="Times New Roman"/>
        </w:rPr>
        <w:t>in order to</w:t>
      </w:r>
      <w:proofErr w:type="gramEnd"/>
      <w:r w:rsidR="009F4710" w:rsidRPr="00F11260">
        <w:rPr>
          <w:rFonts w:ascii="Times New Roman" w:hAnsi="Times New Roman" w:cs="Times New Roman"/>
        </w:rPr>
        <w:t xml:space="preserve"> proceed with a successful internship program. The manager also </w:t>
      </w:r>
      <w:r w:rsidR="00800F14" w:rsidRPr="00F11260">
        <w:rPr>
          <w:rFonts w:ascii="Times New Roman" w:hAnsi="Times New Roman" w:cs="Times New Roman"/>
        </w:rPr>
        <w:t xml:space="preserve">took notes of the needs and concerns. At the second stage, the HR manager scheduled a </w:t>
      </w:r>
      <w:r w:rsidR="00F34275" w:rsidRPr="00F11260">
        <w:rPr>
          <w:rFonts w:ascii="Times New Roman" w:hAnsi="Times New Roman" w:cs="Times New Roman"/>
        </w:rPr>
        <w:t xml:space="preserve">meeting with the intern and myself in a conference room proclaiming her familiarity with the issue reported by me whilst advising both of us to be respectful and optimistic during the discussion.  </w:t>
      </w:r>
      <w:r w:rsidR="00C86340" w:rsidRPr="00F11260">
        <w:rPr>
          <w:rFonts w:ascii="Times New Roman" w:hAnsi="Times New Roman" w:cs="Times New Roman"/>
        </w:rPr>
        <w:t>At the third stage of justification, the manager provided equal chances of discussion to both of us whilst showing an empathy</w:t>
      </w:r>
      <w:r w:rsidR="009A7520" w:rsidRPr="00F11260">
        <w:rPr>
          <w:rFonts w:ascii="Times New Roman" w:hAnsi="Times New Roman" w:cs="Times New Roman"/>
        </w:rPr>
        <w:t xml:space="preserve">, active listening </w:t>
      </w:r>
      <w:r w:rsidR="009A7520" w:rsidRPr="00F11260">
        <w:rPr>
          <w:rFonts w:ascii="Times New Roman" w:hAnsi="Times New Roman" w:cs="Times New Roman"/>
        </w:rPr>
        <w:lastRenderedPageBreak/>
        <w:t>and counter-questioning to understand</w:t>
      </w:r>
      <w:r w:rsidR="00C86340" w:rsidRPr="00F11260">
        <w:rPr>
          <w:rFonts w:ascii="Times New Roman" w:hAnsi="Times New Roman" w:cs="Times New Roman"/>
        </w:rPr>
        <w:t xml:space="preserve"> the concerns shared by both parties</w:t>
      </w:r>
      <w:r w:rsidR="009A7520" w:rsidRPr="00F11260">
        <w:rPr>
          <w:rFonts w:ascii="Times New Roman" w:hAnsi="Times New Roman" w:cs="Times New Roman"/>
        </w:rPr>
        <w:t xml:space="preserve"> followed by helping us find a common ground </w:t>
      </w:r>
      <w:r w:rsidR="00FC2907" w:rsidRPr="00F11260">
        <w:rPr>
          <w:rFonts w:ascii="Times New Roman" w:hAnsi="Times New Roman" w:cs="Times New Roman"/>
        </w:rPr>
        <w:t>through collaboration leading to successful closure of the issues as the fourth and fifth stage.</w:t>
      </w:r>
    </w:p>
    <w:p w14:paraId="638AC1BA" w14:textId="30946F09" w:rsidR="004649D0" w:rsidRPr="00DE203A" w:rsidRDefault="004649D0" w:rsidP="00DE203A">
      <w:pPr>
        <w:pStyle w:val="Heading1"/>
        <w:rPr>
          <w:rFonts w:ascii="Times New Roman" w:hAnsi="Times New Roman" w:cs="Times New Roman"/>
          <w:b/>
          <w:bCs/>
          <w:color w:val="auto"/>
          <w:sz w:val="26"/>
          <w:szCs w:val="26"/>
        </w:rPr>
      </w:pPr>
      <w:bookmarkStart w:id="4" w:name="_Toc173599342"/>
      <w:r w:rsidRPr="00DE203A">
        <w:rPr>
          <w:rFonts w:ascii="Times New Roman" w:hAnsi="Times New Roman" w:cs="Times New Roman"/>
          <w:b/>
          <w:bCs/>
          <w:color w:val="auto"/>
          <w:sz w:val="26"/>
          <w:szCs w:val="26"/>
        </w:rPr>
        <w:t>References</w:t>
      </w:r>
      <w:bookmarkEnd w:id="4"/>
    </w:p>
    <w:p w14:paraId="357DD967" w14:textId="61CAF3A4" w:rsidR="00F4654C" w:rsidRPr="00DE203A" w:rsidRDefault="0039674F" w:rsidP="00F4654C">
      <w:pPr>
        <w:rPr>
          <w:rFonts w:ascii="Times New Roman" w:hAnsi="Times New Roman" w:cs="Times New Roman"/>
        </w:rPr>
      </w:pPr>
      <w:proofErr w:type="spellStart"/>
      <w:r w:rsidRPr="00DE203A">
        <w:rPr>
          <w:rFonts w:ascii="Times New Roman" w:hAnsi="Times New Roman" w:cs="Times New Roman"/>
        </w:rPr>
        <w:t>Cioarță</w:t>
      </w:r>
      <w:proofErr w:type="spellEnd"/>
      <w:r w:rsidRPr="00DE203A">
        <w:rPr>
          <w:rFonts w:ascii="Times New Roman" w:hAnsi="Times New Roman" w:cs="Times New Roman"/>
        </w:rPr>
        <w:t>, I. (2020). Dealing with Conflicts in Social Work–A Discussion on Thomas-Kilmann Model Applicability in Social Work. </w:t>
      </w:r>
      <w:proofErr w:type="spellStart"/>
      <w:r w:rsidRPr="00DE203A">
        <w:rPr>
          <w:rFonts w:ascii="Times New Roman" w:hAnsi="Times New Roman" w:cs="Times New Roman"/>
          <w:i/>
          <w:iCs/>
        </w:rPr>
        <w:t>Revista</w:t>
      </w:r>
      <w:proofErr w:type="spellEnd"/>
      <w:r w:rsidRPr="00DE203A">
        <w:rPr>
          <w:rFonts w:ascii="Times New Roman" w:hAnsi="Times New Roman" w:cs="Times New Roman"/>
          <w:i/>
          <w:iCs/>
        </w:rPr>
        <w:t xml:space="preserve"> de </w:t>
      </w:r>
      <w:proofErr w:type="spellStart"/>
      <w:r w:rsidRPr="00DE203A">
        <w:rPr>
          <w:rFonts w:ascii="Times New Roman" w:hAnsi="Times New Roman" w:cs="Times New Roman"/>
          <w:i/>
          <w:iCs/>
        </w:rPr>
        <w:t>Asistenţă</w:t>
      </w:r>
      <w:proofErr w:type="spellEnd"/>
      <w:r w:rsidRPr="00DE203A">
        <w:rPr>
          <w:rFonts w:ascii="Times New Roman" w:hAnsi="Times New Roman" w:cs="Times New Roman"/>
          <w:i/>
          <w:iCs/>
        </w:rPr>
        <w:t xml:space="preserve"> </w:t>
      </w:r>
      <w:proofErr w:type="spellStart"/>
      <w:r w:rsidRPr="00DE203A">
        <w:rPr>
          <w:rFonts w:ascii="Times New Roman" w:hAnsi="Times New Roman" w:cs="Times New Roman"/>
          <w:i/>
          <w:iCs/>
        </w:rPr>
        <w:t>Socială</w:t>
      </w:r>
      <w:proofErr w:type="spellEnd"/>
      <w:r w:rsidRPr="00DE203A">
        <w:rPr>
          <w:rFonts w:ascii="Times New Roman" w:hAnsi="Times New Roman" w:cs="Times New Roman"/>
        </w:rPr>
        <w:t>, </w:t>
      </w:r>
      <w:r w:rsidRPr="00DE203A">
        <w:rPr>
          <w:rFonts w:ascii="Times New Roman" w:hAnsi="Times New Roman" w:cs="Times New Roman"/>
          <w:i/>
          <w:iCs/>
        </w:rPr>
        <w:t>19</w:t>
      </w:r>
      <w:r w:rsidRPr="00DE203A">
        <w:rPr>
          <w:rFonts w:ascii="Times New Roman" w:hAnsi="Times New Roman" w:cs="Times New Roman"/>
        </w:rPr>
        <w:t>(2), 33-44.</w:t>
      </w:r>
    </w:p>
    <w:p w14:paraId="3C3E5C52" w14:textId="1DD7F25C" w:rsidR="0039674F" w:rsidRPr="00DE203A" w:rsidRDefault="0039674F" w:rsidP="00F4654C">
      <w:pPr>
        <w:rPr>
          <w:rFonts w:ascii="Times New Roman" w:hAnsi="Times New Roman" w:cs="Times New Roman"/>
        </w:rPr>
      </w:pPr>
      <w:r w:rsidRPr="00DE203A">
        <w:rPr>
          <w:rFonts w:ascii="Times New Roman" w:hAnsi="Times New Roman" w:cs="Times New Roman"/>
        </w:rPr>
        <w:t>Deng, G., Zhang, J., &amp; Fan, Z. (2020). Influence of marketing channel conflicts on channel innovation capability: the mediating role of channel cohesion and the moderating role of channel network structure. </w:t>
      </w:r>
      <w:r w:rsidRPr="00DE203A">
        <w:rPr>
          <w:rFonts w:ascii="Times New Roman" w:hAnsi="Times New Roman" w:cs="Times New Roman"/>
          <w:i/>
          <w:iCs/>
        </w:rPr>
        <w:t>Nankai Business Review International</w:t>
      </w:r>
      <w:r w:rsidRPr="00DE203A">
        <w:rPr>
          <w:rFonts w:ascii="Times New Roman" w:hAnsi="Times New Roman" w:cs="Times New Roman"/>
        </w:rPr>
        <w:t>, </w:t>
      </w:r>
      <w:r w:rsidRPr="00DE203A">
        <w:rPr>
          <w:rFonts w:ascii="Times New Roman" w:hAnsi="Times New Roman" w:cs="Times New Roman"/>
          <w:i/>
          <w:iCs/>
        </w:rPr>
        <w:t>12</w:t>
      </w:r>
      <w:r w:rsidRPr="00DE203A">
        <w:rPr>
          <w:rFonts w:ascii="Times New Roman" w:hAnsi="Times New Roman" w:cs="Times New Roman"/>
        </w:rPr>
        <w:t>(2), 173-193.</w:t>
      </w:r>
    </w:p>
    <w:p w14:paraId="60DE519A" w14:textId="400784E8" w:rsidR="00713ADB" w:rsidRPr="00DE203A" w:rsidRDefault="00713ADB" w:rsidP="00713ADB">
      <w:pPr>
        <w:rPr>
          <w:rFonts w:ascii="Times New Roman" w:hAnsi="Times New Roman" w:cs="Times New Roman"/>
        </w:rPr>
      </w:pPr>
      <w:r w:rsidRPr="00DE203A">
        <w:rPr>
          <w:rFonts w:ascii="Times New Roman" w:hAnsi="Times New Roman" w:cs="Times New Roman"/>
        </w:rPr>
        <w:t>Luthans, F., Luthans, B. C., &amp;amp; Luthans, K. W. (2021). Chapter 9:</w:t>
      </w:r>
      <w:r w:rsidRPr="00DE203A">
        <w:rPr>
          <w:rFonts w:ascii="Times New Roman" w:hAnsi="Times New Roman" w:cs="Times New Roman"/>
        </w:rPr>
        <w:t xml:space="preserve"> </w:t>
      </w:r>
      <w:r w:rsidRPr="00DE203A">
        <w:rPr>
          <w:rFonts w:ascii="Times New Roman" w:hAnsi="Times New Roman" w:cs="Times New Roman"/>
        </w:rPr>
        <w:t>Stress and conflict. In Organizational behavior: an evidence-</w:t>
      </w:r>
      <w:r w:rsidRPr="00DE203A">
        <w:rPr>
          <w:rFonts w:ascii="Times New Roman" w:hAnsi="Times New Roman" w:cs="Times New Roman"/>
        </w:rPr>
        <w:t xml:space="preserve"> </w:t>
      </w:r>
      <w:r w:rsidRPr="00DE203A">
        <w:rPr>
          <w:rFonts w:ascii="Times New Roman" w:hAnsi="Times New Roman" w:cs="Times New Roman"/>
        </w:rPr>
        <w:t>based approach (14th ed.).</w:t>
      </w:r>
    </w:p>
    <w:p w14:paraId="07B9BDF2" w14:textId="3E039FB2" w:rsidR="00DE203A" w:rsidRPr="00DE203A" w:rsidRDefault="00DE203A" w:rsidP="00713ADB">
      <w:pPr>
        <w:rPr>
          <w:rFonts w:ascii="Times New Roman" w:hAnsi="Times New Roman" w:cs="Times New Roman"/>
        </w:rPr>
      </w:pPr>
      <w:proofErr w:type="spellStart"/>
      <w:r w:rsidRPr="00DE203A">
        <w:rPr>
          <w:rFonts w:ascii="Times New Roman" w:hAnsi="Times New Roman" w:cs="Times New Roman"/>
        </w:rPr>
        <w:t>Paresashvili</w:t>
      </w:r>
      <w:proofErr w:type="spellEnd"/>
      <w:r w:rsidRPr="00DE203A">
        <w:rPr>
          <w:rFonts w:ascii="Times New Roman" w:hAnsi="Times New Roman" w:cs="Times New Roman"/>
        </w:rPr>
        <w:t xml:space="preserve">, N., Gurbanov, N., </w:t>
      </w:r>
      <w:proofErr w:type="spellStart"/>
      <w:r w:rsidRPr="00DE203A">
        <w:rPr>
          <w:rFonts w:ascii="Times New Roman" w:hAnsi="Times New Roman" w:cs="Times New Roman"/>
        </w:rPr>
        <w:t>Gechbaia</w:t>
      </w:r>
      <w:proofErr w:type="spellEnd"/>
      <w:r w:rsidRPr="00DE203A">
        <w:rPr>
          <w:rFonts w:ascii="Times New Roman" w:hAnsi="Times New Roman" w:cs="Times New Roman"/>
        </w:rPr>
        <w:t xml:space="preserve">, B., </w:t>
      </w:r>
      <w:proofErr w:type="spellStart"/>
      <w:r w:rsidRPr="00DE203A">
        <w:rPr>
          <w:rFonts w:ascii="Times New Roman" w:hAnsi="Times New Roman" w:cs="Times New Roman"/>
        </w:rPr>
        <w:t>Goletiani</w:t>
      </w:r>
      <w:proofErr w:type="spellEnd"/>
      <w:r w:rsidRPr="00DE203A">
        <w:rPr>
          <w:rFonts w:ascii="Times New Roman" w:hAnsi="Times New Roman" w:cs="Times New Roman"/>
        </w:rPr>
        <w:t xml:space="preserve">, K., &amp; </w:t>
      </w:r>
      <w:proofErr w:type="spellStart"/>
      <w:r w:rsidRPr="00DE203A">
        <w:rPr>
          <w:rFonts w:ascii="Times New Roman" w:hAnsi="Times New Roman" w:cs="Times New Roman"/>
        </w:rPr>
        <w:t>Edzgveradze</w:t>
      </w:r>
      <w:proofErr w:type="spellEnd"/>
      <w:r w:rsidRPr="00DE203A">
        <w:rPr>
          <w:rFonts w:ascii="Times New Roman" w:hAnsi="Times New Roman" w:cs="Times New Roman"/>
        </w:rPr>
        <w:t>, T. (2020). Significant issues of organizational conflict management. </w:t>
      </w:r>
      <w:r w:rsidRPr="00DE203A">
        <w:rPr>
          <w:rFonts w:ascii="Times New Roman" w:hAnsi="Times New Roman" w:cs="Times New Roman"/>
          <w:i/>
          <w:iCs/>
        </w:rPr>
        <w:t>Economic and Social Development: Book of Proceedings</w:t>
      </w:r>
      <w:r w:rsidRPr="00DE203A">
        <w:rPr>
          <w:rFonts w:ascii="Times New Roman" w:hAnsi="Times New Roman" w:cs="Times New Roman"/>
        </w:rPr>
        <w:t>, 457-464.</w:t>
      </w:r>
    </w:p>
    <w:p w14:paraId="52BFE539" w14:textId="178C3C1C" w:rsidR="00AA7C1B" w:rsidRPr="00DE203A" w:rsidRDefault="00AA7C1B" w:rsidP="00713ADB">
      <w:pPr>
        <w:rPr>
          <w:rFonts w:ascii="Times New Roman" w:hAnsi="Times New Roman" w:cs="Times New Roman"/>
        </w:rPr>
      </w:pPr>
      <w:r w:rsidRPr="00DE203A">
        <w:rPr>
          <w:rFonts w:ascii="Times New Roman" w:hAnsi="Times New Roman" w:cs="Times New Roman"/>
        </w:rPr>
        <w:t>Rahim, M. A. (2023). </w:t>
      </w:r>
      <w:r w:rsidRPr="00DE203A">
        <w:rPr>
          <w:rFonts w:ascii="Times New Roman" w:hAnsi="Times New Roman" w:cs="Times New Roman"/>
          <w:i/>
          <w:iCs/>
        </w:rPr>
        <w:t>Managing conflict in organizations</w:t>
      </w:r>
      <w:r w:rsidRPr="00DE203A">
        <w:rPr>
          <w:rFonts w:ascii="Times New Roman" w:hAnsi="Times New Roman" w:cs="Times New Roman"/>
        </w:rPr>
        <w:t>. Routledge.</w:t>
      </w:r>
    </w:p>
    <w:sectPr w:rsidR="00AA7C1B" w:rsidRPr="00DE2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C29CE"/>
    <w:multiLevelType w:val="multilevel"/>
    <w:tmpl w:val="1F3807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F24E80"/>
    <w:multiLevelType w:val="multilevel"/>
    <w:tmpl w:val="AB4AD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5743363">
    <w:abstractNumId w:val="1"/>
  </w:num>
  <w:num w:numId="2" w16cid:durableId="180368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96"/>
    <w:rsid w:val="00006FCE"/>
    <w:rsid w:val="00034B1D"/>
    <w:rsid w:val="00050A9C"/>
    <w:rsid w:val="00052444"/>
    <w:rsid w:val="00094545"/>
    <w:rsid w:val="000A28E0"/>
    <w:rsid w:val="000A65AE"/>
    <w:rsid w:val="000D7F0B"/>
    <w:rsid w:val="0012213E"/>
    <w:rsid w:val="00122994"/>
    <w:rsid w:val="00131D45"/>
    <w:rsid w:val="00134940"/>
    <w:rsid w:val="00196AE3"/>
    <w:rsid w:val="001976F6"/>
    <w:rsid w:val="001C6023"/>
    <w:rsid w:val="00204D96"/>
    <w:rsid w:val="00287DE0"/>
    <w:rsid w:val="00294199"/>
    <w:rsid w:val="002F4AD7"/>
    <w:rsid w:val="00301F21"/>
    <w:rsid w:val="00341B2C"/>
    <w:rsid w:val="00371C09"/>
    <w:rsid w:val="0039674F"/>
    <w:rsid w:val="00397C12"/>
    <w:rsid w:val="003D7F74"/>
    <w:rsid w:val="003E1BB1"/>
    <w:rsid w:val="00401368"/>
    <w:rsid w:val="004046F6"/>
    <w:rsid w:val="00417A15"/>
    <w:rsid w:val="0042178C"/>
    <w:rsid w:val="00444178"/>
    <w:rsid w:val="00447B78"/>
    <w:rsid w:val="004502A6"/>
    <w:rsid w:val="00457886"/>
    <w:rsid w:val="004649D0"/>
    <w:rsid w:val="004A69D4"/>
    <w:rsid w:val="004C175A"/>
    <w:rsid w:val="004E05EE"/>
    <w:rsid w:val="005447DE"/>
    <w:rsid w:val="00582222"/>
    <w:rsid w:val="0059775A"/>
    <w:rsid w:val="005E4451"/>
    <w:rsid w:val="005F4235"/>
    <w:rsid w:val="005F619A"/>
    <w:rsid w:val="00603872"/>
    <w:rsid w:val="00615884"/>
    <w:rsid w:val="00690F18"/>
    <w:rsid w:val="006C579C"/>
    <w:rsid w:val="006D1753"/>
    <w:rsid w:val="006D3295"/>
    <w:rsid w:val="00713ADB"/>
    <w:rsid w:val="007F17EC"/>
    <w:rsid w:val="007F5DD1"/>
    <w:rsid w:val="00800F14"/>
    <w:rsid w:val="00842DAB"/>
    <w:rsid w:val="008878CC"/>
    <w:rsid w:val="008D6616"/>
    <w:rsid w:val="008F18C6"/>
    <w:rsid w:val="00904A8B"/>
    <w:rsid w:val="009216EA"/>
    <w:rsid w:val="00946B93"/>
    <w:rsid w:val="00986DA6"/>
    <w:rsid w:val="0099460A"/>
    <w:rsid w:val="009A7520"/>
    <w:rsid w:val="009D5452"/>
    <w:rsid w:val="009F4710"/>
    <w:rsid w:val="00A00AE2"/>
    <w:rsid w:val="00A145DE"/>
    <w:rsid w:val="00A52410"/>
    <w:rsid w:val="00AA7C1B"/>
    <w:rsid w:val="00AB13B8"/>
    <w:rsid w:val="00AD53AF"/>
    <w:rsid w:val="00AE0A56"/>
    <w:rsid w:val="00AE0D4D"/>
    <w:rsid w:val="00AE38EA"/>
    <w:rsid w:val="00B2412A"/>
    <w:rsid w:val="00B315EE"/>
    <w:rsid w:val="00B81D3D"/>
    <w:rsid w:val="00B9623C"/>
    <w:rsid w:val="00BA2E32"/>
    <w:rsid w:val="00BA5438"/>
    <w:rsid w:val="00BB302D"/>
    <w:rsid w:val="00BB4B8A"/>
    <w:rsid w:val="00C86340"/>
    <w:rsid w:val="00C86ED8"/>
    <w:rsid w:val="00C94DD5"/>
    <w:rsid w:val="00C96629"/>
    <w:rsid w:val="00CC34E5"/>
    <w:rsid w:val="00CF3D69"/>
    <w:rsid w:val="00D30982"/>
    <w:rsid w:val="00D55CB7"/>
    <w:rsid w:val="00D800F7"/>
    <w:rsid w:val="00D86290"/>
    <w:rsid w:val="00D934CF"/>
    <w:rsid w:val="00DB73E8"/>
    <w:rsid w:val="00DE203A"/>
    <w:rsid w:val="00E015D8"/>
    <w:rsid w:val="00E227E2"/>
    <w:rsid w:val="00E24890"/>
    <w:rsid w:val="00E5456E"/>
    <w:rsid w:val="00E5525A"/>
    <w:rsid w:val="00E9388D"/>
    <w:rsid w:val="00EA7323"/>
    <w:rsid w:val="00ED687B"/>
    <w:rsid w:val="00F11260"/>
    <w:rsid w:val="00F34275"/>
    <w:rsid w:val="00F3506C"/>
    <w:rsid w:val="00F4654C"/>
    <w:rsid w:val="00FB6B3C"/>
    <w:rsid w:val="00FC1E2B"/>
    <w:rsid w:val="00FC2907"/>
    <w:rsid w:val="00FC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CC0F"/>
  <w15:chartTrackingRefBased/>
  <w15:docId w15:val="{6A80720A-68B5-4AFD-B4FC-F1E35047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D96"/>
    <w:rPr>
      <w:rFonts w:eastAsiaTheme="majorEastAsia" w:cstheme="majorBidi"/>
      <w:color w:val="272727" w:themeColor="text1" w:themeTint="D8"/>
    </w:rPr>
  </w:style>
  <w:style w:type="paragraph" w:styleId="Title">
    <w:name w:val="Title"/>
    <w:basedOn w:val="Normal"/>
    <w:next w:val="Normal"/>
    <w:link w:val="TitleChar"/>
    <w:uiPriority w:val="10"/>
    <w:qFormat/>
    <w:rsid w:val="00204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D96"/>
    <w:pPr>
      <w:spacing w:before="160"/>
      <w:jc w:val="center"/>
    </w:pPr>
    <w:rPr>
      <w:i/>
      <w:iCs/>
      <w:color w:val="404040" w:themeColor="text1" w:themeTint="BF"/>
    </w:rPr>
  </w:style>
  <w:style w:type="character" w:customStyle="1" w:styleId="QuoteChar">
    <w:name w:val="Quote Char"/>
    <w:basedOn w:val="DefaultParagraphFont"/>
    <w:link w:val="Quote"/>
    <w:uiPriority w:val="29"/>
    <w:rsid w:val="00204D96"/>
    <w:rPr>
      <w:i/>
      <w:iCs/>
      <w:color w:val="404040" w:themeColor="text1" w:themeTint="BF"/>
    </w:rPr>
  </w:style>
  <w:style w:type="paragraph" w:styleId="ListParagraph">
    <w:name w:val="List Paragraph"/>
    <w:basedOn w:val="Normal"/>
    <w:uiPriority w:val="34"/>
    <w:qFormat/>
    <w:rsid w:val="00204D96"/>
    <w:pPr>
      <w:ind w:left="720"/>
      <w:contextualSpacing/>
    </w:pPr>
  </w:style>
  <w:style w:type="character" w:styleId="IntenseEmphasis">
    <w:name w:val="Intense Emphasis"/>
    <w:basedOn w:val="DefaultParagraphFont"/>
    <w:uiPriority w:val="21"/>
    <w:qFormat/>
    <w:rsid w:val="00204D96"/>
    <w:rPr>
      <w:i/>
      <w:iCs/>
      <w:color w:val="0F4761" w:themeColor="accent1" w:themeShade="BF"/>
    </w:rPr>
  </w:style>
  <w:style w:type="paragraph" w:styleId="IntenseQuote">
    <w:name w:val="Intense Quote"/>
    <w:basedOn w:val="Normal"/>
    <w:next w:val="Normal"/>
    <w:link w:val="IntenseQuoteChar"/>
    <w:uiPriority w:val="30"/>
    <w:qFormat/>
    <w:rsid w:val="00204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D96"/>
    <w:rPr>
      <w:i/>
      <w:iCs/>
      <w:color w:val="0F4761" w:themeColor="accent1" w:themeShade="BF"/>
    </w:rPr>
  </w:style>
  <w:style w:type="character" w:styleId="IntenseReference">
    <w:name w:val="Intense Reference"/>
    <w:basedOn w:val="DefaultParagraphFont"/>
    <w:uiPriority w:val="32"/>
    <w:qFormat/>
    <w:rsid w:val="00204D96"/>
    <w:rPr>
      <w:b/>
      <w:bCs/>
      <w:smallCaps/>
      <w:color w:val="0F4761" w:themeColor="accent1" w:themeShade="BF"/>
      <w:spacing w:val="5"/>
    </w:rPr>
  </w:style>
  <w:style w:type="paragraph" w:styleId="TOCHeading">
    <w:name w:val="TOC Heading"/>
    <w:basedOn w:val="Heading1"/>
    <w:next w:val="Normal"/>
    <w:uiPriority w:val="39"/>
    <w:unhideWhenUsed/>
    <w:qFormat/>
    <w:rsid w:val="0005244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52444"/>
    <w:pPr>
      <w:spacing w:after="100"/>
    </w:pPr>
  </w:style>
  <w:style w:type="character" w:styleId="Hyperlink">
    <w:name w:val="Hyperlink"/>
    <w:basedOn w:val="DefaultParagraphFont"/>
    <w:uiPriority w:val="99"/>
    <w:unhideWhenUsed/>
    <w:rsid w:val="000524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360386">
      <w:bodyDiv w:val="1"/>
      <w:marLeft w:val="0"/>
      <w:marRight w:val="0"/>
      <w:marTop w:val="0"/>
      <w:marBottom w:val="0"/>
      <w:divBdr>
        <w:top w:val="none" w:sz="0" w:space="0" w:color="auto"/>
        <w:left w:val="none" w:sz="0" w:space="0" w:color="auto"/>
        <w:bottom w:val="none" w:sz="0" w:space="0" w:color="auto"/>
        <w:right w:val="none" w:sz="0" w:space="0" w:color="auto"/>
      </w:divBdr>
    </w:div>
    <w:div w:id="212915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781D5-F5F6-42A6-B56D-3A01630D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1019</Words>
  <Characters>5814</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2024-08-03T10:57:00Z</dcterms:created>
  <dcterms:modified xsi:type="dcterms:W3CDTF">2024-08-03T12:42:00Z</dcterms:modified>
</cp:coreProperties>
</file>