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9C261" w14:textId="77777777" w:rsidR="00ED687B" w:rsidRPr="00912C87" w:rsidRDefault="00ED687B" w:rsidP="00912C87">
      <w:pPr>
        <w:jc w:val="both"/>
        <w:rPr>
          <w:rFonts w:ascii="Times New Roman" w:hAnsi="Times New Roman" w:cs="Times New Roman"/>
        </w:rPr>
      </w:pPr>
    </w:p>
    <w:p w14:paraId="53BBA6A1" w14:textId="77777777" w:rsidR="00C43B4D" w:rsidRPr="00912C87" w:rsidRDefault="00C43B4D" w:rsidP="00912C87">
      <w:pPr>
        <w:jc w:val="both"/>
        <w:rPr>
          <w:rFonts w:ascii="Times New Roman" w:hAnsi="Times New Roman" w:cs="Times New Roman"/>
        </w:rPr>
      </w:pPr>
    </w:p>
    <w:p w14:paraId="15739C9B" w14:textId="77777777" w:rsidR="00C43B4D" w:rsidRPr="00912C87" w:rsidRDefault="00C43B4D" w:rsidP="00912C87">
      <w:pPr>
        <w:jc w:val="both"/>
        <w:rPr>
          <w:rFonts w:ascii="Times New Roman" w:hAnsi="Times New Roman" w:cs="Times New Roman"/>
        </w:rPr>
      </w:pPr>
    </w:p>
    <w:p w14:paraId="641231C6" w14:textId="77777777" w:rsidR="00C43B4D" w:rsidRPr="00912C87" w:rsidRDefault="00C43B4D" w:rsidP="00912C87">
      <w:pPr>
        <w:jc w:val="both"/>
        <w:rPr>
          <w:rFonts w:ascii="Times New Roman" w:hAnsi="Times New Roman" w:cs="Times New Roman"/>
        </w:rPr>
      </w:pPr>
    </w:p>
    <w:p w14:paraId="5B5F83C0" w14:textId="77777777" w:rsidR="00C43B4D" w:rsidRPr="00912C87" w:rsidRDefault="00C43B4D" w:rsidP="00912C87">
      <w:pPr>
        <w:jc w:val="both"/>
        <w:rPr>
          <w:rFonts w:ascii="Times New Roman" w:hAnsi="Times New Roman" w:cs="Times New Roman"/>
        </w:rPr>
      </w:pPr>
    </w:p>
    <w:p w14:paraId="286B2FAE" w14:textId="77777777" w:rsidR="00C43B4D" w:rsidRPr="00912C87" w:rsidRDefault="00C43B4D" w:rsidP="00912C87">
      <w:pPr>
        <w:jc w:val="both"/>
        <w:rPr>
          <w:rFonts w:ascii="Times New Roman" w:hAnsi="Times New Roman" w:cs="Times New Roman"/>
        </w:rPr>
      </w:pPr>
    </w:p>
    <w:p w14:paraId="2C86D80E" w14:textId="77777777" w:rsidR="00C43B4D" w:rsidRPr="00912C87" w:rsidRDefault="00C43B4D" w:rsidP="00912C87">
      <w:pPr>
        <w:jc w:val="both"/>
        <w:rPr>
          <w:rFonts w:ascii="Times New Roman" w:hAnsi="Times New Roman" w:cs="Times New Roman"/>
        </w:rPr>
      </w:pPr>
    </w:p>
    <w:p w14:paraId="4EF3C508" w14:textId="60B306FB" w:rsidR="00C43B4D" w:rsidRPr="00912C87" w:rsidRDefault="00C43B4D" w:rsidP="00912C87">
      <w:pPr>
        <w:jc w:val="center"/>
        <w:rPr>
          <w:rFonts w:ascii="Times New Roman" w:hAnsi="Times New Roman" w:cs="Times New Roman"/>
        </w:rPr>
      </w:pPr>
      <w:r w:rsidRPr="00912C87">
        <w:rPr>
          <w:rFonts w:ascii="Times New Roman" w:hAnsi="Times New Roman" w:cs="Times New Roman"/>
        </w:rPr>
        <w:t>SLP 2</w:t>
      </w:r>
    </w:p>
    <w:p w14:paraId="0E71CD2E" w14:textId="1068118A" w:rsidR="00C43B4D" w:rsidRPr="00912C87" w:rsidRDefault="00C43B4D" w:rsidP="00912C87">
      <w:pPr>
        <w:jc w:val="center"/>
        <w:rPr>
          <w:rFonts w:ascii="Times New Roman" w:hAnsi="Times New Roman" w:cs="Times New Roman"/>
        </w:rPr>
      </w:pPr>
      <w:r w:rsidRPr="00912C87">
        <w:rPr>
          <w:rFonts w:ascii="Times New Roman" w:hAnsi="Times New Roman" w:cs="Times New Roman"/>
        </w:rPr>
        <w:t>Name</w:t>
      </w:r>
    </w:p>
    <w:p w14:paraId="53901E71" w14:textId="2BD582D0" w:rsidR="00C43B4D" w:rsidRPr="00912C87" w:rsidRDefault="00C43B4D" w:rsidP="00912C87">
      <w:pPr>
        <w:jc w:val="center"/>
        <w:rPr>
          <w:rFonts w:ascii="Times New Roman" w:hAnsi="Times New Roman" w:cs="Times New Roman"/>
        </w:rPr>
      </w:pPr>
      <w:r w:rsidRPr="00912C87">
        <w:rPr>
          <w:rFonts w:ascii="Times New Roman" w:hAnsi="Times New Roman" w:cs="Times New Roman"/>
        </w:rPr>
        <w:t>Institute</w:t>
      </w:r>
    </w:p>
    <w:p w14:paraId="09F420EF" w14:textId="75A02220" w:rsidR="00C43B4D" w:rsidRPr="00912C87" w:rsidRDefault="00C43B4D" w:rsidP="00912C87">
      <w:pPr>
        <w:jc w:val="both"/>
        <w:rPr>
          <w:rFonts w:ascii="Times New Roman" w:hAnsi="Times New Roman" w:cs="Times New Roman"/>
        </w:rPr>
      </w:pPr>
      <w:r w:rsidRPr="00912C87">
        <w:rPr>
          <w:rFonts w:ascii="Times New Roman" w:hAnsi="Times New Roman" w:cs="Times New Roman"/>
        </w:rPr>
        <w:br w:type="page"/>
      </w:r>
    </w:p>
    <w:sdt>
      <w:sdtPr>
        <w:rPr>
          <w:rFonts w:ascii="Times New Roman" w:hAnsi="Times New Roman" w:cs="Times New Roman"/>
          <w:b/>
          <w:bCs/>
          <w:color w:val="auto"/>
          <w:sz w:val="26"/>
          <w:szCs w:val="26"/>
        </w:rPr>
        <w:id w:val="-138309578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noProof/>
          <w:kern w:val="2"/>
          <w:sz w:val="24"/>
          <w:szCs w:val="24"/>
          <w14:ligatures w14:val="standardContextual"/>
        </w:rPr>
      </w:sdtEndPr>
      <w:sdtContent>
        <w:p w14:paraId="54D8FDC9" w14:textId="4196F1D3" w:rsidR="00232B59" w:rsidRPr="00F46162" w:rsidRDefault="00232B59" w:rsidP="00F46162">
          <w:pPr>
            <w:pStyle w:val="TOCHeading"/>
            <w:spacing w:line="480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6"/>
              <w:szCs w:val="26"/>
            </w:rPr>
          </w:pPr>
          <w:r w:rsidRPr="00F46162">
            <w:rPr>
              <w:rFonts w:ascii="Times New Roman" w:hAnsi="Times New Roman" w:cs="Times New Roman"/>
              <w:b/>
              <w:bCs/>
              <w:color w:val="auto"/>
              <w:sz w:val="26"/>
              <w:szCs w:val="26"/>
            </w:rPr>
            <w:t>Table of Contents</w:t>
          </w:r>
        </w:p>
        <w:p w14:paraId="0B61373A" w14:textId="3F34A433" w:rsidR="00227A1D" w:rsidRDefault="00232B5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3255979" w:history="1">
            <w:r w:rsidR="00227A1D" w:rsidRPr="00E17898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Introduction</w:t>
            </w:r>
            <w:r w:rsidR="00227A1D">
              <w:rPr>
                <w:noProof/>
                <w:webHidden/>
              </w:rPr>
              <w:tab/>
            </w:r>
            <w:r w:rsidR="00227A1D">
              <w:rPr>
                <w:noProof/>
                <w:webHidden/>
              </w:rPr>
              <w:fldChar w:fldCharType="begin"/>
            </w:r>
            <w:r w:rsidR="00227A1D">
              <w:rPr>
                <w:noProof/>
                <w:webHidden/>
              </w:rPr>
              <w:instrText xml:space="preserve"> PAGEREF _Toc173255979 \h </w:instrText>
            </w:r>
            <w:r w:rsidR="00227A1D">
              <w:rPr>
                <w:noProof/>
                <w:webHidden/>
              </w:rPr>
            </w:r>
            <w:r w:rsidR="00227A1D">
              <w:rPr>
                <w:noProof/>
                <w:webHidden/>
              </w:rPr>
              <w:fldChar w:fldCharType="separate"/>
            </w:r>
            <w:r w:rsidR="00227A1D">
              <w:rPr>
                <w:noProof/>
                <w:webHidden/>
              </w:rPr>
              <w:t>3</w:t>
            </w:r>
            <w:r w:rsidR="00227A1D">
              <w:rPr>
                <w:noProof/>
                <w:webHidden/>
              </w:rPr>
              <w:fldChar w:fldCharType="end"/>
            </w:r>
          </w:hyperlink>
        </w:p>
        <w:p w14:paraId="2B906325" w14:textId="71BF87D9" w:rsidR="00227A1D" w:rsidRDefault="00227A1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3255980" w:history="1">
            <w:r w:rsidRPr="00E17898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Description of a political battle at the workplace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_Toc173255980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384952" w14:textId="131D0CEF" w:rsidR="00227A1D" w:rsidRDefault="00227A1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3255981" w:history="1">
            <w:r w:rsidRPr="00E17898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Influencing factors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_Toc173255981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61C88C" w14:textId="02D5A9ED" w:rsidR="00227A1D" w:rsidRDefault="00227A1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3255982" w:history="1">
            <w:r w:rsidRPr="00E17898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Types of political behaviors exhibited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_Toc173255982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578311" w14:textId="5D038B35" w:rsidR="00227A1D" w:rsidRDefault="00227A1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3255983" w:history="1">
            <w:r w:rsidRPr="00E17898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_Toc173255983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8CE1A3" w14:textId="5D4C05B4" w:rsidR="00232B59" w:rsidRDefault="00232B59">
          <w:r>
            <w:rPr>
              <w:b/>
              <w:bCs/>
              <w:noProof/>
            </w:rPr>
            <w:fldChar w:fldCharType="end"/>
          </w:r>
        </w:p>
      </w:sdtContent>
    </w:sdt>
    <w:p w14:paraId="2966680D" w14:textId="77777777" w:rsidR="00232B59" w:rsidRDefault="00232B59" w:rsidP="00232B59">
      <w:pPr>
        <w:pStyle w:val="Heading1"/>
        <w:spacing w:line="480" w:lineRule="auto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07E06C4D" w14:textId="77777777" w:rsidR="00232B59" w:rsidRDefault="00232B59">
      <w:pPr>
        <w:rPr>
          <w:rFonts w:ascii="Times New Roman" w:eastAsiaTheme="majorEastAsia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2839F973" w14:textId="57A2493C" w:rsidR="00232B59" w:rsidRPr="00232B59" w:rsidRDefault="00232B59" w:rsidP="00232B59">
      <w:pPr>
        <w:pStyle w:val="Heading1"/>
        <w:spacing w:line="480" w:lineRule="auto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0" w:name="_Toc173255979"/>
      <w:r w:rsidRPr="00232B59">
        <w:rPr>
          <w:rFonts w:ascii="Times New Roman" w:hAnsi="Times New Roman" w:cs="Times New Roman"/>
          <w:b/>
          <w:bCs/>
          <w:color w:val="auto"/>
          <w:sz w:val="26"/>
          <w:szCs w:val="26"/>
        </w:rPr>
        <w:lastRenderedPageBreak/>
        <w:t>Introduction</w:t>
      </w:r>
      <w:bookmarkEnd w:id="0"/>
    </w:p>
    <w:p w14:paraId="3B35EB6E" w14:textId="079CDF95" w:rsidR="00C757F0" w:rsidRPr="00912C87" w:rsidRDefault="00BD6061" w:rsidP="00912C87">
      <w:pPr>
        <w:jc w:val="both"/>
        <w:rPr>
          <w:rFonts w:ascii="Times New Roman" w:hAnsi="Times New Roman" w:cs="Times New Roman"/>
        </w:rPr>
      </w:pPr>
      <w:r w:rsidRPr="00912C87">
        <w:rPr>
          <w:rFonts w:ascii="Times New Roman" w:hAnsi="Times New Roman" w:cs="Times New Roman"/>
        </w:rPr>
        <w:t xml:space="preserve">The prevalence of organizational conflicts ingraining political battles and abuse of power </w:t>
      </w:r>
      <w:r w:rsidR="00E00D49" w:rsidRPr="00912C87">
        <w:rPr>
          <w:rFonts w:ascii="Times New Roman" w:hAnsi="Times New Roman" w:cs="Times New Roman"/>
        </w:rPr>
        <w:t>can only be controlled, but not eradicated</w:t>
      </w:r>
      <w:r w:rsidR="00765EE4" w:rsidRPr="00912C87">
        <w:rPr>
          <w:rFonts w:ascii="Times New Roman" w:hAnsi="Times New Roman" w:cs="Times New Roman"/>
        </w:rPr>
        <w:t xml:space="preserve"> from the organizations regardless of their industry and size</w:t>
      </w:r>
      <w:r w:rsidR="00B04C2A" w:rsidRPr="00912C87">
        <w:rPr>
          <w:rFonts w:ascii="Times New Roman" w:hAnsi="Times New Roman" w:cs="Times New Roman"/>
        </w:rPr>
        <w:t xml:space="preserve"> (Aransyah and </w:t>
      </w:r>
      <w:r w:rsidR="006644FF" w:rsidRPr="00912C87">
        <w:rPr>
          <w:rFonts w:ascii="Times New Roman" w:hAnsi="Times New Roman" w:cs="Times New Roman"/>
        </w:rPr>
        <w:t>Heatmi, 2021)</w:t>
      </w:r>
      <w:r w:rsidR="00765EE4" w:rsidRPr="00912C87">
        <w:rPr>
          <w:rFonts w:ascii="Times New Roman" w:hAnsi="Times New Roman" w:cs="Times New Roman"/>
        </w:rPr>
        <w:t xml:space="preserve">. </w:t>
      </w:r>
      <w:r w:rsidR="00524A08" w:rsidRPr="00912C87">
        <w:rPr>
          <w:rFonts w:ascii="Times New Roman" w:hAnsi="Times New Roman" w:cs="Times New Roman"/>
        </w:rPr>
        <w:t xml:space="preserve">This political rivalry generally promotes </w:t>
      </w:r>
      <w:r w:rsidR="005F2EEE" w:rsidRPr="00912C87">
        <w:rPr>
          <w:rFonts w:ascii="Times New Roman" w:hAnsi="Times New Roman" w:cs="Times New Roman"/>
        </w:rPr>
        <w:t>a competitive</w:t>
      </w:r>
      <w:r w:rsidR="00524A08" w:rsidRPr="00912C87">
        <w:rPr>
          <w:rFonts w:ascii="Times New Roman" w:hAnsi="Times New Roman" w:cs="Times New Roman"/>
        </w:rPr>
        <w:t xml:space="preserve"> environment; </w:t>
      </w:r>
      <w:r w:rsidR="006644FF" w:rsidRPr="00912C87">
        <w:rPr>
          <w:rFonts w:ascii="Times New Roman" w:hAnsi="Times New Roman" w:cs="Times New Roman"/>
        </w:rPr>
        <w:t>however,</w:t>
      </w:r>
      <w:r w:rsidR="00524A08" w:rsidRPr="00912C87">
        <w:rPr>
          <w:rFonts w:ascii="Times New Roman" w:hAnsi="Times New Roman" w:cs="Times New Roman"/>
        </w:rPr>
        <w:t xml:space="preserve"> in some instances, </w:t>
      </w:r>
      <w:r w:rsidR="002C70D9" w:rsidRPr="00912C87">
        <w:rPr>
          <w:rFonts w:ascii="Times New Roman" w:hAnsi="Times New Roman" w:cs="Times New Roman"/>
        </w:rPr>
        <w:t>it becomes hostile impacting both the individual’s and organizational reputation</w:t>
      </w:r>
      <w:r w:rsidR="00212434" w:rsidRPr="00912C87">
        <w:rPr>
          <w:rFonts w:ascii="Times New Roman" w:hAnsi="Times New Roman" w:cs="Times New Roman"/>
        </w:rPr>
        <w:t xml:space="preserve"> </w:t>
      </w:r>
      <w:r w:rsidR="004B4780" w:rsidRPr="00912C87">
        <w:rPr>
          <w:rFonts w:ascii="Times New Roman" w:hAnsi="Times New Roman" w:cs="Times New Roman"/>
        </w:rPr>
        <w:t>(Luthans and Luthans, 2021)</w:t>
      </w:r>
      <w:r w:rsidR="002C70D9" w:rsidRPr="00912C87">
        <w:rPr>
          <w:rFonts w:ascii="Times New Roman" w:hAnsi="Times New Roman" w:cs="Times New Roman"/>
        </w:rPr>
        <w:t xml:space="preserve">. </w:t>
      </w:r>
      <w:r w:rsidR="006644FF" w:rsidRPr="00912C87">
        <w:rPr>
          <w:rFonts w:ascii="Times New Roman" w:hAnsi="Times New Roman" w:cs="Times New Roman"/>
        </w:rPr>
        <w:t>There are several individual and organizational factors that stimulate organizational politics</w:t>
      </w:r>
      <w:r w:rsidR="00C22A8B" w:rsidRPr="00912C87">
        <w:rPr>
          <w:rFonts w:ascii="Times New Roman" w:hAnsi="Times New Roman" w:cs="Times New Roman"/>
        </w:rPr>
        <w:t xml:space="preserve"> </w:t>
      </w:r>
      <w:r w:rsidR="00C151BC" w:rsidRPr="00912C87">
        <w:rPr>
          <w:rFonts w:ascii="Times New Roman" w:hAnsi="Times New Roman" w:cs="Times New Roman"/>
        </w:rPr>
        <w:t>(De</w:t>
      </w:r>
      <w:r w:rsidR="00E36AED" w:rsidRPr="00912C87">
        <w:rPr>
          <w:rFonts w:ascii="Times New Roman" w:hAnsi="Times New Roman" w:cs="Times New Roman"/>
        </w:rPr>
        <w:t>-C</w:t>
      </w:r>
      <w:r w:rsidR="00C151BC" w:rsidRPr="00912C87">
        <w:rPr>
          <w:rFonts w:ascii="Times New Roman" w:hAnsi="Times New Roman" w:cs="Times New Roman"/>
        </w:rPr>
        <w:t xml:space="preserve">lercq et al., </w:t>
      </w:r>
      <w:r w:rsidR="00E36AED" w:rsidRPr="00912C87">
        <w:rPr>
          <w:rFonts w:ascii="Times New Roman" w:hAnsi="Times New Roman" w:cs="Times New Roman"/>
        </w:rPr>
        <w:t>2022)</w:t>
      </w:r>
      <w:r w:rsidR="00CF75E8" w:rsidRPr="00912C87">
        <w:rPr>
          <w:rFonts w:ascii="Times New Roman" w:hAnsi="Times New Roman" w:cs="Times New Roman"/>
        </w:rPr>
        <w:t xml:space="preserve">. Keeping in view this stance, this report presents a description and evaluation </w:t>
      </w:r>
      <w:r w:rsidR="009D2308" w:rsidRPr="00912C87">
        <w:rPr>
          <w:rFonts w:ascii="Times New Roman" w:hAnsi="Times New Roman" w:cs="Times New Roman"/>
        </w:rPr>
        <w:t xml:space="preserve">of </w:t>
      </w:r>
      <w:r w:rsidR="00CF75E8" w:rsidRPr="00912C87">
        <w:rPr>
          <w:rFonts w:ascii="Times New Roman" w:hAnsi="Times New Roman" w:cs="Times New Roman"/>
        </w:rPr>
        <w:t xml:space="preserve">an </w:t>
      </w:r>
      <w:r w:rsidR="009D2308" w:rsidRPr="00912C87">
        <w:rPr>
          <w:rFonts w:ascii="Times New Roman" w:hAnsi="Times New Roman" w:cs="Times New Roman"/>
        </w:rPr>
        <w:t xml:space="preserve">instance of </w:t>
      </w:r>
      <w:r w:rsidR="00CF75E8" w:rsidRPr="00912C87">
        <w:rPr>
          <w:rFonts w:ascii="Times New Roman" w:hAnsi="Times New Roman" w:cs="Times New Roman"/>
        </w:rPr>
        <w:t>organizational politi</w:t>
      </w:r>
      <w:r w:rsidR="009D2308" w:rsidRPr="00912C87">
        <w:rPr>
          <w:rFonts w:ascii="Times New Roman" w:hAnsi="Times New Roman" w:cs="Times New Roman"/>
        </w:rPr>
        <w:t xml:space="preserve">cs that I had experienced a few years ago in one of my organizations. </w:t>
      </w:r>
    </w:p>
    <w:p w14:paraId="5BCED292" w14:textId="12AE13AF" w:rsidR="00CA1981" w:rsidRPr="00912C87" w:rsidRDefault="00323080" w:rsidP="00912C87">
      <w:pPr>
        <w:pStyle w:val="Heading1"/>
        <w:spacing w:line="48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173255980"/>
      <w:r w:rsidRPr="00912C87">
        <w:rPr>
          <w:rFonts w:ascii="Times New Roman" w:hAnsi="Times New Roman" w:cs="Times New Roman"/>
          <w:b/>
          <w:bCs/>
          <w:color w:val="auto"/>
          <w:sz w:val="24"/>
          <w:szCs w:val="24"/>
        </w:rPr>
        <w:t>Description of a political battle at the workplace</w:t>
      </w:r>
      <w:bookmarkEnd w:id="1"/>
    </w:p>
    <w:p w14:paraId="12ECC00D" w14:textId="39A2F1F6" w:rsidR="002C70D9" w:rsidRPr="00912C87" w:rsidRDefault="002C70D9" w:rsidP="00912C87">
      <w:pPr>
        <w:jc w:val="both"/>
        <w:rPr>
          <w:rFonts w:ascii="Times New Roman" w:hAnsi="Times New Roman" w:cs="Times New Roman"/>
        </w:rPr>
      </w:pPr>
      <w:r w:rsidRPr="00912C87">
        <w:rPr>
          <w:rFonts w:ascii="Times New Roman" w:hAnsi="Times New Roman" w:cs="Times New Roman"/>
        </w:rPr>
        <w:t xml:space="preserve">A few years ago, I also witnessed an instance of workplace battle </w:t>
      </w:r>
      <w:r w:rsidR="00611112" w:rsidRPr="00912C87">
        <w:rPr>
          <w:rFonts w:ascii="Times New Roman" w:hAnsi="Times New Roman" w:cs="Times New Roman"/>
        </w:rPr>
        <w:t xml:space="preserve">which occurred at the critical time of annual performance review </w:t>
      </w:r>
      <w:r w:rsidR="005F2CAB" w:rsidRPr="00912C87">
        <w:rPr>
          <w:rFonts w:ascii="Times New Roman" w:hAnsi="Times New Roman" w:cs="Times New Roman"/>
        </w:rPr>
        <w:t xml:space="preserve">of </w:t>
      </w:r>
      <w:r w:rsidR="00554C23" w:rsidRPr="00912C87">
        <w:rPr>
          <w:rFonts w:ascii="Times New Roman" w:hAnsi="Times New Roman" w:cs="Times New Roman"/>
        </w:rPr>
        <w:t>departmental associates</w:t>
      </w:r>
      <w:r w:rsidR="005F2CAB" w:rsidRPr="00912C87">
        <w:rPr>
          <w:rFonts w:ascii="Times New Roman" w:hAnsi="Times New Roman" w:cs="Times New Roman"/>
        </w:rPr>
        <w:t xml:space="preserve"> followed by their potential p</w:t>
      </w:r>
      <w:r w:rsidR="00554C23" w:rsidRPr="00912C87">
        <w:rPr>
          <w:rFonts w:ascii="Times New Roman" w:hAnsi="Times New Roman" w:cs="Times New Roman"/>
        </w:rPr>
        <w:t xml:space="preserve">romotion to the managerial position. </w:t>
      </w:r>
      <w:r w:rsidR="00EC616E" w:rsidRPr="00912C87">
        <w:rPr>
          <w:rFonts w:ascii="Times New Roman" w:hAnsi="Times New Roman" w:cs="Times New Roman"/>
        </w:rPr>
        <w:t xml:space="preserve">I was working in the HR department as an intern where there were two </w:t>
      </w:r>
      <w:r w:rsidR="00C7673B" w:rsidRPr="00912C87">
        <w:rPr>
          <w:rFonts w:ascii="Times New Roman" w:hAnsi="Times New Roman" w:cs="Times New Roman"/>
        </w:rPr>
        <w:t xml:space="preserve">potential </w:t>
      </w:r>
      <w:r w:rsidR="00D2312F" w:rsidRPr="00912C87">
        <w:rPr>
          <w:rFonts w:ascii="Times New Roman" w:hAnsi="Times New Roman" w:cs="Times New Roman"/>
        </w:rPr>
        <w:t xml:space="preserve">and highly competitive professionals </w:t>
      </w:r>
      <w:r w:rsidR="003C55DB" w:rsidRPr="00912C87">
        <w:rPr>
          <w:rFonts w:ascii="Times New Roman" w:hAnsi="Times New Roman" w:cs="Times New Roman"/>
        </w:rPr>
        <w:t xml:space="preserve">nominated for the position of HR manager. </w:t>
      </w:r>
      <w:r w:rsidR="00EA4816" w:rsidRPr="00912C87">
        <w:rPr>
          <w:rFonts w:ascii="Times New Roman" w:hAnsi="Times New Roman" w:cs="Times New Roman"/>
        </w:rPr>
        <w:t xml:space="preserve">Both employees had been serving the company for the last </w:t>
      </w:r>
      <w:r w:rsidR="003D0699" w:rsidRPr="00912C87">
        <w:rPr>
          <w:rFonts w:ascii="Times New Roman" w:hAnsi="Times New Roman" w:cs="Times New Roman"/>
        </w:rPr>
        <w:t xml:space="preserve">6 years and hence had acquainted themselves with the skills, knowledge and abilities required to lead the HR department. </w:t>
      </w:r>
      <w:r w:rsidR="00E43B3E" w:rsidRPr="00912C87">
        <w:rPr>
          <w:rFonts w:ascii="Times New Roman" w:hAnsi="Times New Roman" w:cs="Times New Roman"/>
        </w:rPr>
        <w:t xml:space="preserve">Considering their equivalent performance metrics, the higher management decided to involve the team members into the process and hence introduced a </w:t>
      </w:r>
      <w:r w:rsidR="00D60D4F" w:rsidRPr="00912C87">
        <w:rPr>
          <w:rFonts w:ascii="Times New Roman" w:hAnsi="Times New Roman" w:cs="Times New Roman"/>
        </w:rPr>
        <w:t>voting system where the team members of the HR department and the head</w:t>
      </w:r>
      <w:r w:rsidR="00BC5F28" w:rsidRPr="00912C87">
        <w:rPr>
          <w:rFonts w:ascii="Times New Roman" w:hAnsi="Times New Roman" w:cs="Times New Roman"/>
        </w:rPr>
        <w:t>s of other departments could vote for either of the two candidates</w:t>
      </w:r>
      <w:r w:rsidR="00616DCD" w:rsidRPr="00912C87">
        <w:rPr>
          <w:rFonts w:ascii="Times New Roman" w:hAnsi="Times New Roman" w:cs="Times New Roman"/>
        </w:rPr>
        <w:t>, named A</w:t>
      </w:r>
      <w:r w:rsidR="009300AE" w:rsidRPr="00912C87">
        <w:rPr>
          <w:rFonts w:ascii="Times New Roman" w:hAnsi="Times New Roman" w:cs="Times New Roman"/>
        </w:rPr>
        <w:t>,</w:t>
      </w:r>
      <w:r w:rsidR="00616DCD" w:rsidRPr="00912C87">
        <w:rPr>
          <w:rFonts w:ascii="Times New Roman" w:hAnsi="Times New Roman" w:cs="Times New Roman"/>
        </w:rPr>
        <w:t xml:space="preserve"> male candidate and B a female candidate</w:t>
      </w:r>
      <w:r w:rsidR="00BC5F28" w:rsidRPr="00912C87">
        <w:rPr>
          <w:rFonts w:ascii="Times New Roman" w:hAnsi="Times New Roman" w:cs="Times New Roman"/>
        </w:rPr>
        <w:t xml:space="preserve">. </w:t>
      </w:r>
      <w:r w:rsidR="002F2A82" w:rsidRPr="00912C87">
        <w:rPr>
          <w:rFonts w:ascii="Times New Roman" w:hAnsi="Times New Roman" w:cs="Times New Roman"/>
        </w:rPr>
        <w:t>Selecting the right management team is one of the most crucial processes for the higher management because it directly impacts the company’s social capital</w:t>
      </w:r>
      <w:r w:rsidR="003053A6" w:rsidRPr="00912C87">
        <w:rPr>
          <w:rFonts w:ascii="Times New Roman" w:hAnsi="Times New Roman" w:cs="Times New Roman"/>
        </w:rPr>
        <w:t xml:space="preserve"> (Sozen et al., 2016). </w:t>
      </w:r>
      <w:r w:rsidR="00C473A5" w:rsidRPr="00912C87">
        <w:rPr>
          <w:rFonts w:ascii="Times New Roman" w:hAnsi="Times New Roman" w:cs="Times New Roman"/>
        </w:rPr>
        <w:t xml:space="preserve">This unexpected approach triggered </w:t>
      </w:r>
      <w:r w:rsidR="009300AE" w:rsidRPr="00912C87">
        <w:rPr>
          <w:rFonts w:ascii="Times New Roman" w:hAnsi="Times New Roman" w:cs="Times New Roman"/>
        </w:rPr>
        <w:t>a political</w:t>
      </w:r>
      <w:r w:rsidR="00C473A5" w:rsidRPr="00912C87">
        <w:rPr>
          <w:rFonts w:ascii="Times New Roman" w:hAnsi="Times New Roman" w:cs="Times New Roman"/>
        </w:rPr>
        <w:t xml:space="preserve"> battle in the organization and department where one of the </w:t>
      </w:r>
      <w:r w:rsidR="001D2E6D" w:rsidRPr="00912C87">
        <w:rPr>
          <w:rFonts w:ascii="Times New Roman" w:hAnsi="Times New Roman" w:cs="Times New Roman"/>
        </w:rPr>
        <w:t>candidates A</w:t>
      </w:r>
      <w:r w:rsidR="00C13F21" w:rsidRPr="00912C87">
        <w:rPr>
          <w:rFonts w:ascii="Times New Roman" w:hAnsi="Times New Roman" w:cs="Times New Roman"/>
        </w:rPr>
        <w:t xml:space="preserve"> had reportedly started manipulating the team members by </w:t>
      </w:r>
      <w:r w:rsidR="003A1BF3" w:rsidRPr="00912C87">
        <w:rPr>
          <w:rFonts w:ascii="Times New Roman" w:hAnsi="Times New Roman" w:cs="Times New Roman"/>
        </w:rPr>
        <w:t>committing some unrealistic compensation and benefits plans</w:t>
      </w:r>
      <w:r w:rsidR="00863005" w:rsidRPr="00912C87">
        <w:rPr>
          <w:rFonts w:ascii="Times New Roman" w:hAnsi="Times New Roman" w:cs="Times New Roman"/>
        </w:rPr>
        <w:t xml:space="preserve"> (Luthans and Luthans, 2021)</w:t>
      </w:r>
      <w:r w:rsidR="003A1BF3" w:rsidRPr="00912C87">
        <w:rPr>
          <w:rFonts w:ascii="Times New Roman" w:hAnsi="Times New Roman" w:cs="Times New Roman"/>
        </w:rPr>
        <w:t xml:space="preserve"> for the HR team. </w:t>
      </w:r>
      <w:r w:rsidR="009B7158" w:rsidRPr="00912C87">
        <w:rPr>
          <w:rFonts w:ascii="Times New Roman" w:hAnsi="Times New Roman" w:cs="Times New Roman"/>
        </w:rPr>
        <w:t>Besides, in a</w:t>
      </w:r>
      <w:r w:rsidR="002F0EDD" w:rsidRPr="00912C87">
        <w:rPr>
          <w:rFonts w:ascii="Times New Roman" w:hAnsi="Times New Roman" w:cs="Times New Roman"/>
        </w:rPr>
        <w:t xml:space="preserve">n informal discussion during the lunch, the candidate A did not shy away for discrediting the </w:t>
      </w:r>
      <w:r w:rsidR="00802299" w:rsidRPr="00912C87">
        <w:rPr>
          <w:rFonts w:ascii="Times New Roman" w:hAnsi="Times New Roman" w:cs="Times New Roman"/>
        </w:rPr>
        <w:t>female leadership</w:t>
      </w:r>
      <w:r w:rsidR="0048583D" w:rsidRPr="00912C87">
        <w:rPr>
          <w:rFonts w:ascii="Times New Roman" w:hAnsi="Times New Roman" w:cs="Times New Roman"/>
        </w:rPr>
        <w:t xml:space="preserve">. A few junior team members also reported the use of coerce power where the candidate A </w:t>
      </w:r>
      <w:r w:rsidR="0086640D" w:rsidRPr="00912C87">
        <w:rPr>
          <w:rFonts w:ascii="Times New Roman" w:hAnsi="Times New Roman" w:cs="Times New Roman"/>
        </w:rPr>
        <w:t xml:space="preserve">had reportedly threatened the team members working under him for negative feedback, had they decided not to vote for him. </w:t>
      </w:r>
      <w:r w:rsidR="002B6F1E" w:rsidRPr="00912C87">
        <w:rPr>
          <w:rFonts w:ascii="Times New Roman" w:hAnsi="Times New Roman" w:cs="Times New Roman"/>
        </w:rPr>
        <w:t xml:space="preserve">Conversely, candidate B who was a female </w:t>
      </w:r>
      <w:r w:rsidR="00D55CFC" w:rsidRPr="00912C87">
        <w:rPr>
          <w:rFonts w:ascii="Times New Roman" w:hAnsi="Times New Roman" w:cs="Times New Roman"/>
        </w:rPr>
        <w:t>had only called in a team meeting</w:t>
      </w:r>
      <w:r w:rsidR="00CF7FC9" w:rsidRPr="00912C87">
        <w:rPr>
          <w:rFonts w:ascii="Times New Roman" w:hAnsi="Times New Roman" w:cs="Times New Roman"/>
        </w:rPr>
        <w:t xml:space="preserve">, briefed about her achievements in the organization reflecting on her journey </w:t>
      </w:r>
      <w:r w:rsidR="0002364B" w:rsidRPr="00912C87">
        <w:rPr>
          <w:rFonts w:ascii="Times New Roman" w:hAnsi="Times New Roman" w:cs="Times New Roman"/>
        </w:rPr>
        <w:t>at the company along with asking the team members about their specific issues</w:t>
      </w:r>
      <w:r w:rsidR="004B1B96" w:rsidRPr="00912C87">
        <w:rPr>
          <w:rFonts w:ascii="Times New Roman" w:hAnsi="Times New Roman" w:cs="Times New Roman"/>
        </w:rPr>
        <w:t xml:space="preserve"> without promising anything. </w:t>
      </w:r>
      <w:r w:rsidR="009F7B5D" w:rsidRPr="00912C87">
        <w:rPr>
          <w:rFonts w:ascii="Times New Roman" w:hAnsi="Times New Roman" w:cs="Times New Roman"/>
        </w:rPr>
        <w:t xml:space="preserve">What moved most of the team members of the HR department was the emphatic and positive attitude of </w:t>
      </w:r>
      <w:r w:rsidR="00E55369" w:rsidRPr="00912C87">
        <w:rPr>
          <w:rFonts w:ascii="Times New Roman" w:hAnsi="Times New Roman" w:cs="Times New Roman"/>
        </w:rPr>
        <w:t>candidate</w:t>
      </w:r>
      <w:r w:rsidR="009F7B5D" w:rsidRPr="00912C87">
        <w:rPr>
          <w:rFonts w:ascii="Times New Roman" w:hAnsi="Times New Roman" w:cs="Times New Roman"/>
        </w:rPr>
        <w:t xml:space="preserve"> B leading her to winning </w:t>
      </w:r>
      <w:r w:rsidR="004D017D" w:rsidRPr="00912C87">
        <w:rPr>
          <w:rFonts w:ascii="Times New Roman" w:hAnsi="Times New Roman" w:cs="Times New Roman"/>
        </w:rPr>
        <w:t xml:space="preserve">the vote. </w:t>
      </w:r>
      <w:r w:rsidR="00E55369" w:rsidRPr="00912C87">
        <w:rPr>
          <w:rFonts w:ascii="Times New Roman" w:hAnsi="Times New Roman" w:cs="Times New Roman"/>
        </w:rPr>
        <w:t>However, the negative impact of the organizational politics instigated by the other male candidate left a detrimental negative effect on the working environment of the department</w:t>
      </w:r>
      <w:r w:rsidR="00141669" w:rsidRPr="00912C87">
        <w:rPr>
          <w:rFonts w:ascii="Times New Roman" w:hAnsi="Times New Roman" w:cs="Times New Roman"/>
        </w:rPr>
        <w:t xml:space="preserve"> impacting the social ties within employees and the seniors. </w:t>
      </w:r>
    </w:p>
    <w:p w14:paraId="5257616E" w14:textId="5E132F62" w:rsidR="00DF46A5" w:rsidRPr="00912C87" w:rsidRDefault="00DF46A5" w:rsidP="00912C87">
      <w:pPr>
        <w:pStyle w:val="Heading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173255981"/>
      <w:r w:rsidRPr="00912C87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Influencing factors</w:t>
      </w:r>
      <w:bookmarkEnd w:id="2"/>
    </w:p>
    <w:p w14:paraId="7F557BF2" w14:textId="1EB4D7D8" w:rsidR="00C43B4D" w:rsidRPr="00912C87" w:rsidRDefault="00A0498D" w:rsidP="00912C87">
      <w:pPr>
        <w:jc w:val="both"/>
        <w:rPr>
          <w:rFonts w:ascii="Times New Roman" w:hAnsi="Times New Roman" w:cs="Times New Roman"/>
        </w:rPr>
      </w:pPr>
      <w:r w:rsidRPr="00912C87">
        <w:rPr>
          <w:rFonts w:ascii="Times New Roman" w:hAnsi="Times New Roman" w:cs="Times New Roman"/>
        </w:rPr>
        <w:t>I think, the internal locus of control for candidate A triggered political battle. Although he was a very confident and mature professional with extra-ordinary performance metrics and social network.</w:t>
      </w:r>
      <w:r w:rsidR="00A56D69" w:rsidRPr="00912C87">
        <w:rPr>
          <w:rFonts w:ascii="Times New Roman" w:hAnsi="Times New Roman" w:cs="Times New Roman"/>
        </w:rPr>
        <w:t xml:space="preserve"> However, in such case, his overconfidence about using his legitimate power by threatening the team working under him proved to surge down his reputatio as a good manager</w:t>
      </w:r>
      <w:r w:rsidR="00CB4746" w:rsidRPr="00912C87">
        <w:rPr>
          <w:rFonts w:ascii="Times New Roman" w:hAnsi="Times New Roman" w:cs="Times New Roman"/>
        </w:rPr>
        <w:t xml:space="preserve"> as academically proven by the research findings of Van Zant (2022)</w:t>
      </w:r>
      <w:r w:rsidR="00A56D69" w:rsidRPr="00912C87">
        <w:rPr>
          <w:rFonts w:ascii="Times New Roman" w:hAnsi="Times New Roman" w:cs="Times New Roman"/>
        </w:rPr>
        <w:t xml:space="preserve">. </w:t>
      </w:r>
      <w:r w:rsidR="006509EB" w:rsidRPr="00912C87">
        <w:rPr>
          <w:rFonts w:ascii="Times New Roman" w:hAnsi="Times New Roman" w:cs="Times New Roman"/>
        </w:rPr>
        <w:t xml:space="preserve">On the contrary, for the female candidate, reflective and engaging attitude </w:t>
      </w:r>
      <w:r w:rsidR="0069579E" w:rsidRPr="00912C87">
        <w:rPr>
          <w:rFonts w:ascii="Times New Roman" w:hAnsi="Times New Roman" w:cs="Times New Roman"/>
        </w:rPr>
        <w:t xml:space="preserve">demonstrated by her in a meeting whilst showing concern about the </w:t>
      </w:r>
      <w:r w:rsidR="00F656F9" w:rsidRPr="00912C87">
        <w:rPr>
          <w:rFonts w:ascii="Times New Roman" w:hAnsi="Times New Roman" w:cs="Times New Roman"/>
        </w:rPr>
        <w:t>employee’s</w:t>
      </w:r>
      <w:r w:rsidR="0069579E" w:rsidRPr="00912C87">
        <w:rPr>
          <w:rFonts w:ascii="Times New Roman" w:hAnsi="Times New Roman" w:cs="Times New Roman"/>
        </w:rPr>
        <w:t xml:space="preserve"> issues left a positive impression</w:t>
      </w:r>
      <w:r w:rsidR="00693BFE" w:rsidRPr="00912C87">
        <w:rPr>
          <w:rFonts w:ascii="Times New Roman" w:hAnsi="Times New Roman" w:cs="Times New Roman"/>
        </w:rPr>
        <w:t>. Given that emp</w:t>
      </w:r>
      <w:r w:rsidR="002E5707" w:rsidRPr="00912C87">
        <w:rPr>
          <w:rFonts w:ascii="Times New Roman" w:hAnsi="Times New Roman" w:cs="Times New Roman"/>
        </w:rPr>
        <w:t xml:space="preserve">athy and engagement </w:t>
      </w:r>
      <w:r w:rsidR="00F656F9" w:rsidRPr="00912C87">
        <w:rPr>
          <w:rFonts w:ascii="Times New Roman" w:hAnsi="Times New Roman" w:cs="Times New Roman"/>
        </w:rPr>
        <w:t>promote</w:t>
      </w:r>
      <w:r w:rsidR="002E5707" w:rsidRPr="00912C87">
        <w:rPr>
          <w:rFonts w:ascii="Times New Roman" w:hAnsi="Times New Roman" w:cs="Times New Roman"/>
        </w:rPr>
        <w:t xml:space="preserve"> a feeling of </w:t>
      </w:r>
      <w:r w:rsidR="000F668E" w:rsidRPr="00912C87">
        <w:rPr>
          <w:rFonts w:ascii="Times New Roman" w:hAnsi="Times New Roman" w:cs="Times New Roman"/>
        </w:rPr>
        <w:t xml:space="preserve">being valuable among employees. </w:t>
      </w:r>
      <w:r w:rsidR="008B3033" w:rsidRPr="00912C87">
        <w:rPr>
          <w:rFonts w:ascii="Times New Roman" w:hAnsi="Times New Roman" w:cs="Times New Roman"/>
        </w:rPr>
        <w:t xml:space="preserve">She also encouraged the team members to evaluate her expertise and track record prior to making a decision about her candidature for the position of HR managers which </w:t>
      </w:r>
      <w:r w:rsidR="0011790D" w:rsidRPr="00912C87">
        <w:rPr>
          <w:rFonts w:ascii="Times New Roman" w:hAnsi="Times New Roman" w:cs="Times New Roman"/>
        </w:rPr>
        <w:t xml:space="preserve">instigated a feeling of empowerment and independence among employees. </w:t>
      </w:r>
      <w:r w:rsidR="00C13A49" w:rsidRPr="00912C87">
        <w:rPr>
          <w:rFonts w:ascii="Times New Roman" w:hAnsi="Times New Roman" w:cs="Times New Roman"/>
        </w:rPr>
        <w:t>Besides, the company’s limited resources were</w:t>
      </w:r>
      <w:r w:rsidR="006F4B9D" w:rsidRPr="00912C87">
        <w:rPr>
          <w:rFonts w:ascii="Times New Roman" w:hAnsi="Times New Roman" w:cs="Times New Roman"/>
        </w:rPr>
        <w:t xml:space="preserve"> also another trigger for political battle where only one departmental head could be selected </w:t>
      </w:r>
      <w:r w:rsidR="00CE4B8E" w:rsidRPr="00912C87">
        <w:rPr>
          <w:rFonts w:ascii="Times New Roman" w:hAnsi="Times New Roman" w:cs="Times New Roman"/>
        </w:rPr>
        <w:t>due to limited team members. Had the company pertain more resources and larger team, the teams could have been divided into two distinct department</w:t>
      </w:r>
      <w:r w:rsidR="00986EB6" w:rsidRPr="00912C87">
        <w:rPr>
          <w:rFonts w:ascii="Times New Roman" w:hAnsi="Times New Roman" w:cs="Times New Roman"/>
        </w:rPr>
        <w:t xml:space="preserve">al units of general HR and compensation and benefits with two different heads based on their expertise. </w:t>
      </w:r>
    </w:p>
    <w:p w14:paraId="4AC424F6" w14:textId="58195537" w:rsidR="00550184" w:rsidRPr="00912C87" w:rsidRDefault="00F66B37" w:rsidP="00912C87">
      <w:pPr>
        <w:pStyle w:val="Heading1"/>
        <w:spacing w:line="48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173255982"/>
      <w:r w:rsidRPr="00912C87">
        <w:rPr>
          <w:rFonts w:ascii="Times New Roman" w:hAnsi="Times New Roman" w:cs="Times New Roman"/>
          <w:b/>
          <w:bCs/>
          <w:color w:val="auto"/>
          <w:sz w:val="24"/>
          <w:szCs w:val="24"/>
        </w:rPr>
        <w:t>Types of political behaviors exhibited</w:t>
      </w:r>
      <w:bookmarkEnd w:id="3"/>
    </w:p>
    <w:p w14:paraId="5F31D2F5" w14:textId="7D9622A1" w:rsidR="006A4550" w:rsidRPr="00912C87" w:rsidRDefault="00FC7D0C" w:rsidP="00912C87">
      <w:pPr>
        <w:jc w:val="both"/>
        <w:rPr>
          <w:rFonts w:ascii="Times New Roman" w:hAnsi="Times New Roman" w:cs="Times New Roman"/>
        </w:rPr>
      </w:pPr>
      <w:r w:rsidRPr="00912C87">
        <w:rPr>
          <w:rFonts w:ascii="Times New Roman" w:hAnsi="Times New Roman" w:cs="Times New Roman"/>
        </w:rPr>
        <w:t>Considering the types of political strategies and behaviors enlisted by Luthans et al., (2021), it is quite evident t</w:t>
      </w:r>
      <w:r w:rsidR="00C72ECC" w:rsidRPr="00912C87">
        <w:rPr>
          <w:rFonts w:ascii="Times New Roman" w:hAnsi="Times New Roman" w:cs="Times New Roman"/>
        </w:rPr>
        <w:t xml:space="preserve">hat the management of the organization stimulated competition among the two potential and high performing candidates </w:t>
      </w:r>
      <w:r w:rsidR="00DA0F47" w:rsidRPr="00912C87">
        <w:rPr>
          <w:rFonts w:ascii="Times New Roman" w:hAnsi="Times New Roman" w:cs="Times New Roman"/>
        </w:rPr>
        <w:t xml:space="preserve">by introducing an unexpected voting system. </w:t>
      </w:r>
      <w:r w:rsidR="0090183F" w:rsidRPr="00912C87">
        <w:rPr>
          <w:rFonts w:ascii="Times New Roman" w:hAnsi="Times New Roman" w:cs="Times New Roman"/>
        </w:rPr>
        <w:t>The male candidate</w:t>
      </w:r>
      <w:r w:rsidR="00B3763B" w:rsidRPr="00912C87">
        <w:rPr>
          <w:rFonts w:ascii="Times New Roman" w:hAnsi="Times New Roman" w:cs="Times New Roman"/>
        </w:rPr>
        <w:t xml:space="preserve">, despite his outperformance and diversified experience, preferred to commit the uncommitted by promising </w:t>
      </w:r>
      <w:r w:rsidR="00A33A98" w:rsidRPr="00912C87">
        <w:rPr>
          <w:rFonts w:ascii="Times New Roman" w:hAnsi="Times New Roman" w:cs="Times New Roman"/>
        </w:rPr>
        <w:t>unrealistic bonus and compensation for the team members, if gets selected</w:t>
      </w:r>
      <w:r w:rsidR="00631A4A" w:rsidRPr="00912C87">
        <w:rPr>
          <w:rFonts w:ascii="Times New Roman" w:hAnsi="Times New Roman" w:cs="Times New Roman"/>
        </w:rPr>
        <w:t xml:space="preserve">, which stimulated a negative working environment. Conversely, </w:t>
      </w:r>
      <w:r w:rsidR="00EF4669" w:rsidRPr="00912C87">
        <w:rPr>
          <w:rFonts w:ascii="Times New Roman" w:hAnsi="Times New Roman" w:cs="Times New Roman"/>
        </w:rPr>
        <w:t xml:space="preserve">the female candidate opted for an optimistic approach and preferred interacting with the team members intending to strengthen the relationship and create a positive impact. </w:t>
      </w:r>
      <w:r w:rsidR="00B4288A" w:rsidRPr="00912C87">
        <w:rPr>
          <w:rFonts w:ascii="Times New Roman" w:hAnsi="Times New Roman" w:cs="Times New Roman"/>
        </w:rPr>
        <w:t>In addition, since the female candidate did not address any of the political aspects ignited by the other candidate, she also demonstrated a</w:t>
      </w:r>
      <w:r w:rsidR="00BB7F30" w:rsidRPr="00912C87">
        <w:rPr>
          <w:rFonts w:ascii="Times New Roman" w:hAnsi="Times New Roman" w:cs="Times New Roman"/>
        </w:rPr>
        <w:t xml:space="preserve"> withdrawing behavior from petty disputes and hence helped her build a positive personal stature among the team members. </w:t>
      </w:r>
    </w:p>
    <w:p w14:paraId="75669075" w14:textId="77777777" w:rsidR="00731E29" w:rsidRDefault="00731E29">
      <w:pPr>
        <w:rPr>
          <w:rFonts w:ascii="Times New Roman" w:eastAsiaTheme="majorEastAsia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C17C73D" w14:textId="4C2653B8" w:rsidR="007A1633" w:rsidRPr="00912C87" w:rsidRDefault="007A1633" w:rsidP="00912C87">
      <w:pPr>
        <w:pStyle w:val="Heading1"/>
        <w:spacing w:line="48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173255983"/>
      <w:r w:rsidRPr="00912C87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References</w:t>
      </w:r>
      <w:bookmarkEnd w:id="4"/>
    </w:p>
    <w:p w14:paraId="6B6722AD" w14:textId="77777777" w:rsidR="00DC5A78" w:rsidRPr="00912C87" w:rsidRDefault="00DC5A78" w:rsidP="00912C87">
      <w:pPr>
        <w:jc w:val="both"/>
        <w:rPr>
          <w:rFonts w:ascii="Times New Roman" w:hAnsi="Times New Roman" w:cs="Times New Roman"/>
        </w:rPr>
      </w:pPr>
      <w:r w:rsidRPr="00912C87">
        <w:rPr>
          <w:rFonts w:ascii="Times New Roman" w:hAnsi="Times New Roman" w:cs="Times New Roman"/>
        </w:rPr>
        <w:t>Aransyah, M., &amp; Hetami, A. (2021). Study of workplace politics. </w:t>
      </w:r>
      <w:r w:rsidRPr="00912C87">
        <w:rPr>
          <w:rFonts w:ascii="Times New Roman" w:hAnsi="Times New Roman" w:cs="Times New Roman"/>
          <w:i/>
          <w:iCs/>
        </w:rPr>
        <w:t>Russian Journal of Agricultural and Socio-Economic Sciences</w:t>
      </w:r>
      <w:r w:rsidRPr="00912C87">
        <w:rPr>
          <w:rFonts w:ascii="Times New Roman" w:hAnsi="Times New Roman" w:cs="Times New Roman"/>
        </w:rPr>
        <w:t>, </w:t>
      </w:r>
      <w:r w:rsidRPr="00912C87">
        <w:rPr>
          <w:rFonts w:ascii="Times New Roman" w:hAnsi="Times New Roman" w:cs="Times New Roman"/>
          <w:i/>
          <w:iCs/>
        </w:rPr>
        <w:t>111</w:t>
      </w:r>
      <w:r w:rsidRPr="00912C87">
        <w:rPr>
          <w:rFonts w:ascii="Times New Roman" w:hAnsi="Times New Roman" w:cs="Times New Roman"/>
        </w:rPr>
        <w:t>(3), 109-120.</w:t>
      </w:r>
    </w:p>
    <w:p w14:paraId="6EAA3909" w14:textId="77777777" w:rsidR="00DC5A78" w:rsidRPr="00912C87" w:rsidRDefault="00DC5A78" w:rsidP="00912C87">
      <w:pPr>
        <w:jc w:val="both"/>
        <w:rPr>
          <w:rFonts w:ascii="Times New Roman" w:hAnsi="Times New Roman" w:cs="Times New Roman"/>
        </w:rPr>
      </w:pPr>
      <w:r w:rsidRPr="00912C87">
        <w:rPr>
          <w:rFonts w:ascii="Times New Roman" w:hAnsi="Times New Roman" w:cs="Times New Roman"/>
        </w:rPr>
        <w:t>De Clercq, D., Fatima, T. and Jahanzeb, S., 2022. Bullying and turnover intentions: how creative employees overcome perceptions of dysfunctional organizational politics. </w:t>
      </w:r>
      <w:r w:rsidRPr="00912C87">
        <w:rPr>
          <w:rFonts w:ascii="Times New Roman" w:hAnsi="Times New Roman" w:cs="Times New Roman"/>
          <w:i/>
          <w:iCs/>
        </w:rPr>
        <w:t>Personnel Review</w:t>
      </w:r>
      <w:r w:rsidRPr="00912C87">
        <w:rPr>
          <w:rFonts w:ascii="Times New Roman" w:hAnsi="Times New Roman" w:cs="Times New Roman"/>
        </w:rPr>
        <w:t>, </w:t>
      </w:r>
      <w:r w:rsidRPr="00912C87">
        <w:rPr>
          <w:rFonts w:ascii="Times New Roman" w:hAnsi="Times New Roman" w:cs="Times New Roman"/>
          <w:i/>
          <w:iCs/>
        </w:rPr>
        <w:t>51</w:t>
      </w:r>
      <w:r w:rsidRPr="00912C87">
        <w:rPr>
          <w:rFonts w:ascii="Times New Roman" w:hAnsi="Times New Roman" w:cs="Times New Roman"/>
        </w:rPr>
        <w:t>(9), pp.2239-2260.</w:t>
      </w:r>
    </w:p>
    <w:p w14:paraId="135B0795" w14:textId="77777777" w:rsidR="00DC5A78" w:rsidRPr="00912C87" w:rsidRDefault="00DC5A78" w:rsidP="00912C87">
      <w:pPr>
        <w:jc w:val="both"/>
        <w:rPr>
          <w:rFonts w:ascii="Times New Roman" w:hAnsi="Times New Roman" w:cs="Times New Roman"/>
        </w:rPr>
      </w:pPr>
      <w:r w:rsidRPr="00912C87">
        <w:rPr>
          <w:rFonts w:ascii="Times New Roman" w:hAnsi="Times New Roman" w:cs="Times New Roman"/>
        </w:rPr>
        <w:t xml:space="preserve">Luthans, F., Luthans, B. C., &amp;amp; Luthans, K. W. (2021). Chapter 10: Power and politics. </w:t>
      </w:r>
      <w:r w:rsidRPr="00912C87">
        <w:rPr>
          <w:rFonts w:ascii="Times New Roman" w:hAnsi="Times New Roman" w:cs="Times New Roman"/>
          <w:i/>
          <w:iCs/>
        </w:rPr>
        <w:t>In Organizational behavior: an evidence- based approach (14th ed.).</w:t>
      </w:r>
      <w:r w:rsidRPr="00912C87">
        <w:rPr>
          <w:rFonts w:ascii="Times New Roman" w:hAnsi="Times New Roman" w:cs="Times New Roman"/>
        </w:rPr>
        <w:t xml:space="preserve"> Information Age Publishing. Available in the Trident Online Library.</w:t>
      </w:r>
    </w:p>
    <w:p w14:paraId="263E959B" w14:textId="77777777" w:rsidR="00DC5A78" w:rsidRPr="00912C87" w:rsidRDefault="00DC5A78" w:rsidP="00912C87">
      <w:pPr>
        <w:jc w:val="both"/>
        <w:rPr>
          <w:rFonts w:ascii="Times New Roman" w:hAnsi="Times New Roman" w:cs="Times New Roman"/>
        </w:rPr>
      </w:pPr>
      <w:r w:rsidRPr="00912C87">
        <w:rPr>
          <w:rFonts w:ascii="Times New Roman" w:hAnsi="Times New Roman" w:cs="Times New Roman"/>
        </w:rPr>
        <w:t>Sozen, H.C., Varoglu, D., Yeloglu, H.O. and Basim, H.N., 2016. Human or social resources management: Which conditions force HR departments to select the right employees for organizational social capital?. </w:t>
      </w:r>
      <w:r w:rsidRPr="00912C87">
        <w:rPr>
          <w:rFonts w:ascii="Times New Roman" w:hAnsi="Times New Roman" w:cs="Times New Roman"/>
          <w:i/>
          <w:iCs/>
        </w:rPr>
        <w:t>European Management Review</w:t>
      </w:r>
      <w:r w:rsidRPr="00912C87">
        <w:rPr>
          <w:rFonts w:ascii="Times New Roman" w:hAnsi="Times New Roman" w:cs="Times New Roman"/>
        </w:rPr>
        <w:t>, </w:t>
      </w:r>
      <w:r w:rsidRPr="00912C87">
        <w:rPr>
          <w:rFonts w:ascii="Times New Roman" w:hAnsi="Times New Roman" w:cs="Times New Roman"/>
          <w:i/>
          <w:iCs/>
        </w:rPr>
        <w:t>13</w:t>
      </w:r>
      <w:r w:rsidRPr="00912C87">
        <w:rPr>
          <w:rFonts w:ascii="Times New Roman" w:hAnsi="Times New Roman" w:cs="Times New Roman"/>
        </w:rPr>
        <w:t>(1), pp.3-18.</w:t>
      </w:r>
    </w:p>
    <w:p w14:paraId="49FE10CF" w14:textId="77777777" w:rsidR="00DC5A78" w:rsidRPr="00912C87" w:rsidRDefault="00DC5A78" w:rsidP="00912C87">
      <w:pPr>
        <w:jc w:val="both"/>
        <w:rPr>
          <w:rFonts w:ascii="Times New Roman" w:hAnsi="Times New Roman" w:cs="Times New Roman"/>
        </w:rPr>
      </w:pPr>
      <w:r w:rsidRPr="00912C87">
        <w:rPr>
          <w:rFonts w:ascii="Times New Roman" w:hAnsi="Times New Roman" w:cs="Times New Roman"/>
        </w:rPr>
        <w:t>Van Zant, A.B., 2022. Strategically overconfident (to a fault): How self-promotion motivates advisor confidence. </w:t>
      </w:r>
      <w:r w:rsidRPr="00912C87">
        <w:rPr>
          <w:rFonts w:ascii="Times New Roman" w:hAnsi="Times New Roman" w:cs="Times New Roman"/>
          <w:i/>
          <w:iCs/>
        </w:rPr>
        <w:t>Journal of Applied Psychology</w:t>
      </w:r>
      <w:r w:rsidRPr="00912C87">
        <w:rPr>
          <w:rFonts w:ascii="Times New Roman" w:hAnsi="Times New Roman" w:cs="Times New Roman"/>
        </w:rPr>
        <w:t>, </w:t>
      </w:r>
      <w:r w:rsidRPr="00912C87">
        <w:rPr>
          <w:rFonts w:ascii="Times New Roman" w:hAnsi="Times New Roman" w:cs="Times New Roman"/>
          <w:i/>
          <w:iCs/>
        </w:rPr>
        <w:t>107</w:t>
      </w:r>
      <w:r w:rsidRPr="00912C87">
        <w:rPr>
          <w:rFonts w:ascii="Times New Roman" w:hAnsi="Times New Roman" w:cs="Times New Roman"/>
        </w:rPr>
        <w:t>(1), p.109.</w:t>
      </w:r>
    </w:p>
    <w:p w14:paraId="11545476" w14:textId="77777777" w:rsidR="007A1633" w:rsidRPr="00912C87" w:rsidRDefault="007A1633" w:rsidP="00912C87">
      <w:pPr>
        <w:jc w:val="both"/>
        <w:rPr>
          <w:rFonts w:ascii="Times New Roman" w:hAnsi="Times New Roman" w:cs="Times New Roman"/>
        </w:rPr>
      </w:pPr>
    </w:p>
    <w:sectPr w:rsidR="007A1633" w:rsidRPr="00912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B4D"/>
    <w:rsid w:val="0002364B"/>
    <w:rsid w:val="000F668E"/>
    <w:rsid w:val="0011790D"/>
    <w:rsid w:val="00141669"/>
    <w:rsid w:val="00196AE3"/>
    <w:rsid w:val="001D2E6D"/>
    <w:rsid w:val="00212434"/>
    <w:rsid w:val="00227A1D"/>
    <w:rsid w:val="00232B59"/>
    <w:rsid w:val="002550C9"/>
    <w:rsid w:val="002B6F1E"/>
    <w:rsid w:val="002C70D9"/>
    <w:rsid w:val="002E5707"/>
    <w:rsid w:val="002F0EDD"/>
    <w:rsid w:val="002F2A82"/>
    <w:rsid w:val="003053A6"/>
    <w:rsid w:val="00323080"/>
    <w:rsid w:val="003A1BF3"/>
    <w:rsid w:val="003C55DB"/>
    <w:rsid w:val="003D0699"/>
    <w:rsid w:val="0048583D"/>
    <w:rsid w:val="004B1B96"/>
    <w:rsid w:val="004B4780"/>
    <w:rsid w:val="004D017D"/>
    <w:rsid w:val="004E198A"/>
    <w:rsid w:val="00524A08"/>
    <w:rsid w:val="00550184"/>
    <w:rsid w:val="00554C23"/>
    <w:rsid w:val="005765F1"/>
    <w:rsid w:val="005F2CAB"/>
    <w:rsid w:val="005F2EEE"/>
    <w:rsid w:val="00611112"/>
    <w:rsid w:val="00616DCD"/>
    <w:rsid w:val="00631A4A"/>
    <w:rsid w:val="006509EB"/>
    <w:rsid w:val="006644FF"/>
    <w:rsid w:val="00693BFE"/>
    <w:rsid w:val="0069579E"/>
    <w:rsid w:val="006A4550"/>
    <w:rsid w:val="006A74B8"/>
    <w:rsid w:val="006D190D"/>
    <w:rsid w:val="006F4B9D"/>
    <w:rsid w:val="00731E29"/>
    <w:rsid w:val="00765EE4"/>
    <w:rsid w:val="007A1633"/>
    <w:rsid w:val="00802299"/>
    <w:rsid w:val="00863005"/>
    <w:rsid w:val="0086640D"/>
    <w:rsid w:val="008B3033"/>
    <w:rsid w:val="0090183F"/>
    <w:rsid w:val="00912C87"/>
    <w:rsid w:val="009300AE"/>
    <w:rsid w:val="00986EB6"/>
    <w:rsid w:val="009A5BC2"/>
    <w:rsid w:val="009B7158"/>
    <w:rsid w:val="009D0FBE"/>
    <w:rsid w:val="009D2308"/>
    <w:rsid w:val="009F7B5D"/>
    <w:rsid w:val="00A0498D"/>
    <w:rsid w:val="00A33A98"/>
    <w:rsid w:val="00A56D69"/>
    <w:rsid w:val="00B04C2A"/>
    <w:rsid w:val="00B3763B"/>
    <w:rsid w:val="00B4288A"/>
    <w:rsid w:val="00BB7F30"/>
    <w:rsid w:val="00BC5F28"/>
    <w:rsid w:val="00BD6061"/>
    <w:rsid w:val="00C13A49"/>
    <w:rsid w:val="00C13F21"/>
    <w:rsid w:val="00C151BC"/>
    <w:rsid w:val="00C22A8B"/>
    <w:rsid w:val="00C43B4D"/>
    <w:rsid w:val="00C473A5"/>
    <w:rsid w:val="00C67C4A"/>
    <w:rsid w:val="00C72ECC"/>
    <w:rsid w:val="00C757F0"/>
    <w:rsid w:val="00C7673B"/>
    <w:rsid w:val="00CA1981"/>
    <w:rsid w:val="00CB4746"/>
    <w:rsid w:val="00CE4B8E"/>
    <w:rsid w:val="00CF75E8"/>
    <w:rsid w:val="00CF7FC9"/>
    <w:rsid w:val="00D2312F"/>
    <w:rsid w:val="00D55CFC"/>
    <w:rsid w:val="00D60D4F"/>
    <w:rsid w:val="00DA0F47"/>
    <w:rsid w:val="00DC5A78"/>
    <w:rsid w:val="00DF46A5"/>
    <w:rsid w:val="00E00D49"/>
    <w:rsid w:val="00E36AED"/>
    <w:rsid w:val="00E43B3E"/>
    <w:rsid w:val="00E55369"/>
    <w:rsid w:val="00EA4816"/>
    <w:rsid w:val="00EC616E"/>
    <w:rsid w:val="00ED687B"/>
    <w:rsid w:val="00EF4669"/>
    <w:rsid w:val="00F2743C"/>
    <w:rsid w:val="00F46162"/>
    <w:rsid w:val="00F56A6D"/>
    <w:rsid w:val="00F656F9"/>
    <w:rsid w:val="00F66B37"/>
    <w:rsid w:val="00F66EF3"/>
    <w:rsid w:val="00FC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A862C"/>
  <w15:chartTrackingRefBased/>
  <w15:docId w15:val="{F3F535E4-476E-4B27-B250-C476C2A9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B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B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B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B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B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B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B4D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32B59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32B5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32B5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1052</Words>
  <Characters>6001</Characters>
  <DocSecurity>0</DocSecurity>
  <Lines>50</Lines>
  <Paragraphs>14</Paragraphs>
  <ScaleCrop>false</ScaleCrop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2024-07-30T12:14:00Z</dcterms:created>
  <dcterms:modified xsi:type="dcterms:W3CDTF">2024-07-30T13:19:00Z</dcterms:modified>
</cp:coreProperties>
</file>