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8D8" w:rsidRPr="00EE28D8" w:rsidRDefault="00EE28D8" w:rsidP="00EE28D8">
      <w:pPr>
        <w:pStyle w:val="Quote"/>
      </w:pPr>
      <w:bookmarkStart w:id="0" w:name="_GoBack"/>
      <w:bookmarkEnd w:id="0"/>
      <w:r w:rsidRPr="00EE28D8">
        <w:t>Presentation: Ethical Challenges of Da</w:t>
      </w:r>
      <w:r w:rsidRPr="00EE28D8">
        <w:t>ta Privacy in Human Resources</w:t>
      </w:r>
    </w:p>
    <w:p w:rsidR="00EE28D8" w:rsidRDefault="00EE28D8" w:rsidP="00EE28D8">
      <w:r>
        <w:t>In Human Resources (HR), data privacy and employee surveillance are emerging ethical issues due to advancements in digital and AI tools. These technologies, used to monitor productivity, performance, and manage personal data, raise critical questions around privacy, consent, and fairness, requiring HR leaders to balance organizatio</w:t>
      </w:r>
      <w:r>
        <w:t xml:space="preserve">nal goals with employee rights (Ekuma, </w:t>
      </w:r>
      <w:r w:rsidRPr="00EE28D8">
        <w:t>2024).</w:t>
      </w:r>
    </w:p>
    <w:p w:rsidR="00EE28D8" w:rsidRPr="00EE28D8" w:rsidRDefault="00EE28D8" w:rsidP="00EE28D8">
      <w:pPr>
        <w:rPr>
          <w:b/>
        </w:rPr>
      </w:pPr>
      <w:r w:rsidRPr="00EE28D8">
        <w:rPr>
          <w:b/>
        </w:rPr>
        <w:t xml:space="preserve">Employee Privacy and Consent  </w:t>
      </w:r>
    </w:p>
    <w:p w:rsidR="00EE28D8" w:rsidRDefault="00EE28D8" w:rsidP="00EE28D8">
      <w:r>
        <w:t>Modern HR tools collect extensive data on employee activities, such as computer usage, attendance, and performance metrics. While these insights can enhance efficiency, they risk infringing on privacy. A study in the Journal of Business Ethics shows that employees often lack awareness of how much data is collected, leading to decreased trust and</w:t>
      </w:r>
      <w:r>
        <w:t xml:space="preserve"> morale</w:t>
      </w:r>
      <w:r>
        <w:t>. Ethical data practices should involve clear communication and obtaining employee consent for specific monitoring acti</w:t>
      </w:r>
      <w:r>
        <w:t xml:space="preserve">vities, fostering transparency (Hassan, </w:t>
      </w:r>
      <w:r>
        <w:t>2023).</w:t>
      </w:r>
    </w:p>
    <w:p w:rsidR="00EE28D8" w:rsidRPr="00EE28D8" w:rsidRDefault="00EE28D8" w:rsidP="00EE28D8">
      <w:pPr>
        <w:rPr>
          <w:b/>
        </w:rPr>
      </w:pPr>
      <w:r w:rsidRPr="00EE28D8">
        <w:rPr>
          <w:b/>
        </w:rPr>
        <w:t xml:space="preserve">Bias in AI-Driven HR Tools  </w:t>
      </w:r>
    </w:p>
    <w:p w:rsidR="00EE28D8" w:rsidRDefault="00EE28D8" w:rsidP="00EE28D8">
      <w:r>
        <w:t>AI technologies in HR, often used for hiring or performance analysis, can introduce bias. For instance, algorithms trained on biased data may favor certain demographics, leading to discriminatory hiring or evaluation. A Harvard Business Review report in 2021 highlighted instances of biased AI tools disadvantaging minority g</w:t>
      </w:r>
      <w:r>
        <w:t xml:space="preserve">roups in recruitment processes. </w:t>
      </w:r>
      <w:r>
        <w:t>Regular auditing of AI models is essential to ensure fairness and supp</w:t>
      </w:r>
      <w:r>
        <w:t xml:space="preserve">ort diversity in the workplace (Alvarez, </w:t>
      </w:r>
      <w:r>
        <w:t>2024).</w:t>
      </w:r>
    </w:p>
    <w:p w:rsidR="00EE28D8" w:rsidRPr="00EE28D8" w:rsidRDefault="00EE28D8" w:rsidP="00EE28D8">
      <w:pPr>
        <w:rPr>
          <w:b/>
        </w:rPr>
      </w:pPr>
      <w:r w:rsidRPr="00EE28D8">
        <w:rPr>
          <w:b/>
        </w:rPr>
        <w:t xml:space="preserve">Data Security and Confidentiality  </w:t>
      </w:r>
    </w:p>
    <w:p w:rsidR="00EE28D8" w:rsidRDefault="00EE28D8" w:rsidP="00EE28D8">
      <w:r>
        <w:t>As HR departments handle large amounts of sensitive employee information, robust data security is crucial. A data breach can result in identity theft or reputational harm. Compliance with regulations like the GDPR reinforces the need for strict data protection. HR professionals must invest in cybersecurity to pr</w:t>
      </w:r>
      <w:r>
        <w:t xml:space="preserve">otect employee data effectively (Thrun, </w:t>
      </w:r>
      <w:r w:rsidRPr="00EE28D8">
        <w:t>2024).</w:t>
      </w:r>
    </w:p>
    <w:p w:rsidR="00EE28D8" w:rsidRPr="00EE28D8" w:rsidRDefault="00EE28D8" w:rsidP="00EE28D8">
      <w:pPr>
        <w:rPr>
          <w:b/>
        </w:rPr>
      </w:pPr>
      <w:r w:rsidRPr="00EE28D8">
        <w:rPr>
          <w:b/>
        </w:rPr>
        <w:t>Conclusion</w:t>
      </w:r>
    </w:p>
    <w:p w:rsidR="00EE28D8" w:rsidRDefault="00EE28D8" w:rsidP="00EE28D8">
      <w:r>
        <w:t>In conclusion, ethical data practices in HR hinge on transparency, consent, fairness, and security. By addressing these issues, HR leaders can create a respectful and trust-based organizational culture.</w:t>
      </w:r>
    </w:p>
    <w:p w:rsidR="005C5DC3" w:rsidRPr="00EE28D8" w:rsidRDefault="00EE28D8" w:rsidP="00EE28D8">
      <w:pPr>
        <w:rPr>
          <w:b/>
        </w:rPr>
      </w:pPr>
      <w:r w:rsidRPr="00EE28D8">
        <w:rPr>
          <w:b/>
        </w:rPr>
        <w:t>Refrences</w:t>
      </w:r>
    </w:p>
    <w:p w:rsidR="00EE28D8" w:rsidRDefault="00EE28D8" w:rsidP="00EE28D8">
      <w:r w:rsidRPr="00EE28D8">
        <w:t xml:space="preserve">Ekuma, K. (2024). Artificial Intelligence and Automation in Human Resource Development: A Systematic Review. Human Resource Development Review, 23(2), 199-229. </w:t>
      </w:r>
      <w:hyperlink r:id="rId4" w:history="1">
        <w:r w:rsidRPr="00EE28D8">
          <w:rPr>
            <w:rStyle w:val="Hyperlink"/>
          </w:rPr>
          <w:t>https://doi.org/10.1177/15344843231224009</w:t>
        </w:r>
      </w:hyperlink>
    </w:p>
    <w:p w:rsidR="00EE28D8" w:rsidRDefault="00EE28D8" w:rsidP="00EE28D8">
      <w:r w:rsidRPr="00EE28D8">
        <w:t>Hassan, R</w:t>
      </w:r>
      <w:r>
        <w:t>. (2023).</w:t>
      </w:r>
      <w:r w:rsidRPr="00EE28D8">
        <w:t xml:space="preserve"> "Big data and human resource management: paving the way toward sustainability", European Journal of Innovation Management, Vol. 26 No. 7, pp. 552-590. </w:t>
      </w:r>
      <w:hyperlink r:id="rId5" w:history="1">
        <w:r w:rsidRPr="00EE28D8">
          <w:rPr>
            <w:rStyle w:val="Hyperlink"/>
          </w:rPr>
          <w:t>https://doi.org/10.1108/EJIM-01-2023-0048</w:t>
        </w:r>
      </w:hyperlink>
    </w:p>
    <w:p w:rsidR="00EE28D8" w:rsidRDefault="00EE28D8" w:rsidP="00EE28D8">
      <w:r>
        <w:t>Alvarez, J</w:t>
      </w:r>
      <w:r w:rsidRPr="00EE28D8">
        <w:t xml:space="preserve">. </w:t>
      </w:r>
      <w:r>
        <w:t xml:space="preserve">(2024). </w:t>
      </w:r>
      <w:r w:rsidRPr="00EE28D8">
        <w:t xml:space="preserve">Policy advice and best practices on bias and fairness in AI. Ethics INF Technol 26, 31 (2024). </w:t>
      </w:r>
      <w:hyperlink r:id="rId6" w:history="1">
        <w:r w:rsidRPr="00EE28D8">
          <w:rPr>
            <w:rStyle w:val="Hyperlink"/>
          </w:rPr>
          <w:t>https://doi.org/10.1007/s10676-024-09746-w</w:t>
        </w:r>
      </w:hyperlink>
      <w:r>
        <w:t xml:space="preserve"> </w:t>
      </w:r>
    </w:p>
    <w:p w:rsidR="00EE28D8" w:rsidRPr="00EE28D8" w:rsidRDefault="00EE28D8" w:rsidP="00EE28D8">
      <w:r>
        <w:lastRenderedPageBreak/>
        <w:t>Thrun, S</w:t>
      </w:r>
      <w:r w:rsidRPr="00EE28D8">
        <w:t>. (2024). Human Resources Laws and Cybersecurity Principles: Ensuring Compliance and Ethical Standards. 10.13140/RG.2.2.32535.79525.</w:t>
      </w:r>
    </w:p>
    <w:sectPr w:rsidR="00EE28D8" w:rsidRPr="00EE28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8D8"/>
    <w:rsid w:val="005C5DC3"/>
    <w:rsid w:val="00EE2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BEC12-D0FB-4DD9-83D0-BED3118AE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28D8"/>
    <w:rPr>
      <w:color w:val="0563C1" w:themeColor="hyperlink"/>
      <w:u w:val="single"/>
    </w:rPr>
  </w:style>
  <w:style w:type="paragraph" w:styleId="Quote">
    <w:name w:val="Quote"/>
    <w:basedOn w:val="Normal"/>
    <w:next w:val="Normal"/>
    <w:link w:val="QuoteChar"/>
    <w:uiPriority w:val="29"/>
    <w:qFormat/>
    <w:rsid w:val="00EE28D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E28D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7/s10676-024-09746-w%20" TargetMode="External"/><Relationship Id="rId5" Type="http://schemas.openxmlformats.org/officeDocument/2006/relationships/hyperlink" Target="https://doi.org/10.1108/EJIM-01-2023-0048" TargetMode="External"/><Relationship Id="rId4" Type="http://schemas.openxmlformats.org/officeDocument/2006/relationships/hyperlink" Target="https://doi.org/10.1177/15344843231224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450</Words>
  <Characters>2567</Characters>
  <DocSecurity>0</DocSecurity>
  <Lines>21</Lines>
  <Paragraphs>6</Paragraphs>
  <ScaleCrop>false</ScaleCrop>
  <Company/>
  <LinksUpToDate>false</LinksUpToDate>
  <CharactersWithSpaces>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2024-11-03T08:02:00Z</dcterms:created>
  <dcterms:modified xsi:type="dcterms:W3CDTF">2024-11-03T08:28:00Z</dcterms:modified>
</cp:coreProperties>
</file>