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94D" w:rsidRDefault="0061794D" w:rsidP="00DA4E75">
      <w:pPr>
        <w:spacing w:line="480" w:lineRule="auto"/>
        <w:ind w:firstLine="720"/>
        <w:contextualSpacing/>
        <w:jc w:val="center"/>
        <w:rPr>
          <w:b/>
        </w:rPr>
      </w:pPr>
    </w:p>
    <w:p w:rsidR="0061794D" w:rsidRDefault="0061794D" w:rsidP="00DA4E75">
      <w:pPr>
        <w:spacing w:line="480" w:lineRule="auto"/>
        <w:ind w:firstLine="720"/>
        <w:contextualSpacing/>
        <w:jc w:val="center"/>
        <w:rPr>
          <w:b/>
        </w:rPr>
      </w:pPr>
    </w:p>
    <w:p w:rsidR="0061794D" w:rsidRDefault="0061794D" w:rsidP="00DA4E75">
      <w:pPr>
        <w:spacing w:line="480" w:lineRule="auto"/>
        <w:ind w:firstLine="720"/>
        <w:contextualSpacing/>
        <w:jc w:val="center"/>
        <w:rPr>
          <w:b/>
        </w:rPr>
      </w:pPr>
    </w:p>
    <w:p w:rsidR="0061794D" w:rsidRDefault="0061794D" w:rsidP="00DA4E75">
      <w:pPr>
        <w:spacing w:line="480" w:lineRule="auto"/>
        <w:ind w:firstLine="720"/>
        <w:contextualSpacing/>
        <w:jc w:val="center"/>
        <w:rPr>
          <w:b/>
        </w:rPr>
      </w:pPr>
    </w:p>
    <w:p w:rsidR="0061794D" w:rsidRDefault="006C5139" w:rsidP="00DA4E75">
      <w:pPr>
        <w:spacing w:line="480" w:lineRule="auto"/>
        <w:contextualSpacing/>
        <w:jc w:val="center"/>
        <w:rPr>
          <w:b/>
        </w:rPr>
      </w:pPr>
      <w:r>
        <w:rPr>
          <w:b/>
        </w:rPr>
        <w:t>MGT501 SLP 3</w:t>
      </w:r>
    </w:p>
    <w:p w:rsidR="0061794D" w:rsidRDefault="0061794D" w:rsidP="00DA4E75">
      <w:pPr>
        <w:spacing w:line="480" w:lineRule="auto"/>
        <w:ind w:firstLine="720"/>
        <w:contextualSpacing/>
        <w:jc w:val="center"/>
      </w:pPr>
    </w:p>
    <w:p w:rsidR="0061794D" w:rsidRDefault="006C5139" w:rsidP="00DA4E75">
      <w:pPr>
        <w:spacing w:line="480" w:lineRule="auto"/>
        <w:contextualSpacing/>
        <w:jc w:val="center"/>
      </w:pPr>
      <w:r>
        <w:t>Your Name</w:t>
      </w:r>
    </w:p>
    <w:p w:rsidR="0061794D" w:rsidRDefault="006C5139" w:rsidP="00DA4E75">
      <w:pPr>
        <w:spacing w:line="480" w:lineRule="auto"/>
        <w:contextualSpacing/>
        <w:jc w:val="center"/>
      </w:pPr>
      <w:r>
        <w:t xml:space="preserve">Trident University International </w:t>
      </w:r>
    </w:p>
    <w:p w:rsidR="0061794D" w:rsidRDefault="006C5139" w:rsidP="00DA4E75">
      <w:pPr>
        <w:spacing w:line="480" w:lineRule="auto"/>
        <w:contextualSpacing/>
        <w:jc w:val="center"/>
      </w:pPr>
      <w:r>
        <w:t xml:space="preserve">MGT501 </w:t>
      </w:r>
      <w:r w:rsidR="00272B90">
        <w:t>Responsible Leadership</w:t>
      </w:r>
    </w:p>
    <w:p w:rsidR="0061794D" w:rsidRDefault="006C5139" w:rsidP="00DA4E75">
      <w:pPr>
        <w:spacing w:line="480" w:lineRule="auto"/>
        <w:contextualSpacing/>
        <w:jc w:val="center"/>
      </w:pPr>
      <w:r>
        <w:t>Due Date</w:t>
      </w:r>
    </w:p>
    <w:p w:rsidR="00912351" w:rsidRDefault="00912351">
      <w:r>
        <w:br w:type="page"/>
      </w:r>
    </w:p>
    <w:p w:rsidR="00912351" w:rsidRDefault="00912351" w:rsidP="00E11B2A">
      <w:pPr>
        <w:spacing w:line="480" w:lineRule="auto"/>
        <w:contextualSpacing/>
        <w:jc w:val="center"/>
        <w:rPr>
          <w:b/>
        </w:rPr>
      </w:pPr>
      <w:r w:rsidRPr="00912351">
        <w:rPr>
          <w:b/>
        </w:rPr>
        <w:lastRenderedPageBreak/>
        <w:t>Table of Contents</w:t>
      </w:r>
    </w:p>
    <w:p w:rsidR="00912351" w:rsidRDefault="00912351" w:rsidP="00E11B2A">
      <w:pPr>
        <w:pStyle w:val="TOC1"/>
        <w:tabs>
          <w:tab w:val="right" w:leader="dot" w:pos="9350"/>
        </w:tabs>
        <w:spacing w:after="0" w:line="480" w:lineRule="auto"/>
        <w:contextualSpacing/>
        <w:rPr>
          <w:noProof/>
        </w:rPr>
      </w:pPr>
      <w:r>
        <w:rPr>
          <w:b/>
        </w:rPr>
        <w:fldChar w:fldCharType="begin"/>
      </w:r>
      <w:r>
        <w:rPr>
          <w:b/>
        </w:rPr>
        <w:instrText xml:space="preserve"> TOC \o "1-3" \h \z \u </w:instrText>
      </w:r>
      <w:r>
        <w:rPr>
          <w:b/>
        </w:rPr>
        <w:fldChar w:fldCharType="separate"/>
      </w:r>
      <w:hyperlink w:anchor="_Toc182936599" w:history="1">
        <w:r w:rsidRPr="00F615B5">
          <w:rPr>
            <w:rStyle w:val="Hyperlink"/>
            <w:noProof/>
          </w:rPr>
          <w:t>Introduction</w:t>
        </w:r>
        <w:r>
          <w:rPr>
            <w:noProof/>
            <w:webHidden/>
          </w:rPr>
          <w:tab/>
        </w:r>
        <w:r>
          <w:rPr>
            <w:noProof/>
            <w:webHidden/>
          </w:rPr>
          <w:fldChar w:fldCharType="begin"/>
        </w:r>
        <w:r>
          <w:rPr>
            <w:noProof/>
            <w:webHidden/>
          </w:rPr>
          <w:instrText xml:space="preserve"> PAGEREF _Toc182936599 \h </w:instrText>
        </w:r>
        <w:r>
          <w:rPr>
            <w:noProof/>
            <w:webHidden/>
          </w:rPr>
        </w:r>
        <w:r>
          <w:rPr>
            <w:noProof/>
            <w:webHidden/>
          </w:rPr>
          <w:fldChar w:fldCharType="separate"/>
        </w:r>
        <w:r>
          <w:rPr>
            <w:noProof/>
            <w:webHidden/>
          </w:rPr>
          <w:t>3</w:t>
        </w:r>
        <w:r>
          <w:rPr>
            <w:noProof/>
            <w:webHidden/>
          </w:rPr>
          <w:fldChar w:fldCharType="end"/>
        </w:r>
      </w:hyperlink>
    </w:p>
    <w:p w:rsidR="00912351" w:rsidRDefault="0069681B" w:rsidP="00E11B2A">
      <w:pPr>
        <w:pStyle w:val="TOC2"/>
        <w:tabs>
          <w:tab w:val="right" w:leader="dot" w:pos="9350"/>
        </w:tabs>
        <w:spacing w:after="0" w:line="480" w:lineRule="auto"/>
        <w:contextualSpacing/>
        <w:rPr>
          <w:noProof/>
        </w:rPr>
      </w:pPr>
      <w:hyperlink w:anchor="_Toc182936600" w:history="1">
        <w:r w:rsidR="00912351" w:rsidRPr="00F615B5">
          <w:rPr>
            <w:rStyle w:val="Hyperlink"/>
            <w:noProof/>
          </w:rPr>
          <w:t>Inter-departmental Communication</w:t>
        </w:r>
        <w:r w:rsidR="00912351">
          <w:rPr>
            <w:noProof/>
            <w:webHidden/>
          </w:rPr>
          <w:tab/>
        </w:r>
        <w:r w:rsidR="00912351">
          <w:rPr>
            <w:noProof/>
            <w:webHidden/>
          </w:rPr>
          <w:fldChar w:fldCharType="begin"/>
        </w:r>
        <w:r w:rsidR="00912351">
          <w:rPr>
            <w:noProof/>
            <w:webHidden/>
          </w:rPr>
          <w:instrText xml:space="preserve"> PAGEREF _Toc182936600 \h </w:instrText>
        </w:r>
        <w:r w:rsidR="00912351">
          <w:rPr>
            <w:noProof/>
            <w:webHidden/>
          </w:rPr>
        </w:r>
        <w:r w:rsidR="00912351">
          <w:rPr>
            <w:noProof/>
            <w:webHidden/>
          </w:rPr>
          <w:fldChar w:fldCharType="separate"/>
        </w:r>
        <w:r w:rsidR="00912351">
          <w:rPr>
            <w:noProof/>
            <w:webHidden/>
          </w:rPr>
          <w:t>3</w:t>
        </w:r>
        <w:r w:rsidR="00912351">
          <w:rPr>
            <w:noProof/>
            <w:webHidden/>
          </w:rPr>
          <w:fldChar w:fldCharType="end"/>
        </w:r>
      </w:hyperlink>
    </w:p>
    <w:p w:rsidR="00912351" w:rsidRDefault="0069681B" w:rsidP="00E11B2A">
      <w:pPr>
        <w:pStyle w:val="TOC2"/>
        <w:tabs>
          <w:tab w:val="right" w:leader="dot" w:pos="9350"/>
        </w:tabs>
        <w:spacing w:after="0" w:line="480" w:lineRule="auto"/>
        <w:contextualSpacing/>
        <w:rPr>
          <w:noProof/>
        </w:rPr>
      </w:pPr>
      <w:hyperlink w:anchor="_Toc182936601" w:history="1">
        <w:r w:rsidR="00912351" w:rsidRPr="00F615B5">
          <w:rPr>
            <w:rStyle w:val="Hyperlink"/>
            <w:noProof/>
          </w:rPr>
          <w:t>Feedback and Communication Styles</w:t>
        </w:r>
        <w:r w:rsidR="00912351">
          <w:rPr>
            <w:noProof/>
            <w:webHidden/>
          </w:rPr>
          <w:tab/>
        </w:r>
        <w:r w:rsidR="00912351">
          <w:rPr>
            <w:noProof/>
            <w:webHidden/>
          </w:rPr>
          <w:fldChar w:fldCharType="begin"/>
        </w:r>
        <w:r w:rsidR="00912351">
          <w:rPr>
            <w:noProof/>
            <w:webHidden/>
          </w:rPr>
          <w:instrText xml:space="preserve"> PAGEREF _Toc182936601 \h </w:instrText>
        </w:r>
        <w:r w:rsidR="00912351">
          <w:rPr>
            <w:noProof/>
            <w:webHidden/>
          </w:rPr>
        </w:r>
        <w:r w:rsidR="00912351">
          <w:rPr>
            <w:noProof/>
            <w:webHidden/>
          </w:rPr>
          <w:fldChar w:fldCharType="separate"/>
        </w:r>
        <w:r w:rsidR="00912351">
          <w:rPr>
            <w:noProof/>
            <w:webHidden/>
          </w:rPr>
          <w:t>5</w:t>
        </w:r>
        <w:r w:rsidR="00912351">
          <w:rPr>
            <w:noProof/>
            <w:webHidden/>
          </w:rPr>
          <w:fldChar w:fldCharType="end"/>
        </w:r>
      </w:hyperlink>
    </w:p>
    <w:p w:rsidR="00912351" w:rsidRDefault="0069681B" w:rsidP="00E11B2A">
      <w:pPr>
        <w:pStyle w:val="TOC1"/>
        <w:tabs>
          <w:tab w:val="right" w:leader="dot" w:pos="9350"/>
        </w:tabs>
        <w:spacing w:after="0" w:line="480" w:lineRule="auto"/>
        <w:contextualSpacing/>
        <w:rPr>
          <w:noProof/>
        </w:rPr>
      </w:pPr>
      <w:hyperlink w:anchor="_Toc182936602" w:history="1">
        <w:r w:rsidR="00912351" w:rsidRPr="00F615B5">
          <w:rPr>
            <w:rStyle w:val="Hyperlink"/>
            <w:noProof/>
          </w:rPr>
          <w:t>Conclusion</w:t>
        </w:r>
        <w:r w:rsidR="00912351">
          <w:rPr>
            <w:noProof/>
            <w:webHidden/>
          </w:rPr>
          <w:tab/>
        </w:r>
        <w:r w:rsidR="00912351">
          <w:rPr>
            <w:noProof/>
            <w:webHidden/>
          </w:rPr>
          <w:fldChar w:fldCharType="begin"/>
        </w:r>
        <w:r w:rsidR="00912351">
          <w:rPr>
            <w:noProof/>
            <w:webHidden/>
          </w:rPr>
          <w:instrText xml:space="preserve"> PAGEREF _Toc182936602 \h </w:instrText>
        </w:r>
        <w:r w:rsidR="00912351">
          <w:rPr>
            <w:noProof/>
            <w:webHidden/>
          </w:rPr>
        </w:r>
        <w:r w:rsidR="00912351">
          <w:rPr>
            <w:noProof/>
            <w:webHidden/>
          </w:rPr>
          <w:fldChar w:fldCharType="separate"/>
        </w:r>
        <w:r w:rsidR="00912351">
          <w:rPr>
            <w:noProof/>
            <w:webHidden/>
          </w:rPr>
          <w:t>6</w:t>
        </w:r>
        <w:r w:rsidR="00912351">
          <w:rPr>
            <w:noProof/>
            <w:webHidden/>
          </w:rPr>
          <w:fldChar w:fldCharType="end"/>
        </w:r>
      </w:hyperlink>
    </w:p>
    <w:p w:rsidR="00912351" w:rsidRDefault="0069681B" w:rsidP="00E11B2A">
      <w:pPr>
        <w:pStyle w:val="TOC1"/>
        <w:tabs>
          <w:tab w:val="right" w:leader="dot" w:pos="9350"/>
        </w:tabs>
        <w:spacing w:after="0" w:line="480" w:lineRule="auto"/>
        <w:contextualSpacing/>
        <w:rPr>
          <w:noProof/>
        </w:rPr>
      </w:pPr>
      <w:hyperlink w:anchor="_Toc182936603" w:history="1">
        <w:r w:rsidR="00912351" w:rsidRPr="00F615B5">
          <w:rPr>
            <w:rStyle w:val="Hyperlink"/>
            <w:noProof/>
          </w:rPr>
          <w:t>References</w:t>
        </w:r>
        <w:r w:rsidR="00912351">
          <w:rPr>
            <w:noProof/>
            <w:webHidden/>
          </w:rPr>
          <w:tab/>
        </w:r>
        <w:r w:rsidR="00912351">
          <w:rPr>
            <w:noProof/>
            <w:webHidden/>
          </w:rPr>
          <w:fldChar w:fldCharType="begin"/>
        </w:r>
        <w:r w:rsidR="00912351">
          <w:rPr>
            <w:noProof/>
            <w:webHidden/>
          </w:rPr>
          <w:instrText xml:space="preserve"> PAGEREF _Toc182936603 \h </w:instrText>
        </w:r>
        <w:r w:rsidR="00912351">
          <w:rPr>
            <w:noProof/>
            <w:webHidden/>
          </w:rPr>
        </w:r>
        <w:r w:rsidR="00912351">
          <w:rPr>
            <w:noProof/>
            <w:webHidden/>
          </w:rPr>
          <w:fldChar w:fldCharType="separate"/>
        </w:r>
        <w:r w:rsidR="00912351">
          <w:rPr>
            <w:noProof/>
            <w:webHidden/>
          </w:rPr>
          <w:t>7</w:t>
        </w:r>
        <w:r w:rsidR="00912351">
          <w:rPr>
            <w:noProof/>
            <w:webHidden/>
          </w:rPr>
          <w:fldChar w:fldCharType="end"/>
        </w:r>
      </w:hyperlink>
    </w:p>
    <w:p w:rsidR="00912351" w:rsidRPr="00912351" w:rsidRDefault="00912351" w:rsidP="00E11B2A">
      <w:pPr>
        <w:spacing w:line="480" w:lineRule="auto"/>
        <w:contextualSpacing/>
        <w:jc w:val="center"/>
        <w:rPr>
          <w:b/>
        </w:rPr>
      </w:pPr>
      <w:r>
        <w:rPr>
          <w:b/>
        </w:rPr>
        <w:fldChar w:fldCharType="end"/>
      </w:r>
    </w:p>
    <w:p w:rsidR="0061794D" w:rsidRDefault="006C5139" w:rsidP="00DA4E75">
      <w:pPr>
        <w:spacing w:line="480" w:lineRule="auto"/>
        <w:contextualSpacing/>
        <w:jc w:val="center"/>
        <w:rPr>
          <w:b/>
        </w:rPr>
      </w:pPr>
      <w:r>
        <w:br w:type="page"/>
      </w:r>
    </w:p>
    <w:p w:rsidR="0061794D" w:rsidRDefault="006C5139" w:rsidP="00DA4E75">
      <w:pPr>
        <w:spacing w:line="480" w:lineRule="auto"/>
        <w:contextualSpacing/>
        <w:jc w:val="center"/>
        <w:rPr>
          <w:b/>
        </w:rPr>
      </w:pPr>
      <w:r>
        <w:rPr>
          <w:b/>
        </w:rPr>
        <w:lastRenderedPageBreak/>
        <w:t>MGT501 SLP 3</w:t>
      </w:r>
    </w:p>
    <w:p w:rsidR="00272B90" w:rsidRPr="00272B90" w:rsidRDefault="00272B90" w:rsidP="002D64AC">
      <w:pPr>
        <w:pStyle w:val="Heading1"/>
        <w:jc w:val="center"/>
      </w:pPr>
      <w:bookmarkStart w:id="0" w:name="_Toc182936599"/>
      <w:r w:rsidRPr="00272B90">
        <w:t>Introduction</w:t>
      </w:r>
      <w:bookmarkEnd w:id="0"/>
    </w:p>
    <w:p w:rsidR="00272B90" w:rsidRDefault="0020194C" w:rsidP="00724B36">
      <w:pPr>
        <w:spacing w:line="480" w:lineRule="auto"/>
        <w:ind w:firstLine="720"/>
        <w:contextualSpacing/>
        <w:jc w:val="both"/>
      </w:pPr>
      <w:r w:rsidRPr="0020194C">
        <w:t>Communication plays a vital role in encouraging interpersonal and group cooperative interactions at the workplace (</w:t>
      </w:r>
      <w:proofErr w:type="spellStart"/>
      <w:r w:rsidRPr="0020194C">
        <w:t>Igbinenikaro</w:t>
      </w:r>
      <w:proofErr w:type="spellEnd"/>
      <w:r w:rsidRPr="0020194C">
        <w:t xml:space="preserve"> et al., 2024). It is also important to be aware of how people in other organizational units communicate and provide feedback since it may differ from one department to another, and this will go a long way in improving organizational performance and corporate culture.</w:t>
      </w:r>
    </w:p>
    <w:p w:rsidR="00272B90" w:rsidRPr="00272B90" w:rsidRDefault="00272B90" w:rsidP="002D64AC">
      <w:pPr>
        <w:pStyle w:val="Heading2"/>
        <w:jc w:val="center"/>
      </w:pPr>
      <w:bookmarkStart w:id="1" w:name="_Toc182936600"/>
      <w:r w:rsidRPr="00272B90">
        <w:t>Inter-departmental Communication</w:t>
      </w:r>
      <w:bookmarkEnd w:id="1"/>
    </w:p>
    <w:p w:rsidR="0020194C" w:rsidRDefault="0020194C" w:rsidP="002D64AC">
      <w:pPr>
        <w:spacing w:line="480" w:lineRule="auto"/>
        <w:ind w:firstLine="720"/>
        <w:contextualSpacing/>
        <w:jc w:val="both"/>
      </w:pPr>
      <w:r>
        <w:t>It was seen that proper communication plays an essential role in interdepartmental coordination within an organization (</w:t>
      </w:r>
      <w:proofErr w:type="spellStart"/>
      <w:r>
        <w:t>Igbinenikaro</w:t>
      </w:r>
      <w:proofErr w:type="spellEnd"/>
      <w:r>
        <w:t xml:space="preserve"> et al., 2024). Marketing and engineering aimed at influencing consumers as well as shaping a product’s form and functionality, respectively, and, thus, may have contrasting and unaligned communication approaches (Ferguson et al., 2022). Being aware of the differences and searching for the common ground that can help solve the problem can enhance the process of teamwork and reduce the conflicts.</w:t>
      </w:r>
    </w:p>
    <w:p w:rsidR="0020194C" w:rsidRDefault="0020194C" w:rsidP="00BD2B0A">
      <w:pPr>
        <w:spacing w:line="480" w:lineRule="auto"/>
        <w:ind w:firstLine="720"/>
        <w:contextualSpacing/>
        <w:jc w:val="both"/>
      </w:pPr>
      <w:r>
        <w:t xml:space="preserve">Marketing departments are usually concerned with innovation, consumers, and communications. Their communication pattern is rather free-styled, unstructured, and is usually couched in rapid tempo. The study conducted by Kemp et al. (2023) reveals that the marketing teams tend to use such strategies as storytelling, using visuals, and sharing messages that are religiously general. In terms of terminology, there is more focus on rhetoric and on getting them to say and do something than there is on accuracy and setting the facts straight. This style encourages interaction through brief communications and the exchange of ideas through meetings, discussions, brainstorming, and the like. However, this can sometimes cause problems when </w:t>
      </w:r>
      <w:r>
        <w:lastRenderedPageBreak/>
        <w:t>interacting with more rigid teams, as marketing tends to be more obscured in their aims and generally lacks detail.</w:t>
      </w:r>
    </w:p>
    <w:p w:rsidR="0020194C" w:rsidRDefault="0020194C" w:rsidP="00BD2B0A">
      <w:pPr>
        <w:spacing w:line="480" w:lineRule="auto"/>
        <w:ind w:firstLine="720"/>
        <w:contextualSpacing/>
        <w:jc w:val="both"/>
      </w:pPr>
      <w:r>
        <w:t xml:space="preserve">On the other hand, engineering teams are more likely to adhere to technicality, comprehensiveness, and documentation. Their language is professional and filled with concepts unique only to specific fields to mask the complications behind processes. According to </w:t>
      </w:r>
      <w:proofErr w:type="spellStart"/>
      <w:r>
        <w:t>Vlah</w:t>
      </w:r>
      <w:proofErr w:type="spellEnd"/>
      <w:r>
        <w:t xml:space="preserve"> (2022), professional engineers, as part of the community, tend to overemphasize data while communicating, which means that the aspects of language use that are most valued include clear and concise instructions rather than elegant or artistic language. This approach is useful in solving problems and guaranteeing that specific projects reflect the appropriate technicalities. However, this structure formatting seems to enable little flexibility for the marketing teams, thus making them feel restricted in their creative input delivery.</w:t>
      </w:r>
    </w:p>
    <w:p w:rsidR="00272B90" w:rsidRDefault="0020194C" w:rsidP="00BD2B0A">
      <w:pPr>
        <w:spacing w:line="480" w:lineRule="auto"/>
        <w:ind w:firstLine="720"/>
        <w:contextualSpacing/>
        <w:jc w:val="both"/>
      </w:pPr>
      <w:r>
        <w:t>There are conflicts that arise from the difference in the communication methods of these two departments. Since marketing is more strategic and deals in ideas, targets, and objectives, it may appear to engineers as being impressionistic, or on the other extreme, when engineers are more detailed and technical in their discourses, it may be too detailed for marketing personnel. To these effects, it is recommended that both teams practice tolerance and understanding as they especially work towards counteracting the above challenges. It is possible to close these gaps by scheduling joint meetings held by representatives of both teams, in which the prioritization of goals and the identification of problems of each department are discussed. It is also crucial to point out that the use of common project management applications and specific reporting templates would also contribute to the increase of understanding of goals and strategies between the two departments in question, thus excluding extra confusion.</w:t>
      </w:r>
    </w:p>
    <w:p w:rsidR="00272B90" w:rsidRPr="00272B90" w:rsidRDefault="00272B90" w:rsidP="00CF4A47">
      <w:pPr>
        <w:pStyle w:val="Heading2"/>
        <w:jc w:val="center"/>
      </w:pPr>
      <w:bookmarkStart w:id="2" w:name="_Toc182936601"/>
      <w:r w:rsidRPr="00272B90">
        <w:lastRenderedPageBreak/>
        <w:t>Feedback and Communication Styles</w:t>
      </w:r>
      <w:bookmarkEnd w:id="2"/>
    </w:p>
    <w:p w:rsidR="00C878A7" w:rsidRDefault="00C878A7" w:rsidP="00CF4A47">
      <w:pPr>
        <w:spacing w:line="480" w:lineRule="auto"/>
        <w:ind w:firstLine="720"/>
        <w:contextualSpacing/>
        <w:jc w:val="both"/>
      </w:pPr>
      <w:r>
        <w:t>It is important to understand that there are various communication styles that are common in organizations, which influence the manner in which feedback is delivered and received. One has to understand the difference between the positive feedback (when an employee is told that he did a good job or management is satisfied with his work) and the negative feedback (when an employee is scolded, punished in one or another way) to understand how it is possible to make an employee enthusiastic and helpful. While most workers may like clear and brief feedback, some may need more elaborate and compassionate feedback. It is essential to know these preferences and address the feedback in the best way possible to achieve the goal and obtain positive results.</w:t>
      </w:r>
    </w:p>
    <w:p w:rsidR="00C878A7" w:rsidRDefault="00C878A7" w:rsidP="00CF4A47">
      <w:pPr>
        <w:spacing w:line="480" w:lineRule="auto"/>
        <w:ind w:firstLine="720"/>
        <w:contextualSpacing/>
        <w:jc w:val="both"/>
      </w:pPr>
      <w:r>
        <w:t>Literature by Johnson et al. (2023) assert that feedback has features that make it effective in determining the actions of an employee, including the clarity of the feedback given. Feedback given with clear and positive intent will be likely to be received positively by the employees, hence will help in the formulation of positive change. For example, direct feedback is brief and limited to behaviors and can be especially useful for those employees who prefer straightforward communication and directions. On the other hand, the employees who would follow an empathetic method might work under feedback containing criticism coupled with positive feedback because it makes them feel recognized.</w:t>
      </w:r>
    </w:p>
    <w:p w:rsidR="00C878A7" w:rsidRDefault="00C878A7" w:rsidP="002D7811">
      <w:pPr>
        <w:spacing w:line="480" w:lineRule="auto"/>
        <w:ind w:firstLine="720"/>
        <w:contextualSpacing/>
        <w:jc w:val="both"/>
      </w:pPr>
      <w:r>
        <w:t xml:space="preserve">This feedback system states how a manager’s feedback style impacts the morale and work output of the employees. </w:t>
      </w:r>
      <w:proofErr w:type="spellStart"/>
      <w:r>
        <w:t>Gorab</w:t>
      </w:r>
      <w:proofErr w:type="spellEnd"/>
      <w:r>
        <w:t xml:space="preserve"> (2023) opines that feedback that is not offered in an evaluative tone reduces the likelihood of defensive responses while advancing a constructive approach. Managers who narrow down their behavior towards personality are more competent in giving feedback to employees that can be of great further use. As an example, negative feedback may be, </w:t>
      </w:r>
      <w:r>
        <w:lastRenderedPageBreak/>
        <w:t>“You should have been talkative,” while positive feedback will be helpful, such as, “During your meetings, you can express your ideas in a clearer way if you think it through first.”</w:t>
      </w:r>
    </w:p>
    <w:p w:rsidR="00272B90" w:rsidRDefault="00C878A7" w:rsidP="002D7811">
      <w:pPr>
        <w:spacing w:line="480" w:lineRule="auto"/>
        <w:ind w:firstLine="720"/>
        <w:contextualSpacing/>
        <w:jc w:val="both"/>
      </w:pPr>
      <w:r>
        <w:t>It is useful to be concrete, specific, and provide guidance when providing constructive feedback. Constructive criticism should be most of the time directed at what the employee does rather than who he/she is. Positive aspects must be weighted just as much as negative; in other words, the scale has to be even. Such feedback must be consistent to keep the employees informed on their effectiveness and improve their performance on the job. In addition, the atmosphere is created that implies stimulating the employees and supporting them when they need clarification and guidance for better performance.</w:t>
      </w:r>
    </w:p>
    <w:p w:rsidR="0061794D" w:rsidRDefault="006C5139" w:rsidP="00DA4E75">
      <w:pPr>
        <w:pStyle w:val="Heading1"/>
      </w:pPr>
      <w:bookmarkStart w:id="3" w:name="_Toc182936602"/>
      <w:r>
        <w:t>Conclusion</w:t>
      </w:r>
      <w:bookmarkEnd w:id="3"/>
    </w:p>
    <w:p w:rsidR="0061794D" w:rsidRDefault="003A71B4" w:rsidP="006F249E">
      <w:pPr>
        <w:tabs>
          <w:tab w:val="left" w:pos="360"/>
        </w:tabs>
        <w:spacing w:line="480" w:lineRule="auto"/>
        <w:ind w:firstLine="720"/>
        <w:contextualSpacing/>
        <w:jc w:val="both"/>
        <w:rPr>
          <w:color w:val="000000"/>
        </w:rPr>
      </w:pPr>
      <w:r w:rsidRPr="003A71B4">
        <w:rPr>
          <w:color w:val="000000"/>
        </w:rPr>
        <w:t>Effective communication coping strategies establish the communication culture that a workplace needs to have when accommodating different personalities. By encouraging people to be more open, honest, and courteous in their communication with other departments and improving feedback processes, organizations make collaboration, in</w:t>
      </w:r>
      <w:r>
        <w:rPr>
          <w:color w:val="000000"/>
        </w:rPr>
        <w:t>terest, and productivity better</w:t>
      </w:r>
      <w:r w:rsidR="00C64546" w:rsidRPr="00C64546">
        <w:rPr>
          <w:color w:val="000000"/>
        </w:rPr>
        <w:t>.</w:t>
      </w:r>
      <w:r w:rsidR="00272B90" w:rsidRPr="00272B90">
        <w:rPr>
          <w:color w:val="000000"/>
        </w:rPr>
        <w:t xml:space="preserve">  </w:t>
      </w:r>
      <w:r w:rsidR="006C5139">
        <w:t xml:space="preserve"> </w:t>
      </w:r>
    </w:p>
    <w:p w:rsidR="00272B90" w:rsidRDefault="006C5139" w:rsidP="00DA4E75">
      <w:pPr>
        <w:pStyle w:val="Heading1"/>
        <w:jc w:val="center"/>
      </w:pPr>
      <w:r>
        <w:br w:type="page"/>
      </w:r>
      <w:bookmarkStart w:id="4" w:name="_Toc182936603"/>
      <w:r w:rsidR="0044027F" w:rsidRPr="0044027F">
        <w:lastRenderedPageBreak/>
        <w:t>References</w:t>
      </w:r>
      <w:bookmarkEnd w:id="4"/>
    </w:p>
    <w:p w:rsidR="00041A7C" w:rsidRDefault="00041A7C" w:rsidP="00041A7C">
      <w:pPr>
        <w:spacing w:line="480" w:lineRule="auto"/>
        <w:ind w:left="720" w:hanging="720"/>
        <w:contextualSpacing/>
        <w:jc w:val="both"/>
        <w:rPr>
          <w:color w:val="000000"/>
        </w:rPr>
      </w:pPr>
      <w:bookmarkStart w:id="5" w:name="_GoBack"/>
      <w:r w:rsidRPr="00F664C9">
        <w:rPr>
          <w:color w:val="000000"/>
        </w:rPr>
        <w:t xml:space="preserve">Ferguson, S. A., Cheng, K., </w:t>
      </w:r>
      <w:proofErr w:type="spellStart"/>
      <w:r w:rsidRPr="00F664C9">
        <w:rPr>
          <w:color w:val="000000"/>
        </w:rPr>
        <w:t>Adolphe</w:t>
      </w:r>
      <w:proofErr w:type="spellEnd"/>
      <w:r w:rsidRPr="00F664C9">
        <w:rPr>
          <w:color w:val="000000"/>
        </w:rPr>
        <w:t xml:space="preserve">, L., Van de Zande, G., Wallace, D., &amp; </w:t>
      </w:r>
      <w:proofErr w:type="spellStart"/>
      <w:r w:rsidRPr="00F664C9">
        <w:rPr>
          <w:color w:val="000000"/>
        </w:rPr>
        <w:t>Olechowski</w:t>
      </w:r>
      <w:proofErr w:type="spellEnd"/>
      <w:r w:rsidRPr="00F664C9">
        <w:rPr>
          <w:color w:val="000000"/>
        </w:rPr>
        <w:t>, A. (2022). Communication patterns in engineering enterprise social networks: an exploratory analysis using short text topic modelling. Design Science, 8, e18.</w:t>
      </w:r>
    </w:p>
    <w:p w:rsidR="00041A7C" w:rsidRDefault="00041A7C" w:rsidP="00041A7C">
      <w:pPr>
        <w:spacing w:line="480" w:lineRule="auto"/>
        <w:ind w:left="720" w:hanging="720"/>
        <w:contextualSpacing/>
        <w:jc w:val="both"/>
        <w:rPr>
          <w:color w:val="000000"/>
        </w:rPr>
      </w:pPr>
      <w:proofErr w:type="spellStart"/>
      <w:r w:rsidRPr="00F664C9">
        <w:rPr>
          <w:color w:val="000000"/>
        </w:rPr>
        <w:t>Gorab</w:t>
      </w:r>
      <w:proofErr w:type="spellEnd"/>
      <w:r w:rsidRPr="00F664C9">
        <w:rPr>
          <w:color w:val="000000"/>
        </w:rPr>
        <w:t>, A. K. (2023). </w:t>
      </w:r>
      <w:r w:rsidRPr="00F664C9">
        <w:rPr>
          <w:i/>
          <w:iCs/>
          <w:color w:val="000000"/>
        </w:rPr>
        <w:t>Mitigating the Unfortunate Aftermath of Negative Performance Feedback Through Emotion Regulation: The Role of Supervisor Empathic Concern and Recipients’ Mindfulness</w:t>
      </w:r>
      <w:r w:rsidRPr="00F664C9">
        <w:rPr>
          <w:color w:val="000000"/>
        </w:rPr>
        <w:t> (Doctoral dissertation, George Mason University).</w:t>
      </w:r>
    </w:p>
    <w:p w:rsidR="00041A7C" w:rsidRPr="00F664C9" w:rsidRDefault="00041A7C" w:rsidP="00041A7C">
      <w:pPr>
        <w:spacing w:line="480" w:lineRule="auto"/>
        <w:ind w:left="720" w:hanging="720"/>
        <w:contextualSpacing/>
        <w:jc w:val="both"/>
      </w:pPr>
      <w:proofErr w:type="spellStart"/>
      <w:r w:rsidRPr="00F664C9">
        <w:t>Igbinenikaro</w:t>
      </w:r>
      <w:proofErr w:type="spellEnd"/>
      <w:r w:rsidRPr="00F664C9">
        <w:t xml:space="preserve">, O. P., </w:t>
      </w:r>
      <w:proofErr w:type="spellStart"/>
      <w:r w:rsidRPr="00F664C9">
        <w:t>Adekoya</w:t>
      </w:r>
      <w:proofErr w:type="spellEnd"/>
      <w:r w:rsidRPr="00F664C9">
        <w:t xml:space="preserve">, O. O., &amp; </w:t>
      </w:r>
      <w:proofErr w:type="spellStart"/>
      <w:r w:rsidRPr="00F664C9">
        <w:t>Etukudoh</w:t>
      </w:r>
      <w:proofErr w:type="spellEnd"/>
      <w:r w:rsidRPr="00F664C9">
        <w:t>, E. A. (2024). Fostering cross-disciplinary collaboration in offshore projects: strategies and best practices. </w:t>
      </w:r>
      <w:r w:rsidRPr="00F664C9">
        <w:rPr>
          <w:i/>
          <w:iCs/>
        </w:rPr>
        <w:t>International Journal of Management &amp; Entrepreneurship Research</w:t>
      </w:r>
      <w:r w:rsidRPr="00F664C9">
        <w:t>, </w:t>
      </w:r>
      <w:r w:rsidRPr="00F664C9">
        <w:rPr>
          <w:i/>
          <w:iCs/>
        </w:rPr>
        <w:t>6</w:t>
      </w:r>
      <w:r w:rsidRPr="00F664C9">
        <w:t>(4), 1176-1189.</w:t>
      </w:r>
    </w:p>
    <w:p w:rsidR="00041A7C" w:rsidRDefault="00041A7C" w:rsidP="00041A7C">
      <w:pPr>
        <w:spacing w:line="480" w:lineRule="auto"/>
        <w:ind w:left="720" w:hanging="720"/>
        <w:contextualSpacing/>
        <w:jc w:val="both"/>
        <w:rPr>
          <w:color w:val="000000"/>
        </w:rPr>
      </w:pPr>
      <w:r w:rsidRPr="00F664C9">
        <w:rPr>
          <w:color w:val="000000"/>
        </w:rPr>
        <w:t>Johnson, D. A., Johnson, C. M., &amp; Dave, P. (2023). Performance feedback in organizations: Understanding the functions, forms, and important features. </w:t>
      </w:r>
      <w:r w:rsidRPr="00F664C9">
        <w:rPr>
          <w:i/>
          <w:iCs/>
          <w:color w:val="000000"/>
        </w:rPr>
        <w:t>Journal of Organizational Behavior Management</w:t>
      </w:r>
      <w:r w:rsidRPr="00F664C9">
        <w:rPr>
          <w:color w:val="000000"/>
        </w:rPr>
        <w:t>, </w:t>
      </w:r>
      <w:r w:rsidRPr="00F664C9">
        <w:rPr>
          <w:i/>
          <w:iCs/>
          <w:color w:val="000000"/>
        </w:rPr>
        <w:t>43</w:t>
      </w:r>
      <w:r w:rsidRPr="00F664C9">
        <w:rPr>
          <w:color w:val="000000"/>
        </w:rPr>
        <w:t>(1), 64-89.</w:t>
      </w:r>
    </w:p>
    <w:p w:rsidR="00041A7C" w:rsidRDefault="00041A7C" w:rsidP="00041A7C">
      <w:pPr>
        <w:spacing w:line="480" w:lineRule="auto"/>
        <w:ind w:left="720" w:hanging="720"/>
        <w:contextualSpacing/>
        <w:jc w:val="both"/>
        <w:rPr>
          <w:color w:val="000000"/>
        </w:rPr>
      </w:pPr>
      <w:r w:rsidRPr="00F664C9">
        <w:rPr>
          <w:color w:val="000000"/>
        </w:rPr>
        <w:t xml:space="preserve">Kemp, A., Gravois, R., </w:t>
      </w:r>
      <w:proofErr w:type="spellStart"/>
      <w:r w:rsidRPr="00F664C9">
        <w:rPr>
          <w:color w:val="000000"/>
        </w:rPr>
        <w:t>Syrdal</w:t>
      </w:r>
      <w:proofErr w:type="spellEnd"/>
      <w:r w:rsidRPr="00F664C9">
        <w:rPr>
          <w:color w:val="000000"/>
        </w:rPr>
        <w:t>, H., &amp; McDougal, E. (2023). Storytelling is not just for marketing: Cultivating a storytelling culture throughout the organization. </w:t>
      </w:r>
      <w:r w:rsidRPr="00F664C9">
        <w:rPr>
          <w:i/>
          <w:iCs/>
          <w:color w:val="000000"/>
        </w:rPr>
        <w:t>Business horizons</w:t>
      </w:r>
      <w:r w:rsidRPr="00F664C9">
        <w:rPr>
          <w:color w:val="000000"/>
        </w:rPr>
        <w:t>, </w:t>
      </w:r>
      <w:r w:rsidRPr="00F664C9">
        <w:rPr>
          <w:i/>
          <w:iCs/>
          <w:color w:val="000000"/>
        </w:rPr>
        <w:t>66</w:t>
      </w:r>
      <w:r w:rsidRPr="00F664C9">
        <w:rPr>
          <w:color w:val="000000"/>
        </w:rPr>
        <w:t>(3), 313-324.</w:t>
      </w:r>
    </w:p>
    <w:p w:rsidR="00041A7C" w:rsidRDefault="00041A7C" w:rsidP="00041A7C">
      <w:pPr>
        <w:spacing w:line="480" w:lineRule="auto"/>
        <w:ind w:left="720" w:hanging="720"/>
        <w:contextualSpacing/>
        <w:jc w:val="both"/>
        <w:rPr>
          <w:color w:val="000000"/>
        </w:rPr>
      </w:pPr>
      <w:proofErr w:type="spellStart"/>
      <w:r w:rsidRPr="00F664C9">
        <w:rPr>
          <w:color w:val="000000"/>
        </w:rPr>
        <w:t>Vlah</w:t>
      </w:r>
      <w:proofErr w:type="spellEnd"/>
      <w:r w:rsidRPr="00F664C9">
        <w:rPr>
          <w:color w:val="000000"/>
        </w:rPr>
        <w:t xml:space="preserve">, D., </w:t>
      </w:r>
      <w:proofErr w:type="spellStart"/>
      <w:r w:rsidRPr="00F664C9">
        <w:rPr>
          <w:color w:val="000000"/>
        </w:rPr>
        <w:t>Kastrin</w:t>
      </w:r>
      <w:proofErr w:type="spellEnd"/>
      <w:r w:rsidRPr="00F664C9">
        <w:rPr>
          <w:color w:val="000000"/>
        </w:rPr>
        <w:t xml:space="preserve">, A., </w:t>
      </w:r>
      <w:proofErr w:type="spellStart"/>
      <w:r w:rsidRPr="00F664C9">
        <w:rPr>
          <w:color w:val="000000"/>
        </w:rPr>
        <w:t>Povh</w:t>
      </w:r>
      <w:proofErr w:type="spellEnd"/>
      <w:r w:rsidRPr="00F664C9">
        <w:rPr>
          <w:color w:val="000000"/>
        </w:rPr>
        <w:t xml:space="preserve">, J., &amp; </w:t>
      </w:r>
      <w:proofErr w:type="spellStart"/>
      <w:r w:rsidRPr="00F664C9">
        <w:rPr>
          <w:color w:val="000000"/>
        </w:rPr>
        <w:t>Vukašinović</w:t>
      </w:r>
      <w:proofErr w:type="spellEnd"/>
      <w:r w:rsidRPr="00F664C9">
        <w:rPr>
          <w:color w:val="000000"/>
        </w:rPr>
        <w:t xml:space="preserve">, N. (2022). Data-driven engineering design: A systematic review using </w:t>
      </w:r>
      <w:proofErr w:type="spellStart"/>
      <w:r w:rsidRPr="00F664C9">
        <w:rPr>
          <w:color w:val="000000"/>
        </w:rPr>
        <w:t>scientometric</w:t>
      </w:r>
      <w:proofErr w:type="spellEnd"/>
      <w:r w:rsidRPr="00F664C9">
        <w:rPr>
          <w:color w:val="000000"/>
        </w:rPr>
        <w:t xml:space="preserve"> approach. </w:t>
      </w:r>
      <w:r w:rsidRPr="00F664C9">
        <w:rPr>
          <w:i/>
          <w:iCs/>
          <w:color w:val="000000"/>
        </w:rPr>
        <w:t>Advanced Engineering Informatics</w:t>
      </w:r>
      <w:r w:rsidRPr="00F664C9">
        <w:rPr>
          <w:color w:val="000000"/>
        </w:rPr>
        <w:t>, </w:t>
      </w:r>
      <w:r w:rsidRPr="00F664C9">
        <w:rPr>
          <w:i/>
          <w:iCs/>
          <w:color w:val="000000"/>
        </w:rPr>
        <w:t>54</w:t>
      </w:r>
      <w:r w:rsidRPr="00F664C9">
        <w:rPr>
          <w:color w:val="000000"/>
        </w:rPr>
        <w:t>, 101774.</w:t>
      </w:r>
    </w:p>
    <w:bookmarkEnd w:id="5"/>
    <w:p w:rsidR="0061794D" w:rsidRDefault="0061794D" w:rsidP="00DA4E75">
      <w:pPr>
        <w:spacing w:line="480" w:lineRule="auto"/>
        <w:contextualSpacing/>
        <w:jc w:val="center"/>
        <w:rPr>
          <w:color w:val="000000"/>
        </w:rPr>
      </w:pPr>
    </w:p>
    <w:sectPr w:rsidR="0061794D">
      <w:headerReference w:type="defaul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81B" w:rsidRDefault="0069681B">
      <w:r>
        <w:separator/>
      </w:r>
    </w:p>
  </w:endnote>
  <w:endnote w:type="continuationSeparator" w:id="0">
    <w:p w:rsidR="0069681B" w:rsidRDefault="00696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81B" w:rsidRDefault="0069681B">
      <w:r>
        <w:separator/>
      </w:r>
    </w:p>
  </w:footnote>
  <w:footnote w:type="continuationSeparator" w:id="0">
    <w:p w:rsidR="0069681B" w:rsidRDefault="006968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94D" w:rsidRDefault="006C513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041A7C">
      <w:rPr>
        <w:noProof/>
        <w:color w:val="000000"/>
      </w:rPr>
      <w:t>7</w:t>
    </w:r>
    <w:r>
      <w:rPr>
        <w:color w:val="000000"/>
      </w:rPr>
      <w:fldChar w:fldCharType="end"/>
    </w:r>
  </w:p>
  <w:p w:rsidR="0061794D" w:rsidRDefault="006C5139">
    <w:pPr>
      <w:pBdr>
        <w:top w:val="nil"/>
        <w:left w:val="nil"/>
        <w:bottom w:val="nil"/>
        <w:right w:val="nil"/>
        <w:between w:val="nil"/>
      </w:pBdr>
      <w:tabs>
        <w:tab w:val="center" w:pos="4320"/>
        <w:tab w:val="right" w:pos="8640"/>
      </w:tabs>
      <w:ind w:right="360"/>
      <w:rPr>
        <w:color w:val="000000"/>
        <w:sz w:val="22"/>
        <w:szCs w:val="22"/>
      </w:rPr>
    </w:pPr>
    <w:r>
      <w:rPr>
        <w:color w:val="000000"/>
      </w:rPr>
      <w:t>MGT501 SLP 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9035F"/>
    <w:multiLevelType w:val="multilevel"/>
    <w:tmpl w:val="F58235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94D"/>
    <w:rsid w:val="00041A7C"/>
    <w:rsid w:val="0020194C"/>
    <w:rsid w:val="00272B90"/>
    <w:rsid w:val="002D64AC"/>
    <w:rsid w:val="002D7811"/>
    <w:rsid w:val="003A71B4"/>
    <w:rsid w:val="0044027F"/>
    <w:rsid w:val="0061794D"/>
    <w:rsid w:val="0069681B"/>
    <w:rsid w:val="006C5139"/>
    <w:rsid w:val="006F249E"/>
    <w:rsid w:val="00724B36"/>
    <w:rsid w:val="008E1855"/>
    <w:rsid w:val="00912351"/>
    <w:rsid w:val="009149A8"/>
    <w:rsid w:val="00BD2B0A"/>
    <w:rsid w:val="00BF0B9F"/>
    <w:rsid w:val="00C64546"/>
    <w:rsid w:val="00C878A7"/>
    <w:rsid w:val="00CF4A47"/>
    <w:rsid w:val="00DA4E75"/>
    <w:rsid w:val="00E11B2A"/>
    <w:rsid w:val="00EF23DE"/>
    <w:rsid w:val="00F66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747021-C022-4C54-B674-280F7732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rsid w:val="00272B90"/>
    <w:pPr>
      <w:keepNext/>
      <w:spacing w:line="480" w:lineRule="auto"/>
      <w:contextualSpacing/>
      <w:outlineLvl w:val="0"/>
    </w:pPr>
    <w:rPr>
      <w:rFonts w:eastAsia="Arial" w:cs="Arial"/>
      <w:b/>
      <w:szCs w:val="32"/>
    </w:rPr>
  </w:style>
  <w:style w:type="paragraph" w:styleId="Heading2">
    <w:name w:val="heading 2"/>
    <w:basedOn w:val="Normal"/>
    <w:next w:val="Normal"/>
    <w:rsid w:val="00272B90"/>
    <w:pPr>
      <w:keepNext/>
      <w:keepLines/>
      <w:spacing w:line="480" w:lineRule="auto"/>
      <w:contextualSpacing/>
      <w:outlineLvl w:val="1"/>
    </w:pPr>
    <w:rPr>
      <w:rFonts w:eastAsia="Cambria" w:cs="Cambria"/>
      <w:b/>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4027F"/>
    <w:pPr>
      <w:tabs>
        <w:tab w:val="center" w:pos="4513"/>
        <w:tab w:val="right" w:pos="9026"/>
      </w:tabs>
    </w:pPr>
  </w:style>
  <w:style w:type="character" w:customStyle="1" w:styleId="HeaderChar">
    <w:name w:val="Header Char"/>
    <w:basedOn w:val="DefaultParagraphFont"/>
    <w:link w:val="Header"/>
    <w:uiPriority w:val="99"/>
    <w:rsid w:val="0044027F"/>
  </w:style>
  <w:style w:type="paragraph" w:styleId="Footer">
    <w:name w:val="footer"/>
    <w:basedOn w:val="Normal"/>
    <w:link w:val="FooterChar"/>
    <w:uiPriority w:val="99"/>
    <w:unhideWhenUsed/>
    <w:rsid w:val="0044027F"/>
    <w:pPr>
      <w:tabs>
        <w:tab w:val="center" w:pos="4513"/>
        <w:tab w:val="right" w:pos="9026"/>
      </w:tabs>
    </w:pPr>
  </w:style>
  <w:style w:type="character" w:customStyle="1" w:styleId="FooterChar">
    <w:name w:val="Footer Char"/>
    <w:basedOn w:val="DefaultParagraphFont"/>
    <w:link w:val="Footer"/>
    <w:uiPriority w:val="99"/>
    <w:rsid w:val="0044027F"/>
  </w:style>
  <w:style w:type="paragraph" w:styleId="TOC1">
    <w:name w:val="toc 1"/>
    <w:basedOn w:val="Normal"/>
    <w:next w:val="Normal"/>
    <w:autoRedefine/>
    <w:uiPriority w:val="39"/>
    <w:unhideWhenUsed/>
    <w:rsid w:val="00912351"/>
    <w:pPr>
      <w:spacing w:after="100"/>
    </w:pPr>
  </w:style>
  <w:style w:type="paragraph" w:styleId="TOC2">
    <w:name w:val="toc 2"/>
    <w:basedOn w:val="Normal"/>
    <w:next w:val="Normal"/>
    <w:autoRedefine/>
    <w:uiPriority w:val="39"/>
    <w:unhideWhenUsed/>
    <w:rsid w:val="00912351"/>
    <w:pPr>
      <w:spacing w:after="100"/>
      <w:ind w:left="240"/>
    </w:pPr>
  </w:style>
  <w:style w:type="character" w:styleId="Hyperlink">
    <w:name w:val="Hyperlink"/>
    <w:basedOn w:val="DefaultParagraphFont"/>
    <w:uiPriority w:val="99"/>
    <w:unhideWhenUsed/>
    <w:rsid w:val="009123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ABA47-1379-44D1-B03C-D9A920AA2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1296</Words>
  <Characters>7390</Characters>
  <DocSecurity>0</DocSecurity>
  <Lines>61</Lines>
  <Paragraphs>17</Paragraphs>
  <ScaleCrop>false</ScaleCrop>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2024-11-19T13:45:00Z</dcterms:created>
  <dcterms:modified xsi:type="dcterms:W3CDTF">2024-11-22T13:07:00Z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e1fd3fd1b387a13d409501b67ad24dbdd228e7516afc3496470ae39edc16eca4</vt:lpwstr>
  </property>
</Properties>
</file>