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067DCD" w14:textId="77777777" w:rsidR="00F468D1" w:rsidRPr="007E1727" w:rsidRDefault="00F468D1" w:rsidP="00B224B6">
      <w:pPr>
        <w:spacing w:line="480" w:lineRule="auto"/>
        <w:ind w:firstLine="720"/>
        <w:jc w:val="center"/>
        <w:rPr>
          <w:b/>
          <w:bCs/>
        </w:rPr>
      </w:pPr>
    </w:p>
    <w:p w14:paraId="09AA434B" w14:textId="77777777" w:rsidR="00F468D1" w:rsidRPr="007E1727" w:rsidRDefault="00F468D1" w:rsidP="00B224B6">
      <w:pPr>
        <w:spacing w:line="480" w:lineRule="auto"/>
        <w:ind w:firstLine="720"/>
        <w:jc w:val="center"/>
        <w:rPr>
          <w:b/>
          <w:bCs/>
        </w:rPr>
      </w:pPr>
    </w:p>
    <w:p w14:paraId="466FA396" w14:textId="77777777" w:rsidR="00F468D1" w:rsidRPr="007E1727" w:rsidRDefault="00F468D1" w:rsidP="00B224B6">
      <w:pPr>
        <w:spacing w:line="480" w:lineRule="auto"/>
        <w:ind w:firstLine="720"/>
        <w:jc w:val="center"/>
        <w:rPr>
          <w:b/>
          <w:bCs/>
        </w:rPr>
      </w:pPr>
    </w:p>
    <w:p w14:paraId="0D8CF4B9" w14:textId="77777777" w:rsidR="00F468D1" w:rsidRPr="007E1727" w:rsidRDefault="00F468D1" w:rsidP="00B224B6">
      <w:pPr>
        <w:spacing w:line="480" w:lineRule="auto"/>
        <w:ind w:firstLine="720"/>
        <w:jc w:val="center"/>
        <w:rPr>
          <w:b/>
          <w:bCs/>
        </w:rPr>
      </w:pPr>
    </w:p>
    <w:p w14:paraId="253C824D" w14:textId="7F2BA944" w:rsidR="00286395" w:rsidRPr="007E1727" w:rsidRDefault="00ED7EAB" w:rsidP="00F378C4">
      <w:pPr>
        <w:spacing w:line="480" w:lineRule="auto"/>
        <w:jc w:val="center"/>
        <w:rPr>
          <w:b/>
          <w:bCs/>
        </w:rPr>
      </w:pPr>
      <w:r>
        <w:rPr>
          <w:b/>
          <w:bCs/>
        </w:rPr>
        <w:t>BUS50</w:t>
      </w:r>
      <w:r w:rsidR="007E1727" w:rsidRPr="007E1727">
        <w:rPr>
          <w:b/>
          <w:bCs/>
        </w:rPr>
        <w:t>0</w:t>
      </w:r>
      <w:r w:rsidR="003C7F15" w:rsidRPr="007E1727">
        <w:rPr>
          <w:b/>
          <w:bCs/>
        </w:rPr>
        <w:t xml:space="preserve"> </w:t>
      </w:r>
      <w:r w:rsidR="00352229" w:rsidRPr="007E1727">
        <w:rPr>
          <w:b/>
          <w:bCs/>
        </w:rPr>
        <w:t>Case</w:t>
      </w:r>
      <w:r w:rsidR="006624AB" w:rsidRPr="007E1727">
        <w:rPr>
          <w:b/>
          <w:bCs/>
        </w:rPr>
        <w:t xml:space="preserve"> </w:t>
      </w:r>
      <w:r w:rsidR="00232D09">
        <w:rPr>
          <w:b/>
          <w:bCs/>
        </w:rPr>
        <w:t>3</w:t>
      </w:r>
    </w:p>
    <w:p w14:paraId="215330E4" w14:textId="77777777" w:rsidR="00286395" w:rsidRPr="007E1727" w:rsidRDefault="00286395" w:rsidP="00B224B6">
      <w:pPr>
        <w:spacing w:line="480" w:lineRule="auto"/>
        <w:ind w:firstLine="720"/>
        <w:jc w:val="center"/>
      </w:pPr>
    </w:p>
    <w:p w14:paraId="0C9670E1" w14:textId="77777777" w:rsidR="00454CAF" w:rsidRPr="007E1727" w:rsidRDefault="00454CAF" w:rsidP="00F378C4">
      <w:pPr>
        <w:spacing w:line="480" w:lineRule="auto"/>
        <w:jc w:val="center"/>
      </w:pPr>
      <w:r w:rsidRPr="007E1727">
        <w:t>Your Name</w:t>
      </w:r>
    </w:p>
    <w:p w14:paraId="02750D95" w14:textId="77777777" w:rsidR="00454CAF" w:rsidRPr="007E1727" w:rsidRDefault="00454CAF" w:rsidP="00F378C4">
      <w:pPr>
        <w:spacing w:line="480" w:lineRule="auto"/>
        <w:jc w:val="center"/>
      </w:pPr>
      <w:r w:rsidRPr="007E1727">
        <w:t xml:space="preserve">Trident University International </w:t>
      </w:r>
    </w:p>
    <w:p w14:paraId="70F9BBF2" w14:textId="70C02BAD" w:rsidR="007E1727" w:rsidRPr="007E1727" w:rsidRDefault="00ED7EAB" w:rsidP="00F378C4">
      <w:pPr>
        <w:spacing w:line="480" w:lineRule="auto"/>
        <w:jc w:val="center"/>
      </w:pPr>
      <w:r>
        <w:t>BUS5</w:t>
      </w:r>
      <w:r w:rsidR="007E1727" w:rsidRPr="007E1727">
        <w:t xml:space="preserve">00 </w:t>
      </w:r>
      <w:r>
        <w:t>Financial Intelligence</w:t>
      </w:r>
    </w:p>
    <w:p w14:paraId="54C389E1" w14:textId="7A086B20" w:rsidR="00844EE7" w:rsidRPr="007E1727" w:rsidRDefault="00454CAF" w:rsidP="00F378C4">
      <w:pPr>
        <w:spacing w:line="480" w:lineRule="auto"/>
        <w:jc w:val="center"/>
      </w:pPr>
      <w:r w:rsidRPr="007E1727">
        <w:t>Due Date</w:t>
      </w:r>
    </w:p>
    <w:p w14:paraId="6C8D5EF8" w14:textId="56D46919" w:rsidR="003C7F15" w:rsidRPr="007E1727" w:rsidRDefault="00352E8D" w:rsidP="003C7F15">
      <w:pPr>
        <w:spacing w:line="480" w:lineRule="auto"/>
        <w:jc w:val="center"/>
        <w:rPr>
          <w:b/>
          <w:bCs/>
        </w:rPr>
      </w:pPr>
      <w:r w:rsidRPr="007E1727">
        <w:br w:type="page"/>
      </w:r>
    </w:p>
    <w:p w14:paraId="1DF862F2" w14:textId="0D3394C7" w:rsidR="00D200BF" w:rsidRPr="007E1727" w:rsidRDefault="00ED7EAB" w:rsidP="00B224B6">
      <w:pPr>
        <w:spacing w:line="480" w:lineRule="auto"/>
        <w:jc w:val="center"/>
        <w:rPr>
          <w:b/>
          <w:bCs/>
        </w:rPr>
      </w:pPr>
      <w:r>
        <w:rPr>
          <w:b/>
          <w:bCs/>
        </w:rPr>
        <w:lastRenderedPageBreak/>
        <w:t>BUS500</w:t>
      </w:r>
      <w:r w:rsidR="003C7F15" w:rsidRPr="007E1727">
        <w:rPr>
          <w:b/>
          <w:bCs/>
        </w:rPr>
        <w:t xml:space="preserve"> </w:t>
      </w:r>
      <w:r w:rsidR="00352229" w:rsidRPr="007E1727">
        <w:rPr>
          <w:b/>
          <w:bCs/>
        </w:rPr>
        <w:t>Case</w:t>
      </w:r>
      <w:r w:rsidR="006624AB" w:rsidRPr="007E1727">
        <w:rPr>
          <w:b/>
          <w:bCs/>
        </w:rPr>
        <w:t xml:space="preserve"> </w:t>
      </w:r>
      <w:r w:rsidR="00232D09">
        <w:rPr>
          <w:b/>
          <w:bCs/>
        </w:rPr>
        <w:t>3</w:t>
      </w:r>
    </w:p>
    <w:p w14:paraId="43C83612" w14:textId="77777777" w:rsidR="00232D09" w:rsidRPr="0071116B" w:rsidRDefault="00232D09" w:rsidP="00232D09">
      <w:pPr>
        <w:spacing w:line="480" w:lineRule="auto"/>
        <w:jc w:val="center"/>
        <w:rPr>
          <w:b/>
          <w:bCs/>
        </w:rPr>
      </w:pPr>
      <w:r w:rsidRPr="0071116B">
        <w:rPr>
          <w:b/>
          <w:bCs/>
        </w:rPr>
        <w:t>Company Overview</w:t>
      </w:r>
    </w:p>
    <w:p w14:paraId="72CF1745" w14:textId="5F16F719" w:rsidR="00232D09" w:rsidRPr="0071116B" w:rsidRDefault="002347E0" w:rsidP="00023158">
      <w:pPr>
        <w:tabs>
          <w:tab w:val="right" w:pos="9360"/>
        </w:tabs>
        <w:spacing w:line="480" w:lineRule="auto"/>
        <w:ind w:firstLine="720"/>
      </w:pPr>
      <w:r w:rsidRPr="002347E0">
        <w:t xml:space="preserve">GigaCloud Technology Inc., founded in </w:t>
      </w:r>
      <w:r w:rsidR="00EE59EB" w:rsidRPr="002347E0">
        <w:t>2006,</w:t>
      </w:r>
      <w:r w:rsidR="00EE59EB">
        <w:t xml:space="preserve"> provides </w:t>
      </w:r>
      <w:r w:rsidRPr="002347E0">
        <w:t xml:space="preserve">B2B e-commerce solutions for large goods. The company launched the GigaCloud Marketplace in 2019 to connect Asian manufacturers with US, European, and Japanese resellers through product discovery, payments, and logistics. This platform provides </w:t>
      </w:r>
      <w:r w:rsidR="001A63CD">
        <w:t>detailed</w:t>
      </w:r>
      <w:r w:rsidRPr="002347E0">
        <w:t xml:space="preserve"> solutions to ship products from the manufacturer's warehouse to the customer's doorstep, making cross-border transactions easy. GigaCloud started </w:t>
      </w:r>
      <w:proofErr w:type="gramStart"/>
      <w:r w:rsidRPr="002347E0">
        <w:t>in</w:t>
      </w:r>
      <w:proofErr w:type="gramEnd"/>
      <w:r w:rsidRPr="002347E0">
        <w:t xml:space="preserve"> furniture and </w:t>
      </w:r>
      <w:r w:rsidR="00EE59EB">
        <w:t>now it has increased its operations</w:t>
      </w:r>
      <w:r w:rsidRPr="002347E0">
        <w:t xml:space="preserve"> to home appliances, </w:t>
      </w:r>
      <w:r w:rsidR="00EE59EB" w:rsidRPr="002347E0">
        <w:t>pet products</w:t>
      </w:r>
      <w:r w:rsidR="00EE59EB">
        <w:t xml:space="preserve">, and </w:t>
      </w:r>
      <w:r w:rsidRPr="002347E0">
        <w:t xml:space="preserve">fitness equipment. As of early 2024, the company has 24 warehouses worldwide with over 4 million square feet of storage space and major freight service provider partnerships to </w:t>
      </w:r>
      <w:proofErr w:type="spellStart"/>
      <w:r w:rsidRPr="002347E0">
        <w:t>optimise</w:t>
      </w:r>
      <w:proofErr w:type="spellEnd"/>
      <w:r w:rsidRPr="002347E0">
        <w:t xml:space="preserve"> its supply chain operations</w:t>
      </w:r>
      <w:r w:rsidR="008B02B7">
        <w:t xml:space="preserve"> </w:t>
      </w:r>
      <w:r w:rsidR="008B02B7">
        <w:fldChar w:fldCharType="begin"/>
      </w:r>
      <w:r w:rsidR="008B02B7">
        <w:instrText xml:space="preserve"> ADDIN EN.CITE &lt;EndNote&gt;&lt;Cite&gt;&lt;Author&gt;GigaCloud Tech&lt;/Author&gt;&lt;Year&gt;2025&lt;/Year&gt;&lt;RecNum&gt;2935&lt;/RecNum&gt;&lt;DisplayText&gt;(GigaCloud Tech, 2025)&lt;/DisplayText&gt;&lt;record&gt;&lt;rec-number&gt;2935&lt;/rec-number&gt;&lt;foreign-keys&gt;&lt;key app="EN" db-id="zxrtwszvnew9f9e9p0vv0wfld5x2wxp9wzp5" timestamp="1739183265"&gt;2935&lt;/key&gt;&lt;/foreign-keys&gt;&lt;ref-type name="Web Page"&gt;12&lt;/ref-type&gt;&lt;contributors&gt;&lt;authors&gt;&lt;author&gt;GigaCloud Tech,&lt;/author&gt;&lt;/authors&gt;&lt;/contributors&gt;&lt;titles&gt;&lt;title&gt;Our Mission Statement&lt;/title&gt;&lt;/titles&gt;&lt;volume&gt;2025&lt;/volume&gt;&lt;number&gt;10th February&lt;/number&gt;&lt;dates&gt;&lt;year&gt;2025&lt;/year&gt;&lt;/dates&gt;&lt;urls&gt;&lt;related-urls&gt;&lt;url&gt;https://www.gigacloudtech.com/about/&lt;/url&gt;&lt;/related-urls&gt;&lt;/urls&gt;&lt;/record&gt;&lt;/Cite&gt;&lt;/EndNote&gt;</w:instrText>
      </w:r>
      <w:r w:rsidR="008B02B7">
        <w:fldChar w:fldCharType="separate"/>
      </w:r>
      <w:r w:rsidR="008B02B7">
        <w:rPr>
          <w:noProof/>
        </w:rPr>
        <w:t>(GigaCloud Tech, 2025)</w:t>
      </w:r>
      <w:r w:rsidR="008B02B7">
        <w:fldChar w:fldCharType="end"/>
      </w:r>
      <w:r w:rsidR="00516D7D">
        <w:t>.</w:t>
      </w:r>
      <w:r w:rsidR="00023158">
        <w:tab/>
      </w:r>
    </w:p>
    <w:p w14:paraId="0DBC9DE4" w14:textId="77777777" w:rsidR="00232D09" w:rsidRPr="0071116B" w:rsidRDefault="00232D09" w:rsidP="00232D09">
      <w:pPr>
        <w:spacing w:line="480" w:lineRule="auto"/>
        <w:jc w:val="center"/>
        <w:rPr>
          <w:b/>
          <w:bCs/>
        </w:rPr>
      </w:pPr>
      <w:r w:rsidRPr="0071116B">
        <w:rPr>
          <w:b/>
          <w:bCs/>
        </w:rPr>
        <w:t>Profitability</w:t>
      </w:r>
    </w:p>
    <w:tbl>
      <w:tblPr>
        <w:tblStyle w:val="TableGrid"/>
        <w:tblW w:w="0" w:type="auto"/>
        <w:tblLook w:val="04A0" w:firstRow="1" w:lastRow="0" w:firstColumn="1" w:lastColumn="0" w:noHBand="0" w:noVBand="1"/>
      </w:tblPr>
      <w:tblGrid>
        <w:gridCol w:w="2389"/>
        <w:gridCol w:w="2339"/>
        <w:gridCol w:w="2311"/>
        <w:gridCol w:w="2311"/>
      </w:tblGrid>
      <w:tr w:rsidR="00232D09" w:rsidRPr="0071116B" w14:paraId="71D76BB3" w14:textId="77777777" w:rsidTr="005D7A94">
        <w:tc>
          <w:tcPr>
            <w:tcW w:w="2389" w:type="dxa"/>
          </w:tcPr>
          <w:p w14:paraId="1801F5FE" w14:textId="77777777" w:rsidR="00232D09" w:rsidRPr="0071116B" w:rsidRDefault="00232D09" w:rsidP="005D7A94">
            <w:pPr>
              <w:rPr>
                <w:b/>
                <w:bCs/>
              </w:rPr>
            </w:pPr>
            <w:r w:rsidRPr="0071116B">
              <w:rPr>
                <w:b/>
                <w:bCs/>
              </w:rPr>
              <w:t>Company</w:t>
            </w:r>
          </w:p>
        </w:tc>
        <w:tc>
          <w:tcPr>
            <w:tcW w:w="2339" w:type="dxa"/>
          </w:tcPr>
          <w:p w14:paraId="1E46D3AA" w14:textId="77777777" w:rsidR="00232D09" w:rsidRPr="0071116B" w:rsidRDefault="00232D09" w:rsidP="005D7A94">
            <w:pPr>
              <w:rPr>
                <w:b/>
                <w:bCs/>
              </w:rPr>
            </w:pPr>
            <w:r w:rsidRPr="0071116B">
              <w:rPr>
                <w:b/>
                <w:bCs/>
              </w:rPr>
              <w:t>Net Margins</w:t>
            </w:r>
          </w:p>
        </w:tc>
        <w:tc>
          <w:tcPr>
            <w:tcW w:w="2311" w:type="dxa"/>
          </w:tcPr>
          <w:p w14:paraId="1E32D1B0" w14:textId="77777777" w:rsidR="00232D09" w:rsidRPr="0071116B" w:rsidRDefault="00232D09" w:rsidP="005D7A94">
            <w:pPr>
              <w:rPr>
                <w:b/>
                <w:bCs/>
              </w:rPr>
            </w:pPr>
            <w:r w:rsidRPr="0071116B">
              <w:rPr>
                <w:b/>
                <w:bCs/>
              </w:rPr>
              <w:t>Return on Equity (ROE)</w:t>
            </w:r>
          </w:p>
        </w:tc>
        <w:tc>
          <w:tcPr>
            <w:tcW w:w="2311" w:type="dxa"/>
          </w:tcPr>
          <w:p w14:paraId="1EA317DE" w14:textId="77777777" w:rsidR="00232D09" w:rsidRPr="0071116B" w:rsidRDefault="00232D09" w:rsidP="005D7A94">
            <w:pPr>
              <w:rPr>
                <w:b/>
                <w:bCs/>
              </w:rPr>
            </w:pPr>
            <w:r w:rsidRPr="0071116B">
              <w:rPr>
                <w:b/>
                <w:bCs/>
              </w:rPr>
              <w:t>Return on Assets (ROA)</w:t>
            </w:r>
          </w:p>
        </w:tc>
      </w:tr>
      <w:tr w:rsidR="00232D09" w:rsidRPr="0071116B" w14:paraId="3A642D3D" w14:textId="77777777" w:rsidTr="005D7A94">
        <w:tc>
          <w:tcPr>
            <w:tcW w:w="2389" w:type="dxa"/>
          </w:tcPr>
          <w:p w14:paraId="704B99E0" w14:textId="45125B78" w:rsidR="00232D09" w:rsidRPr="00221F47" w:rsidRDefault="00221F47" w:rsidP="005D7A94">
            <w:pPr>
              <w:rPr>
                <w:b/>
                <w:bCs/>
                <w:lang w:val="en-PK"/>
              </w:rPr>
            </w:pPr>
            <w:r w:rsidRPr="00221F47">
              <w:rPr>
                <w:b/>
                <w:bCs/>
                <w:lang w:val="en-PK"/>
              </w:rPr>
              <w:t>GigaCloud Technology (GCT) </w:t>
            </w:r>
          </w:p>
        </w:tc>
        <w:tc>
          <w:tcPr>
            <w:tcW w:w="2339" w:type="dxa"/>
          </w:tcPr>
          <w:p w14:paraId="0C0C9FC7" w14:textId="77777777" w:rsidR="00221F47" w:rsidRPr="00221F47" w:rsidRDefault="00221F47" w:rsidP="00221F47">
            <w:pPr>
              <w:rPr>
                <w:b/>
                <w:bCs/>
                <w:lang w:val="en-PK"/>
              </w:rPr>
            </w:pPr>
            <w:r w:rsidRPr="00221F47">
              <w:rPr>
                <w:b/>
                <w:bCs/>
                <w:lang w:val="en-PK"/>
              </w:rPr>
              <w:t>11.75%</w:t>
            </w:r>
          </w:p>
          <w:p w14:paraId="1F5B1D4A" w14:textId="77777777" w:rsidR="00232D09" w:rsidRPr="0071116B" w:rsidRDefault="00232D09" w:rsidP="005D7A94">
            <w:pPr>
              <w:rPr>
                <w:b/>
                <w:bCs/>
              </w:rPr>
            </w:pPr>
          </w:p>
        </w:tc>
        <w:tc>
          <w:tcPr>
            <w:tcW w:w="2311" w:type="dxa"/>
          </w:tcPr>
          <w:p w14:paraId="057F5D8D" w14:textId="7F9CC8E7" w:rsidR="00232D09" w:rsidRPr="0071116B" w:rsidRDefault="00221F47" w:rsidP="005D7A94">
            <w:pPr>
              <w:rPr>
                <w:b/>
                <w:bCs/>
              </w:rPr>
            </w:pPr>
            <w:r w:rsidRPr="00221F47">
              <w:rPr>
                <w:b/>
                <w:bCs/>
              </w:rPr>
              <w:t>40.32%</w:t>
            </w:r>
          </w:p>
        </w:tc>
        <w:tc>
          <w:tcPr>
            <w:tcW w:w="2311" w:type="dxa"/>
          </w:tcPr>
          <w:p w14:paraId="0234B082" w14:textId="0486A58F" w:rsidR="00232D09" w:rsidRPr="0071116B" w:rsidRDefault="00221F47" w:rsidP="005D7A94">
            <w:pPr>
              <w:rPr>
                <w:b/>
                <w:bCs/>
              </w:rPr>
            </w:pPr>
            <w:r w:rsidRPr="00221F47">
              <w:rPr>
                <w:b/>
                <w:bCs/>
              </w:rPr>
              <w:t>13.94%</w:t>
            </w:r>
          </w:p>
        </w:tc>
      </w:tr>
      <w:tr w:rsidR="00232D09" w:rsidRPr="0071116B" w14:paraId="56F373BE" w14:textId="77777777" w:rsidTr="005D7A94">
        <w:tc>
          <w:tcPr>
            <w:tcW w:w="2389" w:type="dxa"/>
          </w:tcPr>
          <w:p w14:paraId="302857FA" w14:textId="37B37F01" w:rsidR="00232D09" w:rsidRPr="0071116B" w:rsidRDefault="00CE2AE6" w:rsidP="005D7A94">
            <w:r w:rsidRPr="00CE2AE6">
              <w:t>Victoria's Secret &amp; Co. (VSCO)</w:t>
            </w:r>
          </w:p>
        </w:tc>
        <w:tc>
          <w:tcPr>
            <w:tcW w:w="2339" w:type="dxa"/>
          </w:tcPr>
          <w:p w14:paraId="16C3E1FF" w14:textId="482383AA" w:rsidR="00232D09" w:rsidRPr="0071116B" w:rsidRDefault="00EB6C9C" w:rsidP="005D7A94">
            <w:r w:rsidRPr="00EB6C9C">
              <w:t>2.47%</w:t>
            </w:r>
            <w:r w:rsidRPr="00EB6C9C">
              <w:tab/>
            </w:r>
          </w:p>
        </w:tc>
        <w:tc>
          <w:tcPr>
            <w:tcW w:w="2311" w:type="dxa"/>
          </w:tcPr>
          <w:p w14:paraId="73C1B4BF" w14:textId="2782CB33" w:rsidR="00232D09" w:rsidRPr="0071116B" w:rsidRDefault="001C56E8" w:rsidP="005D7A94">
            <w:r w:rsidRPr="001C56E8">
              <w:t>44.7</w:t>
            </w:r>
            <w:r>
              <w:t>4%</w:t>
            </w:r>
          </w:p>
        </w:tc>
        <w:tc>
          <w:tcPr>
            <w:tcW w:w="2311" w:type="dxa"/>
          </w:tcPr>
          <w:p w14:paraId="693FFDAB" w14:textId="492B752B" w:rsidR="00232D09" w:rsidRPr="0071116B" w:rsidRDefault="00D12380" w:rsidP="005D7A94">
            <w:r w:rsidRPr="00D12380">
              <w:t>4.42%</w:t>
            </w:r>
          </w:p>
        </w:tc>
      </w:tr>
      <w:tr w:rsidR="00524A9D" w:rsidRPr="0071116B" w14:paraId="2C09C5CB" w14:textId="77777777" w:rsidTr="005D7A94">
        <w:tc>
          <w:tcPr>
            <w:tcW w:w="2389" w:type="dxa"/>
          </w:tcPr>
          <w:p w14:paraId="54AC2C12" w14:textId="2C083A55" w:rsidR="00524A9D" w:rsidRPr="0071116B" w:rsidRDefault="00524A9D" w:rsidP="00524A9D">
            <w:r w:rsidRPr="00CE2AE6">
              <w:t>Revolve Group (RVLV)</w:t>
            </w:r>
          </w:p>
        </w:tc>
        <w:tc>
          <w:tcPr>
            <w:tcW w:w="2339" w:type="dxa"/>
          </w:tcPr>
          <w:p w14:paraId="6C238587" w14:textId="63E18E1E" w:rsidR="00524A9D" w:rsidRPr="0071116B" w:rsidRDefault="00524A9D" w:rsidP="00524A9D">
            <w:r w:rsidRPr="00F97406">
              <w:t>3.72%</w:t>
            </w:r>
          </w:p>
        </w:tc>
        <w:tc>
          <w:tcPr>
            <w:tcW w:w="2311" w:type="dxa"/>
          </w:tcPr>
          <w:p w14:paraId="29C687D4" w14:textId="5F15EED0" w:rsidR="00524A9D" w:rsidRPr="0071116B" w:rsidRDefault="00524A9D" w:rsidP="00524A9D">
            <w:r w:rsidRPr="00F97406">
              <w:t>10.17%</w:t>
            </w:r>
          </w:p>
        </w:tc>
        <w:tc>
          <w:tcPr>
            <w:tcW w:w="2311" w:type="dxa"/>
          </w:tcPr>
          <w:p w14:paraId="40558630" w14:textId="67777A33" w:rsidR="00524A9D" w:rsidRPr="0071116B" w:rsidRDefault="00524A9D" w:rsidP="00524A9D">
            <w:r w:rsidRPr="00F97406">
              <w:t>6.29%</w:t>
            </w:r>
          </w:p>
        </w:tc>
      </w:tr>
      <w:tr w:rsidR="00113242" w:rsidRPr="0071116B" w14:paraId="76644542" w14:textId="77777777" w:rsidTr="005D7A94">
        <w:tc>
          <w:tcPr>
            <w:tcW w:w="2389" w:type="dxa"/>
          </w:tcPr>
          <w:p w14:paraId="0DF5B4DF" w14:textId="3CAC8EF4" w:rsidR="00113242" w:rsidRPr="0071116B" w:rsidRDefault="00113242" w:rsidP="00113242">
            <w:r w:rsidRPr="00CE2AE6">
              <w:t>Camping World (CWH)</w:t>
            </w:r>
          </w:p>
        </w:tc>
        <w:tc>
          <w:tcPr>
            <w:tcW w:w="2339" w:type="dxa"/>
          </w:tcPr>
          <w:p w14:paraId="2628845D" w14:textId="4FD0ECE5" w:rsidR="00113242" w:rsidRPr="0071116B" w:rsidRDefault="00113242" w:rsidP="00113242">
            <w:r w:rsidRPr="005F7783">
              <w:t>-0.40%</w:t>
            </w:r>
          </w:p>
        </w:tc>
        <w:tc>
          <w:tcPr>
            <w:tcW w:w="2311" w:type="dxa"/>
          </w:tcPr>
          <w:p w14:paraId="7B6AA3D8" w14:textId="3A390978" w:rsidR="00113242" w:rsidRPr="0071116B" w:rsidRDefault="00113242" w:rsidP="00113242">
            <w:r w:rsidRPr="00113242">
              <w:t>-23.77%</w:t>
            </w:r>
            <w:r w:rsidR="00030E3F">
              <w:t xml:space="preserve"> </w:t>
            </w:r>
          </w:p>
        </w:tc>
        <w:tc>
          <w:tcPr>
            <w:tcW w:w="2311" w:type="dxa"/>
          </w:tcPr>
          <w:p w14:paraId="451CA149" w14:textId="093FC0A1" w:rsidR="00113242" w:rsidRPr="0071116B" w:rsidRDefault="00D21831" w:rsidP="00113242">
            <w:r w:rsidRPr="00D21831">
              <w:t>-0.86%</w:t>
            </w:r>
            <w:r w:rsidR="00423C50">
              <w:t xml:space="preserve"> </w:t>
            </w:r>
          </w:p>
        </w:tc>
      </w:tr>
      <w:tr w:rsidR="00232D09" w:rsidRPr="0071116B" w14:paraId="4D2FEB52" w14:textId="77777777" w:rsidTr="005D7A94">
        <w:tc>
          <w:tcPr>
            <w:tcW w:w="9350" w:type="dxa"/>
            <w:gridSpan w:val="4"/>
          </w:tcPr>
          <w:p w14:paraId="7FC1E9B6" w14:textId="2143932F" w:rsidR="00232D09" w:rsidRPr="0071116B" w:rsidRDefault="00232D09" w:rsidP="005D7A94">
            <w:r w:rsidRPr="0071116B">
              <w:t xml:space="preserve">Source: </w:t>
            </w:r>
            <w:hyperlink r:id="rId7" w:history="1">
              <w:r w:rsidRPr="0071116B">
                <w:rPr>
                  <w:rStyle w:val="Hyperlink"/>
                </w:rPr>
                <w:t>www.marketbeat.com</w:t>
              </w:r>
            </w:hyperlink>
            <w:r w:rsidRPr="0071116B">
              <w:t xml:space="preserve">. Accessed </w:t>
            </w:r>
            <w:r w:rsidR="001F5AA7">
              <w:t>10</w:t>
            </w:r>
            <w:r w:rsidR="001F5AA7" w:rsidRPr="00EB582B">
              <w:rPr>
                <w:vertAlign w:val="superscript"/>
              </w:rPr>
              <w:t>th</w:t>
            </w:r>
            <w:r w:rsidR="001F5AA7">
              <w:t xml:space="preserve"> February 2025</w:t>
            </w:r>
            <w:r w:rsidR="00FB40B5">
              <w:t xml:space="preserve"> </w:t>
            </w:r>
          </w:p>
        </w:tc>
      </w:tr>
    </w:tbl>
    <w:p w14:paraId="42637A89" w14:textId="77777777" w:rsidR="00232D09" w:rsidRPr="0071116B" w:rsidRDefault="00232D09" w:rsidP="00232D09"/>
    <w:p w14:paraId="7D60BA20" w14:textId="6C46D9AD" w:rsidR="00232D09" w:rsidRPr="00D75920" w:rsidRDefault="00906A1C" w:rsidP="0071610A">
      <w:pPr>
        <w:spacing w:line="480" w:lineRule="auto"/>
        <w:ind w:firstLine="720"/>
        <w:rPr>
          <w:lang w:val="en-PK"/>
        </w:rPr>
      </w:pPr>
      <w:r w:rsidRPr="00906A1C">
        <w:rPr>
          <w:lang w:val="en-PK"/>
        </w:rPr>
        <w:t>Operating efficiency and financial performance are measured by profitability metrics. Net margins, ROE, and ROA show how well a company uses revenue, shareholder investments, and assets. Net margin is the percentage of revenue left after expenses, taxes, and costs. ROE measures a company's efficiency in using shareholder capital to generate profits, while ROA measures its efficiency in using total assets</w:t>
      </w:r>
      <w:r w:rsidR="00F45AD5">
        <w:rPr>
          <w:lang w:val="en-PK"/>
        </w:rPr>
        <w:t xml:space="preserve">. </w:t>
      </w:r>
      <w:r w:rsidRPr="00906A1C">
        <w:rPr>
          <w:lang w:val="en-PK"/>
        </w:rPr>
        <w:t xml:space="preserve">GigaCloud Technology (GCT) has an 11.75% net </w:t>
      </w:r>
      <w:r w:rsidRPr="00906A1C">
        <w:rPr>
          <w:lang w:val="en-PK"/>
        </w:rPr>
        <w:lastRenderedPageBreak/>
        <w:t>margin, meaning it keeps a lot of revenue as profit. GCT's 40.32% ROE indicates good shareholder equity returns</w:t>
      </w:r>
      <w:r w:rsidR="00CE13AD">
        <w:rPr>
          <w:lang w:val="en-PK"/>
        </w:rPr>
        <w:t xml:space="preserve"> </w:t>
      </w:r>
      <w:r w:rsidR="00CE13AD">
        <w:rPr>
          <w:lang w:val="en-PK"/>
        </w:rPr>
        <w:fldChar w:fldCharType="begin"/>
      </w:r>
      <w:r w:rsidR="00EE59EB">
        <w:rPr>
          <w:lang w:val="en-PK"/>
        </w:rPr>
        <w:instrText xml:space="preserve"> ADDIN EN.CITE &lt;EndNote&gt;&lt;Cite&gt;&lt;Author&gt;Marketbeat&lt;/Author&gt;&lt;Year&gt;2025&lt;/Year&gt;&lt;RecNum&gt;2941&lt;/RecNum&gt;&lt;DisplayText&gt;(Marketbeat, 2025b)&lt;/DisplayText&gt;&lt;record&gt;&lt;rec-number&gt;2941&lt;/rec-number&gt;&lt;foreign-keys&gt;&lt;key app="EN" db-id="zxrtwszvnew9f9e9p0vv0wfld5x2wxp9wzp5" timestamp="1739271750"&gt;2941&lt;/key&gt;&lt;/foreign-keys&gt;&lt;ref-type name="Web Page"&gt;12&lt;/ref-type&gt;&lt;contributors&gt;&lt;authors&gt;&lt;author&gt;Marketbeat,&lt;/author&gt;&lt;/authors&gt;&lt;/contributors&gt;&lt;titles&gt;&lt;title&gt;GigaCloud Technology (GCT) Stock Price, News &amp;amp; Analysis&lt;/title&gt;&lt;/titles&gt;&lt;volume&gt;2025&lt;/volume&gt;&lt;number&gt;11th February&lt;/number&gt;&lt;dates&gt;&lt;year&gt;2025&lt;/year&gt;&lt;/dates&gt;&lt;urls&gt;&lt;related-urls&gt;&lt;url&gt;https://www.marketbeat.com/stocks/NASDAQ/GCT/#google_vignette&lt;/url&gt;&lt;/related-urls&gt;&lt;/urls&gt;&lt;/record&gt;&lt;/Cite&gt;&lt;/EndNote&gt;</w:instrText>
      </w:r>
      <w:r w:rsidR="00CE13AD">
        <w:rPr>
          <w:lang w:val="en-PK"/>
        </w:rPr>
        <w:fldChar w:fldCharType="separate"/>
      </w:r>
      <w:r w:rsidR="00EE59EB">
        <w:rPr>
          <w:noProof/>
          <w:lang w:val="en-PK"/>
        </w:rPr>
        <w:t>(Marketbeat, 2025b)</w:t>
      </w:r>
      <w:r w:rsidR="00CE13AD">
        <w:rPr>
          <w:lang w:val="en-PK"/>
        </w:rPr>
        <w:fldChar w:fldCharType="end"/>
      </w:r>
      <w:r w:rsidRPr="00906A1C">
        <w:rPr>
          <w:lang w:val="en-PK"/>
        </w:rPr>
        <w:t>. The company's 13.94% ROA shows asset efficiency. These metrics show strong operational performance, especially in competitive technology.</w:t>
      </w:r>
      <w:r w:rsidR="003173E8">
        <w:rPr>
          <w:lang w:val="en-PK"/>
        </w:rPr>
        <w:t xml:space="preserve"> </w:t>
      </w:r>
      <w:r w:rsidRPr="00906A1C">
        <w:rPr>
          <w:lang w:val="en-PK"/>
        </w:rPr>
        <w:t>VSCO's net margin is 2.47%, much lower. VSCO has a 44.74% ROE despite high operating costs and retail pricing pressures. This suggests that despite its low net margin, the company profits relative to shareholder equity. Given the capital-intensive retail industry, its ROA of 4.42% suggests less asset utilisation than GCT (</w:t>
      </w:r>
      <w:proofErr w:type="spellStart"/>
      <w:r w:rsidRPr="00906A1C">
        <w:rPr>
          <w:lang w:val="en-PK"/>
        </w:rPr>
        <w:t>MarketBeat</w:t>
      </w:r>
      <w:proofErr w:type="spellEnd"/>
      <w:r w:rsidRPr="00906A1C">
        <w:rPr>
          <w:lang w:val="en-PK"/>
        </w:rPr>
        <w:t>, 2025)</w:t>
      </w:r>
      <w:r w:rsidR="004729B1">
        <w:rPr>
          <w:lang w:val="en-PK"/>
        </w:rPr>
        <w:t xml:space="preserve">. </w:t>
      </w:r>
      <w:proofErr w:type="gramStart"/>
      <w:r w:rsidRPr="00906A1C">
        <w:rPr>
          <w:lang w:val="en-PK"/>
        </w:rPr>
        <w:t>Net</w:t>
      </w:r>
      <w:proofErr w:type="gramEnd"/>
      <w:r w:rsidRPr="00906A1C">
        <w:rPr>
          <w:lang w:val="en-PK"/>
        </w:rPr>
        <w:t xml:space="preserve"> margin of 3.72%, ROE of 10.17%, and ROA of 6.29% indicate moderate profitability for Revolve Group. RVLV generates returns from equity and assets less efficiently than GCT and </w:t>
      </w:r>
      <w:r w:rsidR="004729B1" w:rsidRPr="00906A1C">
        <w:rPr>
          <w:lang w:val="en-PK"/>
        </w:rPr>
        <w:t>VSCO but</w:t>
      </w:r>
      <w:r w:rsidRPr="00906A1C">
        <w:rPr>
          <w:lang w:val="en-PK"/>
        </w:rPr>
        <w:t xml:space="preserve"> does convert revenue into profit. Operational or industry issues may reduce profitability and </w:t>
      </w:r>
      <w:r w:rsidR="004729B1" w:rsidRPr="00906A1C">
        <w:rPr>
          <w:lang w:val="en-PK"/>
        </w:rPr>
        <w:t>performance. However</w:t>
      </w:r>
      <w:r w:rsidRPr="00906A1C">
        <w:rPr>
          <w:lang w:val="en-PK"/>
        </w:rPr>
        <w:t xml:space="preserve">, Camping World (CWH) has a -0.40% net margin, -23.77% ROE, and -0.86% ROA. Camping World appears to lose money and waste shareholder equity and assets. Underperformance may indicate industry downturns, cost pressures, or management issues affecting the company's </w:t>
      </w:r>
      <w:r w:rsidR="004729B1" w:rsidRPr="00906A1C">
        <w:rPr>
          <w:lang w:val="en-PK"/>
        </w:rPr>
        <w:t>finances. The</w:t>
      </w:r>
      <w:r w:rsidRPr="00906A1C">
        <w:rPr>
          <w:lang w:val="en-PK"/>
        </w:rPr>
        <w:t xml:space="preserve"> four companies have very different profitability metrics. GCT's high margins and efficiency ratios show cost control and asset use. VSCO has high returns on equity despite a low net margin, possibly due to financial leverage. </w:t>
      </w:r>
      <w:proofErr w:type="spellStart"/>
      <w:r w:rsidRPr="00906A1C">
        <w:rPr>
          <w:lang w:val="en-PK"/>
        </w:rPr>
        <w:t>RVLV's</w:t>
      </w:r>
      <w:proofErr w:type="spellEnd"/>
      <w:r w:rsidRPr="00906A1C">
        <w:rPr>
          <w:lang w:val="en-PK"/>
        </w:rPr>
        <w:t xml:space="preserve"> moderate ratios indicate stable but inefficient operations, while CWH's negative ratios indicate serious financial issues. This comparative analysis emphasises the importance of multiple financial ratios for company profitability and operational efficiency</w:t>
      </w:r>
      <w:r>
        <w:rPr>
          <w:lang w:val="en-PK"/>
        </w:rPr>
        <w:t>.</w:t>
      </w:r>
    </w:p>
    <w:p w14:paraId="02D14E19" w14:textId="77777777" w:rsidR="00232D09" w:rsidRPr="0071116B" w:rsidRDefault="00232D09" w:rsidP="00232D09">
      <w:pPr>
        <w:spacing w:line="480" w:lineRule="auto"/>
        <w:jc w:val="center"/>
        <w:rPr>
          <w:b/>
          <w:bCs/>
        </w:rPr>
      </w:pPr>
      <w:r w:rsidRPr="0071116B">
        <w:rPr>
          <w:b/>
          <w:bCs/>
        </w:rPr>
        <w:t>Valuations &amp; Earnings</w:t>
      </w:r>
    </w:p>
    <w:tbl>
      <w:tblPr>
        <w:tblStyle w:val="TableGrid"/>
        <w:tblW w:w="0" w:type="auto"/>
        <w:tblLook w:val="04A0" w:firstRow="1" w:lastRow="0" w:firstColumn="1" w:lastColumn="0" w:noHBand="0" w:noVBand="1"/>
      </w:tblPr>
      <w:tblGrid>
        <w:gridCol w:w="1820"/>
        <w:gridCol w:w="1333"/>
        <w:gridCol w:w="1442"/>
        <w:gridCol w:w="1377"/>
        <w:gridCol w:w="1601"/>
        <w:gridCol w:w="1777"/>
      </w:tblGrid>
      <w:tr w:rsidR="00232D09" w:rsidRPr="0071116B" w14:paraId="5872E245" w14:textId="77777777" w:rsidTr="00CE2AE6">
        <w:tc>
          <w:tcPr>
            <w:tcW w:w="1820" w:type="dxa"/>
          </w:tcPr>
          <w:p w14:paraId="32ADBAEC" w14:textId="77777777" w:rsidR="00232D09" w:rsidRPr="0071116B" w:rsidRDefault="00232D09" w:rsidP="005D7A94">
            <w:r w:rsidRPr="0071116B">
              <w:rPr>
                <w:b/>
                <w:bCs/>
              </w:rPr>
              <w:t>Company</w:t>
            </w:r>
          </w:p>
        </w:tc>
        <w:tc>
          <w:tcPr>
            <w:tcW w:w="1333" w:type="dxa"/>
          </w:tcPr>
          <w:p w14:paraId="4DE8BF29" w14:textId="77777777" w:rsidR="00232D09" w:rsidRPr="0071116B" w:rsidRDefault="00232D09" w:rsidP="005D7A94">
            <w:pPr>
              <w:jc w:val="center"/>
              <w:rPr>
                <w:b/>
                <w:bCs/>
              </w:rPr>
            </w:pPr>
            <w:r w:rsidRPr="0071116B">
              <w:rPr>
                <w:b/>
                <w:bCs/>
              </w:rPr>
              <w:t>Gross Revenue</w:t>
            </w:r>
          </w:p>
        </w:tc>
        <w:tc>
          <w:tcPr>
            <w:tcW w:w="1442" w:type="dxa"/>
          </w:tcPr>
          <w:p w14:paraId="74FA670D" w14:textId="77777777" w:rsidR="00232D09" w:rsidRPr="0071116B" w:rsidRDefault="00232D09" w:rsidP="005D7A94">
            <w:pPr>
              <w:jc w:val="center"/>
              <w:rPr>
                <w:b/>
                <w:bCs/>
              </w:rPr>
            </w:pPr>
            <w:r w:rsidRPr="0071116B">
              <w:rPr>
                <w:b/>
                <w:bCs/>
              </w:rPr>
              <w:t>Price/Sales Ratio</w:t>
            </w:r>
          </w:p>
        </w:tc>
        <w:tc>
          <w:tcPr>
            <w:tcW w:w="1377" w:type="dxa"/>
          </w:tcPr>
          <w:p w14:paraId="455051C9" w14:textId="77777777" w:rsidR="00232D09" w:rsidRPr="0071116B" w:rsidRDefault="00232D09" w:rsidP="005D7A94">
            <w:pPr>
              <w:jc w:val="center"/>
              <w:rPr>
                <w:b/>
                <w:bCs/>
              </w:rPr>
            </w:pPr>
            <w:r w:rsidRPr="0071116B">
              <w:rPr>
                <w:b/>
                <w:bCs/>
              </w:rPr>
              <w:t>Net Income</w:t>
            </w:r>
          </w:p>
        </w:tc>
        <w:tc>
          <w:tcPr>
            <w:tcW w:w="1601" w:type="dxa"/>
          </w:tcPr>
          <w:p w14:paraId="355E73CC" w14:textId="77777777" w:rsidR="00232D09" w:rsidRPr="0071116B" w:rsidRDefault="00232D09" w:rsidP="005D7A94">
            <w:pPr>
              <w:jc w:val="center"/>
              <w:rPr>
                <w:b/>
                <w:bCs/>
              </w:rPr>
            </w:pPr>
            <w:r w:rsidRPr="0071116B">
              <w:rPr>
                <w:b/>
                <w:bCs/>
              </w:rPr>
              <w:t>Earnings per Share</w:t>
            </w:r>
          </w:p>
        </w:tc>
        <w:tc>
          <w:tcPr>
            <w:tcW w:w="1777" w:type="dxa"/>
          </w:tcPr>
          <w:p w14:paraId="038D228B" w14:textId="77777777" w:rsidR="00232D09" w:rsidRPr="0071116B" w:rsidRDefault="00232D09" w:rsidP="005D7A94">
            <w:pPr>
              <w:jc w:val="center"/>
              <w:rPr>
                <w:b/>
                <w:bCs/>
              </w:rPr>
            </w:pPr>
            <w:r w:rsidRPr="0071116B">
              <w:rPr>
                <w:b/>
                <w:bCs/>
              </w:rPr>
              <w:t>Price/Earnings Ratio</w:t>
            </w:r>
          </w:p>
        </w:tc>
      </w:tr>
      <w:tr w:rsidR="00232D09" w:rsidRPr="0071116B" w14:paraId="18D74187" w14:textId="77777777" w:rsidTr="00CE2AE6">
        <w:tc>
          <w:tcPr>
            <w:tcW w:w="1820" w:type="dxa"/>
          </w:tcPr>
          <w:p w14:paraId="4A5F5E9C" w14:textId="03CA7C00" w:rsidR="00232D09" w:rsidRPr="0071116B" w:rsidRDefault="00EC2282" w:rsidP="005D7A94">
            <w:pPr>
              <w:rPr>
                <w:b/>
                <w:bCs/>
              </w:rPr>
            </w:pPr>
            <w:r w:rsidRPr="00221F47">
              <w:rPr>
                <w:b/>
                <w:bCs/>
                <w:lang w:val="en-PK"/>
              </w:rPr>
              <w:t>GigaCloud Technology (GCT) </w:t>
            </w:r>
          </w:p>
        </w:tc>
        <w:tc>
          <w:tcPr>
            <w:tcW w:w="1333" w:type="dxa"/>
          </w:tcPr>
          <w:p w14:paraId="2AFD616D" w14:textId="77777777" w:rsidR="00CE2AE6" w:rsidRPr="00CE2AE6" w:rsidRDefault="00CE2AE6" w:rsidP="00CE2AE6">
            <w:pPr>
              <w:rPr>
                <w:b/>
                <w:bCs/>
                <w:lang w:val="en-PK"/>
              </w:rPr>
            </w:pPr>
            <w:r w:rsidRPr="00CE2AE6">
              <w:rPr>
                <w:b/>
                <w:bCs/>
                <w:lang w:val="en-PK"/>
              </w:rPr>
              <w:t>$1.11 billion</w:t>
            </w:r>
          </w:p>
          <w:p w14:paraId="47BD75F1" w14:textId="77777777" w:rsidR="00232D09" w:rsidRPr="0071116B" w:rsidRDefault="00232D09" w:rsidP="005D7A94">
            <w:pPr>
              <w:rPr>
                <w:b/>
                <w:bCs/>
              </w:rPr>
            </w:pPr>
          </w:p>
        </w:tc>
        <w:tc>
          <w:tcPr>
            <w:tcW w:w="1442" w:type="dxa"/>
          </w:tcPr>
          <w:p w14:paraId="1A0F7C52" w14:textId="77777777" w:rsidR="00E54600" w:rsidRPr="00E54600" w:rsidRDefault="00E54600" w:rsidP="00E54600">
            <w:pPr>
              <w:rPr>
                <w:b/>
                <w:bCs/>
                <w:lang w:val="en-PK"/>
              </w:rPr>
            </w:pPr>
            <w:r w:rsidRPr="00E54600">
              <w:rPr>
                <w:b/>
                <w:bCs/>
                <w:lang w:val="en-PK"/>
              </w:rPr>
              <w:t>0.73</w:t>
            </w:r>
          </w:p>
          <w:p w14:paraId="4A626E46" w14:textId="77777777" w:rsidR="00232D09" w:rsidRPr="0071116B" w:rsidRDefault="00232D09" w:rsidP="005D7A94">
            <w:pPr>
              <w:rPr>
                <w:b/>
                <w:bCs/>
              </w:rPr>
            </w:pPr>
          </w:p>
        </w:tc>
        <w:tc>
          <w:tcPr>
            <w:tcW w:w="1377" w:type="dxa"/>
          </w:tcPr>
          <w:p w14:paraId="3D2D5776" w14:textId="21E9ABFD" w:rsidR="00232D09" w:rsidRPr="007A381C" w:rsidRDefault="00AA0046" w:rsidP="005D7A94">
            <w:r w:rsidRPr="007A381C">
              <w:t>$94.11 million</w:t>
            </w:r>
          </w:p>
        </w:tc>
        <w:tc>
          <w:tcPr>
            <w:tcW w:w="1601" w:type="dxa"/>
          </w:tcPr>
          <w:p w14:paraId="59EC893A" w14:textId="77777777" w:rsidR="00E54600" w:rsidRPr="00E54600" w:rsidRDefault="00E54600" w:rsidP="00E54600">
            <w:pPr>
              <w:rPr>
                <w:b/>
                <w:bCs/>
                <w:lang w:val="en-PK"/>
              </w:rPr>
            </w:pPr>
            <w:r w:rsidRPr="00E54600">
              <w:rPr>
                <w:b/>
                <w:bCs/>
                <w:lang w:val="en-PK"/>
              </w:rPr>
              <w:t>$3.16</w:t>
            </w:r>
          </w:p>
          <w:p w14:paraId="0F811027" w14:textId="77777777" w:rsidR="00232D09" w:rsidRPr="0071116B" w:rsidRDefault="00232D09" w:rsidP="005D7A94">
            <w:pPr>
              <w:rPr>
                <w:b/>
                <w:bCs/>
              </w:rPr>
            </w:pPr>
          </w:p>
        </w:tc>
        <w:tc>
          <w:tcPr>
            <w:tcW w:w="1777" w:type="dxa"/>
          </w:tcPr>
          <w:p w14:paraId="65BC2AE1" w14:textId="77777777" w:rsidR="00E54600" w:rsidRPr="00E54600" w:rsidRDefault="00E54600" w:rsidP="00E54600">
            <w:pPr>
              <w:jc w:val="center"/>
              <w:rPr>
                <w:b/>
                <w:bCs/>
                <w:lang w:val="en-PK"/>
              </w:rPr>
            </w:pPr>
            <w:r w:rsidRPr="00E54600">
              <w:rPr>
                <w:b/>
                <w:bCs/>
                <w:lang w:val="en-PK"/>
              </w:rPr>
              <w:t>6.26</w:t>
            </w:r>
          </w:p>
          <w:p w14:paraId="65556A2E" w14:textId="77777777" w:rsidR="00232D09" w:rsidRPr="0071116B" w:rsidRDefault="00232D09" w:rsidP="005D7A94">
            <w:pPr>
              <w:rPr>
                <w:b/>
                <w:bCs/>
              </w:rPr>
            </w:pPr>
          </w:p>
        </w:tc>
      </w:tr>
      <w:tr w:rsidR="00CE2AE6" w:rsidRPr="0071116B" w14:paraId="7BCFC3F8" w14:textId="77777777" w:rsidTr="00CE2AE6">
        <w:tc>
          <w:tcPr>
            <w:tcW w:w="1820" w:type="dxa"/>
          </w:tcPr>
          <w:p w14:paraId="14F99137" w14:textId="7CC2C5AD" w:rsidR="00CE2AE6" w:rsidRPr="0071116B" w:rsidRDefault="00CE2AE6" w:rsidP="00CE2AE6">
            <w:r w:rsidRPr="00CE2AE6">
              <w:lastRenderedPageBreak/>
              <w:t>Victoria's Secret &amp; Co. (VSCO)</w:t>
            </w:r>
          </w:p>
        </w:tc>
        <w:tc>
          <w:tcPr>
            <w:tcW w:w="1333" w:type="dxa"/>
          </w:tcPr>
          <w:p w14:paraId="4544B529" w14:textId="13A6A0E0" w:rsidR="00CE2AE6" w:rsidRPr="0071116B" w:rsidRDefault="00874FD4" w:rsidP="00CE2AE6">
            <w:r w:rsidRPr="00874FD4">
              <w:t>$6.18 billion</w:t>
            </w:r>
          </w:p>
        </w:tc>
        <w:tc>
          <w:tcPr>
            <w:tcW w:w="1442" w:type="dxa"/>
          </w:tcPr>
          <w:p w14:paraId="77E6B8FD" w14:textId="02DD146D" w:rsidR="00CE2AE6" w:rsidRPr="0071116B" w:rsidRDefault="00EB6C9C" w:rsidP="00CE2AE6">
            <w:r w:rsidRPr="00EB6C9C">
              <w:t>0.41</w:t>
            </w:r>
            <w:r w:rsidRPr="00EB6C9C">
              <w:tab/>
            </w:r>
          </w:p>
        </w:tc>
        <w:tc>
          <w:tcPr>
            <w:tcW w:w="1377" w:type="dxa"/>
          </w:tcPr>
          <w:p w14:paraId="6953AC9B" w14:textId="5E57DA42" w:rsidR="00CE2AE6" w:rsidRPr="0071116B" w:rsidRDefault="00EB6C9C" w:rsidP="00CE2AE6">
            <w:r w:rsidRPr="00EB6C9C">
              <w:t>$109 million</w:t>
            </w:r>
          </w:p>
        </w:tc>
        <w:tc>
          <w:tcPr>
            <w:tcW w:w="1601" w:type="dxa"/>
          </w:tcPr>
          <w:p w14:paraId="4A11A953" w14:textId="02531435" w:rsidR="00CE2AE6" w:rsidRPr="0071116B" w:rsidRDefault="00EB6C9C" w:rsidP="00CE2AE6">
            <w:r w:rsidRPr="00EB6C9C">
              <w:t>$1.93</w:t>
            </w:r>
            <w:r w:rsidRPr="00EB6C9C">
              <w:tab/>
            </w:r>
          </w:p>
        </w:tc>
        <w:tc>
          <w:tcPr>
            <w:tcW w:w="1777" w:type="dxa"/>
          </w:tcPr>
          <w:p w14:paraId="2299A806" w14:textId="46405EA6" w:rsidR="00CE2AE6" w:rsidRPr="0071116B" w:rsidRDefault="00874FD4" w:rsidP="00CE2AE6">
            <w:r w:rsidRPr="00874FD4">
              <w:t>18.28</w:t>
            </w:r>
          </w:p>
        </w:tc>
      </w:tr>
      <w:tr w:rsidR="00D9003C" w:rsidRPr="0071116B" w14:paraId="7E145244" w14:textId="77777777" w:rsidTr="00CE2AE6">
        <w:tc>
          <w:tcPr>
            <w:tcW w:w="1820" w:type="dxa"/>
          </w:tcPr>
          <w:p w14:paraId="6C9E0078" w14:textId="7751D1FC" w:rsidR="00D9003C" w:rsidRPr="0071116B" w:rsidRDefault="00D9003C" w:rsidP="00D9003C">
            <w:r w:rsidRPr="00CE2AE6">
              <w:t>Revolve Group (RVLV)</w:t>
            </w:r>
          </w:p>
        </w:tc>
        <w:tc>
          <w:tcPr>
            <w:tcW w:w="1333" w:type="dxa"/>
          </w:tcPr>
          <w:p w14:paraId="0484F3B5" w14:textId="5BB85578" w:rsidR="00D9003C" w:rsidRPr="0071116B" w:rsidRDefault="00D9003C" w:rsidP="00D9003C">
            <w:r w:rsidRPr="006C1421">
              <w:t>$1.07 billion</w:t>
            </w:r>
          </w:p>
        </w:tc>
        <w:tc>
          <w:tcPr>
            <w:tcW w:w="1442" w:type="dxa"/>
          </w:tcPr>
          <w:p w14:paraId="7B8620D2" w14:textId="49B3C1F9" w:rsidR="00D9003C" w:rsidRPr="0071116B" w:rsidRDefault="00D9003C" w:rsidP="00D9003C">
            <w:r w:rsidRPr="006C1421">
              <w:t>1.94</w:t>
            </w:r>
          </w:p>
        </w:tc>
        <w:tc>
          <w:tcPr>
            <w:tcW w:w="1377" w:type="dxa"/>
          </w:tcPr>
          <w:p w14:paraId="63A60FB9" w14:textId="10253E15" w:rsidR="00D9003C" w:rsidRPr="0071116B" w:rsidRDefault="00D9003C" w:rsidP="00D9003C">
            <w:r w:rsidRPr="006C1421">
              <w:t>$28.15 million</w:t>
            </w:r>
          </w:p>
        </w:tc>
        <w:tc>
          <w:tcPr>
            <w:tcW w:w="1601" w:type="dxa"/>
          </w:tcPr>
          <w:p w14:paraId="74B61AB9" w14:textId="7FCB702F" w:rsidR="00D9003C" w:rsidRPr="0071116B" w:rsidRDefault="00D9003C" w:rsidP="00D9003C">
            <w:r w:rsidRPr="006C1421">
              <w:t>$0.56</w:t>
            </w:r>
          </w:p>
        </w:tc>
        <w:tc>
          <w:tcPr>
            <w:tcW w:w="1777" w:type="dxa"/>
          </w:tcPr>
          <w:p w14:paraId="092C2857" w14:textId="78FB1C75" w:rsidR="00D9003C" w:rsidRPr="0071116B" w:rsidRDefault="00C806FB" w:rsidP="00D9003C">
            <w:r w:rsidRPr="00C806FB">
              <w:t>53.00</w:t>
            </w:r>
          </w:p>
        </w:tc>
      </w:tr>
      <w:tr w:rsidR="00372F91" w:rsidRPr="0071116B" w14:paraId="0C9F92C8" w14:textId="77777777" w:rsidTr="00CE2AE6">
        <w:tc>
          <w:tcPr>
            <w:tcW w:w="1820" w:type="dxa"/>
          </w:tcPr>
          <w:p w14:paraId="6CA4F189" w14:textId="0BC01FF2" w:rsidR="00372F91" w:rsidRPr="0071116B" w:rsidRDefault="00372F91" w:rsidP="00372F91">
            <w:r w:rsidRPr="00CE2AE6">
              <w:t>Camping World (CWH)</w:t>
            </w:r>
          </w:p>
        </w:tc>
        <w:tc>
          <w:tcPr>
            <w:tcW w:w="1333" w:type="dxa"/>
          </w:tcPr>
          <w:p w14:paraId="0ED31846" w14:textId="2006F69E" w:rsidR="00372F91" w:rsidRPr="0071116B" w:rsidRDefault="00372F91" w:rsidP="00372F91">
            <w:r w:rsidRPr="00874FD4">
              <w:t>$6.23 billion</w:t>
            </w:r>
            <w:r w:rsidRPr="00874FD4">
              <w:tab/>
            </w:r>
          </w:p>
        </w:tc>
        <w:tc>
          <w:tcPr>
            <w:tcW w:w="1442" w:type="dxa"/>
          </w:tcPr>
          <w:p w14:paraId="5356E083" w14:textId="171C20CF" w:rsidR="00372F91" w:rsidRPr="0071116B" w:rsidRDefault="00372F91" w:rsidP="00372F91">
            <w:r w:rsidRPr="003C7205">
              <w:t>0.31</w:t>
            </w:r>
          </w:p>
        </w:tc>
        <w:tc>
          <w:tcPr>
            <w:tcW w:w="1377" w:type="dxa"/>
          </w:tcPr>
          <w:p w14:paraId="46EFEC70" w14:textId="2D236D6E" w:rsidR="00372F91" w:rsidRPr="0071116B" w:rsidRDefault="00372F91" w:rsidP="00372F91">
            <w:r w:rsidRPr="003C7205">
              <w:t>$31.04 million</w:t>
            </w:r>
          </w:p>
        </w:tc>
        <w:tc>
          <w:tcPr>
            <w:tcW w:w="1601" w:type="dxa"/>
          </w:tcPr>
          <w:p w14:paraId="7D4E5F46" w14:textId="4329F2B2" w:rsidR="00372F91" w:rsidRPr="0071116B" w:rsidRDefault="00372F91" w:rsidP="00372F91">
            <w:r w:rsidRPr="003C7205">
              <w:t>($0.69)</w:t>
            </w:r>
          </w:p>
        </w:tc>
        <w:tc>
          <w:tcPr>
            <w:tcW w:w="1777" w:type="dxa"/>
          </w:tcPr>
          <w:p w14:paraId="42A9F16C" w14:textId="41FB0B76" w:rsidR="00372F91" w:rsidRPr="0071116B" w:rsidRDefault="00CD76BA" w:rsidP="00372F91">
            <w:r>
              <w:t>N/A</w:t>
            </w:r>
          </w:p>
        </w:tc>
      </w:tr>
      <w:tr w:rsidR="00232D09" w:rsidRPr="0071116B" w14:paraId="7400359A" w14:textId="77777777" w:rsidTr="00CE2AE6">
        <w:tc>
          <w:tcPr>
            <w:tcW w:w="9350" w:type="dxa"/>
            <w:gridSpan w:val="6"/>
          </w:tcPr>
          <w:p w14:paraId="60CEAE43" w14:textId="7BAA1ADA" w:rsidR="00232D09" w:rsidRPr="0071116B" w:rsidRDefault="00232D09" w:rsidP="005D7A94">
            <w:r w:rsidRPr="0071116B">
              <w:t xml:space="preserve">Source: </w:t>
            </w:r>
            <w:hyperlink r:id="rId8" w:history="1">
              <w:r w:rsidRPr="0071116B">
                <w:rPr>
                  <w:rStyle w:val="Hyperlink"/>
                </w:rPr>
                <w:t>www.marketbeat.com</w:t>
              </w:r>
            </w:hyperlink>
            <w:r w:rsidRPr="0071116B">
              <w:t xml:space="preserve">. Accessed </w:t>
            </w:r>
            <w:r w:rsidR="00EB582B">
              <w:t>10</w:t>
            </w:r>
            <w:r w:rsidR="00EB582B" w:rsidRPr="00EB582B">
              <w:rPr>
                <w:vertAlign w:val="superscript"/>
              </w:rPr>
              <w:t>th</w:t>
            </w:r>
            <w:r w:rsidR="00EB582B">
              <w:t xml:space="preserve"> February</w:t>
            </w:r>
            <w:r w:rsidR="001F5AA7">
              <w:t xml:space="preserve"> 2025</w:t>
            </w:r>
          </w:p>
        </w:tc>
      </w:tr>
    </w:tbl>
    <w:p w14:paraId="4715390D" w14:textId="77777777" w:rsidR="00232D09" w:rsidRPr="0071116B" w:rsidRDefault="00232D09" w:rsidP="00232D09"/>
    <w:p w14:paraId="143A74FA" w14:textId="5E1227E1" w:rsidR="00232D09" w:rsidRPr="001350F7" w:rsidRDefault="004729B1" w:rsidP="004729B1">
      <w:pPr>
        <w:spacing w:line="480" w:lineRule="auto"/>
        <w:ind w:firstLine="720"/>
        <w:rPr>
          <w:lang w:val="en-PK"/>
        </w:rPr>
      </w:pPr>
      <w:r w:rsidRPr="004729B1">
        <w:rPr>
          <w:lang w:val="en-PK"/>
        </w:rPr>
        <w:t xml:space="preserve">Investors need valuations and earnings metrics to evaluate a company's market value and profitability. </w:t>
      </w:r>
      <w:r w:rsidR="00EE59EB">
        <w:rPr>
          <w:lang w:val="en-PK"/>
        </w:rPr>
        <w:t>Valuation and earning ratios (mentioned in first row)</w:t>
      </w:r>
      <w:r w:rsidRPr="004729B1">
        <w:rPr>
          <w:lang w:val="en-PK"/>
        </w:rPr>
        <w:t xml:space="preserve"> are examined in this section. Each metric reveals the company's financial performance and market valuation.</w:t>
      </w:r>
      <w:r w:rsidR="00B55B29">
        <w:rPr>
          <w:lang w:val="en-PK"/>
        </w:rPr>
        <w:t xml:space="preserve"> </w:t>
      </w:r>
      <w:proofErr w:type="gramStart"/>
      <w:r w:rsidRPr="004729B1">
        <w:rPr>
          <w:lang w:val="en-PK"/>
        </w:rPr>
        <w:t>Gross</w:t>
      </w:r>
      <w:proofErr w:type="gramEnd"/>
      <w:r w:rsidRPr="004729B1">
        <w:rPr>
          <w:lang w:val="en-PK"/>
        </w:rPr>
        <w:t xml:space="preserve"> Revenue, a company's total sales before deductions, shows its market size and business volume. Price/Sales Ratio compares </w:t>
      </w:r>
      <w:r w:rsidR="00EE59EB">
        <w:rPr>
          <w:lang w:val="en-PK"/>
        </w:rPr>
        <w:t>its</w:t>
      </w:r>
      <w:r w:rsidRPr="004729B1">
        <w:rPr>
          <w:lang w:val="en-PK"/>
        </w:rPr>
        <w:t xml:space="preserve"> market capitalisation (or stock price) to its Gross Revenue to determine how much investors </w:t>
      </w:r>
      <w:r w:rsidR="00EE59EB">
        <w:rPr>
          <w:lang w:val="en-PK"/>
        </w:rPr>
        <w:t>can be ready</w:t>
      </w:r>
      <w:r w:rsidRPr="004729B1">
        <w:rPr>
          <w:lang w:val="en-PK"/>
        </w:rPr>
        <w:t xml:space="preserve"> to pay per dollar of sales. After deducting operating expenses, interest, taxes, and other costs from revenue, net income shows the company's bottom line. Per-share profitability is measured by earnings per share (EPS), which is </w:t>
      </w:r>
      <w:r w:rsidR="00EE59EB">
        <w:rPr>
          <w:lang w:val="en-PK"/>
        </w:rPr>
        <w:t>a</w:t>
      </w:r>
      <w:r w:rsidRPr="004729B1">
        <w:rPr>
          <w:lang w:val="en-PK"/>
        </w:rPr>
        <w:t xml:space="preserve"> </w:t>
      </w:r>
      <w:r w:rsidR="00EE59EB">
        <w:rPr>
          <w:lang w:val="en-PK"/>
        </w:rPr>
        <w:t>portion/part</w:t>
      </w:r>
      <w:r w:rsidRPr="004729B1">
        <w:rPr>
          <w:lang w:val="en-PK"/>
        </w:rPr>
        <w:t xml:space="preserve"> of net income </w:t>
      </w:r>
      <w:r w:rsidR="000B0342">
        <w:rPr>
          <w:lang w:val="en-PK"/>
        </w:rPr>
        <w:t>that is allocated</w:t>
      </w:r>
      <w:r w:rsidRPr="004729B1">
        <w:rPr>
          <w:lang w:val="en-PK"/>
        </w:rPr>
        <w:t xml:space="preserve"> to each outstanding share. The Price/Earnings Ratio (P/E Ratio) shows investors how much they pay per dollar of earnings by dividing the stock's market price by its EPS</w:t>
      </w:r>
      <w:r w:rsidR="00B55B29">
        <w:rPr>
          <w:lang w:val="en-PK"/>
        </w:rPr>
        <w:t xml:space="preserve">. </w:t>
      </w:r>
      <w:r w:rsidRPr="004729B1">
        <w:rPr>
          <w:lang w:val="en-PK"/>
        </w:rPr>
        <w:t>Data show significant valuation differences between the four companies. GigaCloud Technology (GCT) had $1.11 billion in Gross Revenue, 0.73 Price/Sales Ratio, $94.11 million Net Income, $3.16 EPS, and 6.26 P/E Ratio. These numbers suggest GCT is undervalued due to its low earnings multiple. Victoria's Secret &amp; Co. (VSCO) has a higher Gross Revenue of $6.18 billion and a lower Price/Sales Ratio of 0.41, but its P/E Ratio is 18.28, suggesting investors are paying more for its earnings than GCT. Revolve Group (RVLV) has a Price/Sales Ratio of 1.94</w:t>
      </w:r>
      <w:r w:rsidR="007A7D01">
        <w:rPr>
          <w:lang w:val="en-PK"/>
        </w:rPr>
        <w:t xml:space="preserve"> and</w:t>
      </w:r>
      <w:r w:rsidR="002A08D4">
        <w:rPr>
          <w:lang w:val="en-PK"/>
        </w:rPr>
        <w:t xml:space="preserve"> a</w:t>
      </w:r>
      <w:r w:rsidR="007A7D01">
        <w:rPr>
          <w:lang w:val="en-PK"/>
        </w:rPr>
        <w:t xml:space="preserve"> </w:t>
      </w:r>
      <w:r w:rsidR="007A7D01" w:rsidRPr="004729B1">
        <w:rPr>
          <w:lang w:val="en-PK"/>
        </w:rPr>
        <w:t>Gross Revenue of $1.07 billion</w:t>
      </w:r>
      <w:r w:rsidRPr="004729B1">
        <w:rPr>
          <w:lang w:val="en-PK"/>
        </w:rPr>
        <w:t xml:space="preserve">, but its P/E Ratio is 53.00, indicating that its stock is valued at a higher cost per dollar of earnings. Camping World (CWH) has a $6.23 billion Gross Revenue and a 0.31 Price/Sales Ratio, but its negative EPS (-0.69) makes the P/E Ratio </w:t>
      </w:r>
      <w:r w:rsidRPr="004729B1">
        <w:rPr>
          <w:lang w:val="en-PK"/>
        </w:rPr>
        <w:lastRenderedPageBreak/>
        <w:t xml:space="preserve">inapplicable, raising profitability </w:t>
      </w:r>
      <w:r w:rsidR="00B55B29" w:rsidRPr="004729B1">
        <w:rPr>
          <w:lang w:val="en-PK"/>
        </w:rPr>
        <w:t>concerns. Looking</w:t>
      </w:r>
      <w:r w:rsidRPr="004729B1">
        <w:rPr>
          <w:lang w:val="en-PK"/>
        </w:rPr>
        <w:t xml:space="preserve"> at earnings and valuation multiples, GCT is the most affordable stock, even though VSCO and CWH have lower Price/Sales Ratios. GCT's share price is low compared to its earnings, with a P/E Ratio of 6.26. Investors pay $6.26 per dollar of earnings. VSCO and RVLV have much higher P/E Ratios, indicating that their shares are more expensive than their earnings. Thus, GCT is more attractive to investors seeking a lower-cost entry point relative to its profitability from an earnings-based valuation perspective. This comprehensive evaluation emphasises the importance of using multiple valuation measures to evaluate a company's affordability and investment potential (</w:t>
      </w:r>
      <w:proofErr w:type="spellStart"/>
      <w:r w:rsidRPr="004729B1">
        <w:rPr>
          <w:lang w:val="en-PK"/>
        </w:rPr>
        <w:t>MarketBeat</w:t>
      </w:r>
      <w:proofErr w:type="spellEnd"/>
      <w:r w:rsidRPr="004729B1">
        <w:rPr>
          <w:lang w:val="en-PK"/>
        </w:rPr>
        <w:t>, 2025)</w:t>
      </w:r>
      <w:r w:rsidR="001350F7" w:rsidRPr="001350F7">
        <w:rPr>
          <w:lang w:val="en-PK"/>
        </w:rPr>
        <w:t>.</w:t>
      </w:r>
    </w:p>
    <w:p w14:paraId="21A658B7" w14:textId="77777777" w:rsidR="00232D09" w:rsidRPr="0071116B" w:rsidRDefault="00232D09" w:rsidP="00232D09">
      <w:pPr>
        <w:spacing w:line="480" w:lineRule="auto"/>
        <w:jc w:val="center"/>
        <w:rPr>
          <w:b/>
          <w:bCs/>
        </w:rPr>
      </w:pPr>
      <w:r w:rsidRPr="0071116B">
        <w:rPr>
          <w:b/>
          <w:bCs/>
        </w:rPr>
        <w:t>Volatility and Risk</w:t>
      </w:r>
    </w:p>
    <w:p w14:paraId="05A6194F" w14:textId="77777777" w:rsidR="00232D09" w:rsidRPr="0071116B" w:rsidRDefault="00232D09" w:rsidP="00232D09">
      <w:pPr>
        <w:rPr>
          <w:b/>
          <w:bCs/>
          <w:u w:val="single"/>
        </w:rPr>
      </w:pPr>
    </w:p>
    <w:tbl>
      <w:tblPr>
        <w:tblStyle w:val="TableGrid"/>
        <w:tblW w:w="0" w:type="auto"/>
        <w:tblLook w:val="04A0" w:firstRow="1" w:lastRow="0" w:firstColumn="1" w:lastColumn="0" w:noHBand="0" w:noVBand="1"/>
      </w:tblPr>
      <w:tblGrid>
        <w:gridCol w:w="2697"/>
        <w:gridCol w:w="2697"/>
        <w:gridCol w:w="2701"/>
      </w:tblGrid>
      <w:tr w:rsidR="00232D09" w:rsidRPr="0071116B" w14:paraId="7900955B" w14:textId="77777777" w:rsidTr="005D7A94">
        <w:tc>
          <w:tcPr>
            <w:tcW w:w="2697" w:type="dxa"/>
          </w:tcPr>
          <w:p w14:paraId="5025A159" w14:textId="77777777" w:rsidR="00232D09" w:rsidRPr="0071116B" w:rsidRDefault="00232D09" w:rsidP="005D7A94">
            <w:pPr>
              <w:rPr>
                <w:b/>
                <w:bCs/>
              </w:rPr>
            </w:pPr>
            <w:r w:rsidRPr="0071116B">
              <w:rPr>
                <w:b/>
                <w:bCs/>
              </w:rPr>
              <w:t>Company</w:t>
            </w:r>
          </w:p>
        </w:tc>
        <w:tc>
          <w:tcPr>
            <w:tcW w:w="2697" w:type="dxa"/>
          </w:tcPr>
          <w:p w14:paraId="4EABAF45" w14:textId="77777777" w:rsidR="00232D09" w:rsidRPr="0071116B" w:rsidRDefault="00232D09" w:rsidP="005D7A94">
            <w:pPr>
              <w:rPr>
                <w:b/>
                <w:bCs/>
              </w:rPr>
            </w:pPr>
            <w:r w:rsidRPr="0071116B">
              <w:rPr>
                <w:b/>
                <w:bCs/>
              </w:rPr>
              <w:t>beta</w:t>
            </w:r>
          </w:p>
        </w:tc>
        <w:tc>
          <w:tcPr>
            <w:tcW w:w="2701" w:type="dxa"/>
          </w:tcPr>
          <w:p w14:paraId="2B6FBF09" w14:textId="77777777" w:rsidR="00232D09" w:rsidRPr="0071116B" w:rsidRDefault="00232D09" w:rsidP="005D7A94">
            <w:pPr>
              <w:rPr>
                <w:b/>
                <w:bCs/>
              </w:rPr>
            </w:pPr>
            <w:r w:rsidRPr="0071116B">
              <w:rPr>
                <w:b/>
                <w:bCs/>
              </w:rPr>
              <w:t>Compared to S&amp;P 500</w:t>
            </w:r>
          </w:p>
        </w:tc>
      </w:tr>
      <w:tr w:rsidR="00232D09" w:rsidRPr="0071116B" w14:paraId="556BB5DE" w14:textId="77777777" w:rsidTr="005D7A94">
        <w:tc>
          <w:tcPr>
            <w:tcW w:w="2697" w:type="dxa"/>
          </w:tcPr>
          <w:p w14:paraId="266EC324" w14:textId="4F42610F" w:rsidR="00232D09" w:rsidRPr="0071116B" w:rsidRDefault="00EC2282" w:rsidP="005D7A94">
            <w:pPr>
              <w:rPr>
                <w:b/>
                <w:bCs/>
              </w:rPr>
            </w:pPr>
            <w:r w:rsidRPr="00221F47">
              <w:rPr>
                <w:b/>
                <w:bCs/>
                <w:lang w:val="en-PK"/>
              </w:rPr>
              <w:t>GigaCloud Technology (GCT) </w:t>
            </w:r>
          </w:p>
        </w:tc>
        <w:tc>
          <w:tcPr>
            <w:tcW w:w="2697" w:type="dxa"/>
          </w:tcPr>
          <w:p w14:paraId="0240F1F5" w14:textId="15CBB242" w:rsidR="00232D09" w:rsidRPr="0023166B" w:rsidRDefault="00CE2AE6" w:rsidP="005D7A94">
            <w:pPr>
              <w:rPr>
                <w:lang w:val="en-PK"/>
              </w:rPr>
            </w:pPr>
            <w:r w:rsidRPr="00CE2AE6">
              <w:rPr>
                <w:lang w:val="en-PK"/>
              </w:rPr>
              <w:t>1.94</w:t>
            </w:r>
          </w:p>
        </w:tc>
        <w:tc>
          <w:tcPr>
            <w:tcW w:w="2701" w:type="dxa"/>
          </w:tcPr>
          <w:p w14:paraId="108EE81F" w14:textId="17BED45C" w:rsidR="00232D09" w:rsidRPr="0013343C" w:rsidRDefault="0013343C" w:rsidP="005D7A94">
            <w:r w:rsidRPr="0013343C">
              <w:t>94% more volatile than the S&amp;P 500</w:t>
            </w:r>
          </w:p>
        </w:tc>
      </w:tr>
      <w:tr w:rsidR="00874FD4" w:rsidRPr="0071116B" w14:paraId="1AB00062" w14:textId="77777777" w:rsidTr="005D7A94">
        <w:tc>
          <w:tcPr>
            <w:tcW w:w="2697" w:type="dxa"/>
          </w:tcPr>
          <w:p w14:paraId="202CF6DE" w14:textId="63E6A4C5" w:rsidR="00874FD4" w:rsidRPr="0071116B" w:rsidRDefault="00874FD4" w:rsidP="00874FD4">
            <w:r w:rsidRPr="00CE2AE6">
              <w:t>Victoria's Secret &amp; Co. (VSCO)</w:t>
            </w:r>
          </w:p>
        </w:tc>
        <w:tc>
          <w:tcPr>
            <w:tcW w:w="2697" w:type="dxa"/>
          </w:tcPr>
          <w:p w14:paraId="780767BB" w14:textId="24F2012F" w:rsidR="00874FD4" w:rsidRPr="0071116B" w:rsidRDefault="0023166B" w:rsidP="00874FD4">
            <w:r w:rsidRPr="0023166B">
              <w:t>2.11</w:t>
            </w:r>
          </w:p>
        </w:tc>
        <w:tc>
          <w:tcPr>
            <w:tcW w:w="2701" w:type="dxa"/>
          </w:tcPr>
          <w:p w14:paraId="4F235CE8" w14:textId="3ED54D0A" w:rsidR="004A69DC" w:rsidRPr="0071116B" w:rsidRDefault="001350F7" w:rsidP="00874FD4">
            <w:r w:rsidRPr="001350F7">
              <w:t>111% more volatile than the S&amp;P 500</w:t>
            </w:r>
          </w:p>
        </w:tc>
      </w:tr>
      <w:tr w:rsidR="00874FD4" w:rsidRPr="0071116B" w14:paraId="1BD48CE9" w14:textId="77777777" w:rsidTr="005D7A94">
        <w:tc>
          <w:tcPr>
            <w:tcW w:w="2697" w:type="dxa"/>
          </w:tcPr>
          <w:p w14:paraId="6D0B69BE" w14:textId="596EEFCD" w:rsidR="00874FD4" w:rsidRPr="0071116B" w:rsidRDefault="00874FD4" w:rsidP="00874FD4">
            <w:r w:rsidRPr="00CE2AE6">
              <w:t>Revolve Group (RVLV)</w:t>
            </w:r>
          </w:p>
        </w:tc>
        <w:tc>
          <w:tcPr>
            <w:tcW w:w="2697" w:type="dxa"/>
          </w:tcPr>
          <w:p w14:paraId="69E49C6D" w14:textId="662895B2" w:rsidR="00874FD4" w:rsidRPr="0071116B" w:rsidRDefault="00EC2282" w:rsidP="00874FD4">
            <w:r w:rsidRPr="00EC2282">
              <w:t>2.17</w:t>
            </w:r>
          </w:p>
        </w:tc>
        <w:tc>
          <w:tcPr>
            <w:tcW w:w="2701" w:type="dxa"/>
          </w:tcPr>
          <w:p w14:paraId="0251EBED" w14:textId="657380F0" w:rsidR="00874FD4" w:rsidRPr="0071116B" w:rsidRDefault="001350F7" w:rsidP="00874FD4">
            <w:r w:rsidRPr="001350F7">
              <w:t>117% more volatile than the S&amp;P 500</w:t>
            </w:r>
          </w:p>
        </w:tc>
      </w:tr>
      <w:tr w:rsidR="00874FD4" w:rsidRPr="0071116B" w14:paraId="2CBCD78B" w14:textId="77777777" w:rsidTr="005D7A94">
        <w:tc>
          <w:tcPr>
            <w:tcW w:w="2697" w:type="dxa"/>
          </w:tcPr>
          <w:p w14:paraId="442E87C2" w14:textId="64307CAF" w:rsidR="00874FD4" w:rsidRPr="0071116B" w:rsidRDefault="00874FD4" w:rsidP="00874FD4">
            <w:r w:rsidRPr="00CE2AE6">
              <w:t>Camping World (CWH)</w:t>
            </w:r>
          </w:p>
        </w:tc>
        <w:tc>
          <w:tcPr>
            <w:tcW w:w="2697" w:type="dxa"/>
          </w:tcPr>
          <w:p w14:paraId="481B0866" w14:textId="60BE6064" w:rsidR="00874FD4" w:rsidRPr="0071116B" w:rsidRDefault="005C7313" w:rsidP="00874FD4">
            <w:r w:rsidRPr="005C7313">
              <w:t>2.49</w:t>
            </w:r>
          </w:p>
        </w:tc>
        <w:tc>
          <w:tcPr>
            <w:tcW w:w="2701" w:type="dxa"/>
          </w:tcPr>
          <w:p w14:paraId="501E129C" w14:textId="4D05FCD8" w:rsidR="00874FD4" w:rsidRPr="0071116B" w:rsidRDefault="001350F7" w:rsidP="00874FD4">
            <w:r w:rsidRPr="001350F7">
              <w:t>149% more volatile than the S&amp;P 500</w:t>
            </w:r>
          </w:p>
        </w:tc>
      </w:tr>
      <w:tr w:rsidR="00232D09" w:rsidRPr="0071116B" w14:paraId="69B99EF5" w14:textId="77777777" w:rsidTr="005D7A94">
        <w:tc>
          <w:tcPr>
            <w:tcW w:w="8095" w:type="dxa"/>
            <w:gridSpan w:val="3"/>
          </w:tcPr>
          <w:p w14:paraId="63A5C669" w14:textId="5331EF87" w:rsidR="00232D09" w:rsidRPr="0071116B" w:rsidRDefault="00232D09" w:rsidP="005D7A94">
            <w:r w:rsidRPr="0071116B">
              <w:t xml:space="preserve">Source: </w:t>
            </w:r>
            <w:hyperlink r:id="rId9" w:history="1">
              <w:r w:rsidRPr="0071116B">
                <w:rPr>
                  <w:rStyle w:val="Hyperlink"/>
                </w:rPr>
                <w:t>www.marketbeat.com</w:t>
              </w:r>
            </w:hyperlink>
            <w:r w:rsidRPr="0071116B">
              <w:t xml:space="preserve">. </w:t>
            </w:r>
            <w:r w:rsidR="001F5AA7">
              <w:t>10</w:t>
            </w:r>
            <w:r w:rsidR="001F5AA7" w:rsidRPr="00EB582B">
              <w:rPr>
                <w:vertAlign w:val="superscript"/>
              </w:rPr>
              <w:t>th</w:t>
            </w:r>
            <w:r w:rsidR="001F5AA7">
              <w:t xml:space="preserve"> February 2025</w:t>
            </w:r>
          </w:p>
        </w:tc>
      </w:tr>
    </w:tbl>
    <w:p w14:paraId="1113FDAA" w14:textId="77777777" w:rsidR="00232D09" w:rsidRPr="0071116B" w:rsidRDefault="00232D09" w:rsidP="00232D09"/>
    <w:p w14:paraId="45C9B2D8" w14:textId="74849D46" w:rsidR="004729B1" w:rsidRPr="004729B1" w:rsidRDefault="004729B1" w:rsidP="004729B1">
      <w:pPr>
        <w:spacing w:line="480" w:lineRule="auto"/>
        <w:ind w:firstLine="720"/>
        <w:rPr>
          <w:lang w:val="en-PK"/>
        </w:rPr>
      </w:pPr>
      <w:r w:rsidRPr="004729B1">
        <w:rPr>
          <w:lang w:val="en-PK"/>
        </w:rPr>
        <w:t xml:space="preserve">Beta </w:t>
      </w:r>
      <w:r w:rsidR="00A52D29">
        <w:rPr>
          <w:lang w:val="en-PK"/>
        </w:rPr>
        <w:t xml:space="preserve">value is meant to </w:t>
      </w:r>
      <w:r w:rsidRPr="004729B1">
        <w:rPr>
          <w:lang w:val="en-PK"/>
        </w:rPr>
        <w:t xml:space="preserve">measure a stock's volatility relative </w:t>
      </w:r>
      <w:r w:rsidR="00A52D29">
        <w:rPr>
          <w:lang w:val="en-PK"/>
        </w:rPr>
        <w:t>as compared to</w:t>
      </w:r>
      <w:r w:rsidRPr="004729B1">
        <w:rPr>
          <w:lang w:val="en-PK"/>
        </w:rPr>
        <w:t xml:space="preserve"> the S&amp;P 500. A beta of 1.0 means the stock price follows the market. The stock is </w:t>
      </w:r>
      <w:r w:rsidR="00A52D29">
        <w:rPr>
          <w:lang w:val="en-PK"/>
        </w:rPr>
        <w:t xml:space="preserve">considered </w:t>
      </w:r>
      <w:r w:rsidRPr="004729B1">
        <w:rPr>
          <w:lang w:val="en-PK"/>
        </w:rPr>
        <w:t xml:space="preserve">more volatile than the market if its beta is greater than 1.0, and less volatile if it is lower. All four companies analysed have beta values above 1.0, meaning their share prices fluctuate more than the S&amp;P 500.GigaCloud Technology (GCT) is 94% more volatile than the S&amp;P 500 with a beta of 1.94. This makes GCT the least volatile of the four reviewed companies. VSCO's beta is 2.11, making its share price 111% more volatile than the S&amp;P 500. Revolve Group (RVLV) is 117% riskier than GCT and VSCO due to its beta of 2.17. With a beta of 2.49, Camping World (CWH) is </w:t>
      </w:r>
      <w:r w:rsidRPr="004729B1">
        <w:rPr>
          <w:lang w:val="en-PK"/>
        </w:rPr>
        <w:lastRenderedPageBreak/>
        <w:t>149% more volatile than the S&amp;P 500 and most sensitive to market fluctuations.</w:t>
      </w:r>
      <w:r w:rsidR="00EE59EB">
        <w:rPr>
          <w:lang w:val="en-PK"/>
        </w:rPr>
        <w:t xml:space="preserve"> </w:t>
      </w:r>
      <w:proofErr w:type="gramStart"/>
      <w:r w:rsidRPr="004729B1">
        <w:rPr>
          <w:lang w:val="en-PK"/>
        </w:rPr>
        <w:t>This</w:t>
      </w:r>
      <w:proofErr w:type="gramEnd"/>
      <w:r w:rsidRPr="004729B1">
        <w:rPr>
          <w:lang w:val="en-PK"/>
        </w:rPr>
        <w:t xml:space="preserve"> risk ranking—GCT (1.94), VSCO (2.11), RVLV (2.17), and CWH (2.49)—gives investors vital information. Higher beta stocks like CWH have larger price swings, which can lead to higher returns in good markets but greater losses in bad markets. GCT's lower beta suggests a lower risk profile than the market benchmark, even though all companies in this analysis are more volatile. Investors must evaluate beta to balance their risk tolerance and return goals to ensure their portfolio meets their goals (</w:t>
      </w:r>
      <w:proofErr w:type="spellStart"/>
      <w:r w:rsidRPr="004729B1">
        <w:rPr>
          <w:lang w:val="en-PK"/>
        </w:rPr>
        <w:t>MarketBeat</w:t>
      </w:r>
      <w:proofErr w:type="spellEnd"/>
      <w:r w:rsidRPr="004729B1">
        <w:rPr>
          <w:lang w:val="en-PK"/>
        </w:rPr>
        <w:t xml:space="preserve">, 2025). </w:t>
      </w:r>
    </w:p>
    <w:p w14:paraId="11EE7885" w14:textId="77777777" w:rsidR="00232D09" w:rsidRPr="0071116B" w:rsidRDefault="00232D09" w:rsidP="00232D09">
      <w:pPr>
        <w:spacing w:line="480" w:lineRule="auto"/>
        <w:jc w:val="center"/>
        <w:rPr>
          <w:b/>
          <w:bCs/>
        </w:rPr>
      </w:pPr>
      <w:r w:rsidRPr="0071116B">
        <w:rPr>
          <w:b/>
          <w:bCs/>
        </w:rPr>
        <w:t>Analyst Recommendations</w:t>
      </w:r>
    </w:p>
    <w:tbl>
      <w:tblPr>
        <w:tblStyle w:val="TableGrid"/>
        <w:tblW w:w="0" w:type="auto"/>
        <w:tblLook w:val="04A0" w:firstRow="1" w:lastRow="0" w:firstColumn="1" w:lastColumn="0" w:noHBand="0" w:noVBand="1"/>
      </w:tblPr>
      <w:tblGrid>
        <w:gridCol w:w="1950"/>
        <w:gridCol w:w="1302"/>
        <w:gridCol w:w="1302"/>
        <w:gridCol w:w="1425"/>
        <w:gridCol w:w="1853"/>
        <w:gridCol w:w="1518"/>
      </w:tblGrid>
      <w:tr w:rsidR="00232D09" w:rsidRPr="0071116B" w14:paraId="77241B9B" w14:textId="77777777" w:rsidTr="005D7A94">
        <w:tc>
          <w:tcPr>
            <w:tcW w:w="1950" w:type="dxa"/>
          </w:tcPr>
          <w:p w14:paraId="04925046" w14:textId="77777777" w:rsidR="00232D09" w:rsidRPr="0071116B" w:rsidRDefault="00232D09" w:rsidP="005D7A94">
            <w:r w:rsidRPr="0071116B">
              <w:rPr>
                <w:b/>
                <w:bCs/>
              </w:rPr>
              <w:t>Company</w:t>
            </w:r>
          </w:p>
        </w:tc>
        <w:tc>
          <w:tcPr>
            <w:tcW w:w="1302" w:type="dxa"/>
          </w:tcPr>
          <w:p w14:paraId="7C1E4B9E" w14:textId="77777777" w:rsidR="00232D09" w:rsidRPr="0071116B" w:rsidRDefault="00232D09" w:rsidP="005D7A94">
            <w:pPr>
              <w:rPr>
                <w:b/>
                <w:bCs/>
              </w:rPr>
            </w:pPr>
            <w:r w:rsidRPr="0071116B">
              <w:rPr>
                <w:b/>
                <w:bCs/>
              </w:rPr>
              <w:t>Sell Ratings</w:t>
            </w:r>
          </w:p>
        </w:tc>
        <w:tc>
          <w:tcPr>
            <w:tcW w:w="1302" w:type="dxa"/>
          </w:tcPr>
          <w:p w14:paraId="3147E376" w14:textId="77777777" w:rsidR="00232D09" w:rsidRPr="0071116B" w:rsidRDefault="00232D09" w:rsidP="005D7A94">
            <w:pPr>
              <w:rPr>
                <w:b/>
                <w:bCs/>
              </w:rPr>
            </w:pPr>
            <w:r w:rsidRPr="0071116B">
              <w:rPr>
                <w:b/>
                <w:bCs/>
              </w:rPr>
              <w:t>Hold Ratings</w:t>
            </w:r>
          </w:p>
        </w:tc>
        <w:tc>
          <w:tcPr>
            <w:tcW w:w="1425" w:type="dxa"/>
          </w:tcPr>
          <w:p w14:paraId="2DEDF179" w14:textId="77777777" w:rsidR="00232D09" w:rsidRPr="0071116B" w:rsidRDefault="00232D09" w:rsidP="005D7A94">
            <w:pPr>
              <w:rPr>
                <w:b/>
                <w:bCs/>
              </w:rPr>
            </w:pPr>
            <w:r w:rsidRPr="0071116B">
              <w:rPr>
                <w:b/>
                <w:bCs/>
              </w:rPr>
              <w:t>Buy Ratings</w:t>
            </w:r>
          </w:p>
        </w:tc>
        <w:tc>
          <w:tcPr>
            <w:tcW w:w="1853" w:type="dxa"/>
          </w:tcPr>
          <w:p w14:paraId="1C556D00" w14:textId="77777777" w:rsidR="00232D09" w:rsidRPr="0071116B" w:rsidRDefault="00232D09" w:rsidP="005D7A94">
            <w:pPr>
              <w:rPr>
                <w:b/>
                <w:bCs/>
              </w:rPr>
            </w:pPr>
            <w:r w:rsidRPr="0071116B">
              <w:rPr>
                <w:b/>
                <w:bCs/>
              </w:rPr>
              <w:t>Strong Buy Ratings</w:t>
            </w:r>
          </w:p>
        </w:tc>
        <w:tc>
          <w:tcPr>
            <w:tcW w:w="1518" w:type="dxa"/>
          </w:tcPr>
          <w:p w14:paraId="14435BC4" w14:textId="77777777" w:rsidR="00232D09" w:rsidRPr="0071116B" w:rsidRDefault="00232D09" w:rsidP="005D7A94">
            <w:pPr>
              <w:rPr>
                <w:b/>
                <w:bCs/>
              </w:rPr>
            </w:pPr>
            <w:r w:rsidRPr="0071116B">
              <w:rPr>
                <w:b/>
                <w:bCs/>
              </w:rPr>
              <w:t>Rating Score</w:t>
            </w:r>
          </w:p>
        </w:tc>
      </w:tr>
      <w:tr w:rsidR="00232D09" w:rsidRPr="0071116B" w14:paraId="03BC2ED1" w14:textId="77777777" w:rsidTr="005D7A94">
        <w:tc>
          <w:tcPr>
            <w:tcW w:w="1950" w:type="dxa"/>
          </w:tcPr>
          <w:p w14:paraId="3F440C5C" w14:textId="47C8F4C8" w:rsidR="00232D09" w:rsidRPr="0071116B" w:rsidRDefault="00EC2282" w:rsidP="005D7A94">
            <w:pPr>
              <w:rPr>
                <w:b/>
                <w:bCs/>
              </w:rPr>
            </w:pPr>
            <w:r w:rsidRPr="00221F47">
              <w:rPr>
                <w:b/>
                <w:bCs/>
                <w:lang w:val="en-PK"/>
              </w:rPr>
              <w:t>GigaCloud Technology (GCT) </w:t>
            </w:r>
          </w:p>
        </w:tc>
        <w:tc>
          <w:tcPr>
            <w:tcW w:w="1302" w:type="dxa"/>
          </w:tcPr>
          <w:p w14:paraId="309AF36C" w14:textId="13454648" w:rsidR="00232D09" w:rsidRPr="006C0C6D" w:rsidRDefault="00AE3318" w:rsidP="005D7A94">
            <w:r w:rsidRPr="006C0C6D">
              <w:t>0</w:t>
            </w:r>
          </w:p>
        </w:tc>
        <w:tc>
          <w:tcPr>
            <w:tcW w:w="1302" w:type="dxa"/>
          </w:tcPr>
          <w:p w14:paraId="43795372" w14:textId="63A5FD63" w:rsidR="00232D09" w:rsidRPr="006C0C6D" w:rsidRDefault="00AE3318" w:rsidP="005D7A94">
            <w:r w:rsidRPr="006C0C6D">
              <w:t>0</w:t>
            </w:r>
          </w:p>
        </w:tc>
        <w:tc>
          <w:tcPr>
            <w:tcW w:w="1425" w:type="dxa"/>
          </w:tcPr>
          <w:p w14:paraId="208314C2" w14:textId="44ADA5F8" w:rsidR="00232D09" w:rsidRPr="006C0C6D" w:rsidRDefault="00AE3318" w:rsidP="005D7A94">
            <w:r w:rsidRPr="006C0C6D">
              <w:t>3</w:t>
            </w:r>
          </w:p>
        </w:tc>
        <w:tc>
          <w:tcPr>
            <w:tcW w:w="1853" w:type="dxa"/>
          </w:tcPr>
          <w:p w14:paraId="5FC00FDF" w14:textId="54C4FE26" w:rsidR="00232D09" w:rsidRPr="006C0C6D" w:rsidRDefault="00AE3318" w:rsidP="005D7A94">
            <w:r w:rsidRPr="006C0C6D">
              <w:t>1</w:t>
            </w:r>
          </w:p>
        </w:tc>
        <w:tc>
          <w:tcPr>
            <w:tcW w:w="1518" w:type="dxa"/>
          </w:tcPr>
          <w:p w14:paraId="662DBD18" w14:textId="32B5983E" w:rsidR="00232D09" w:rsidRPr="006C0C6D" w:rsidRDefault="00944B9A" w:rsidP="005D7A94">
            <w:r w:rsidRPr="006C0C6D">
              <w:t>3.25</w:t>
            </w:r>
          </w:p>
        </w:tc>
      </w:tr>
      <w:tr w:rsidR="00874FD4" w:rsidRPr="0071116B" w14:paraId="3E1C2A60" w14:textId="77777777" w:rsidTr="005D7A94">
        <w:tc>
          <w:tcPr>
            <w:tcW w:w="1950" w:type="dxa"/>
          </w:tcPr>
          <w:p w14:paraId="655CCD62" w14:textId="2C7627E6" w:rsidR="00874FD4" w:rsidRPr="0071116B" w:rsidRDefault="00874FD4" w:rsidP="00874FD4">
            <w:r w:rsidRPr="00CE2AE6">
              <w:t>Victoria's Secret &amp; Co. (VSCO)</w:t>
            </w:r>
          </w:p>
        </w:tc>
        <w:tc>
          <w:tcPr>
            <w:tcW w:w="1302" w:type="dxa"/>
          </w:tcPr>
          <w:p w14:paraId="3440110D" w14:textId="30FA9311" w:rsidR="00874FD4" w:rsidRPr="0071116B" w:rsidRDefault="00373219" w:rsidP="00874FD4">
            <w:r>
              <w:t>2</w:t>
            </w:r>
          </w:p>
        </w:tc>
        <w:tc>
          <w:tcPr>
            <w:tcW w:w="1302" w:type="dxa"/>
          </w:tcPr>
          <w:p w14:paraId="18DB0182" w14:textId="17E8B1F8" w:rsidR="00874FD4" w:rsidRPr="0071116B" w:rsidRDefault="00373219" w:rsidP="00874FD4">
            <w:r>
              <w:t>6</w:t>
            </w:r>
          </w:p>
        </w:tc>
        <w:tc>
          <w:tcPr>
            <w:tcW w:w="1425" w:type="dxa"/>
          </w:tcPr>
          <w:p w14:paraId="24D58D47" w14:textId="550032D0" w:rsidR="00874FD4" w:rsidRPr="0071116B" w:rsidRDefault="00373219" w:rsidP="00874FD4">
            <w:r>
              <w:t>3</w:t>
            </w:r>
          </w:p>
        </w:tc>
        <w:tc>
          <w:tcPr>
            <w:tcW w:w="1853" w:type="dxa"/>
          </w:tcPr>
          <w:p w14:paraId="2F99A759" w14:textId="03AA267D" w:rsidR="00874FD4" w:rsidRPr="0071116B" w:rsidRDefault="00373219" w:rsidP="00874FD4">
            <w:r>
              <w:t>0</w:t>
            </w:r>
          </w:p>
        </w:tc>
        <w:tc>
          <w:tcPr>
            <w:tcW w:w="1518" w:type="dxa"/>
          </w:tcPr>
          <w:p w14:paraId="34B5D0E8" w14:textId="71A121D2" w:rsidR="00874FD4" w:rsidRPr="0071116B" w:rsidRDefault="004A69DC" w:rsidP="00874FD4">
            <w:r w:rsidRPr="004A69DC">
              <w:t>2.09</w:t>
            </w:r>
            <w:r w:rsidR="00C70034">
              <w:t xml:space="preserve"> </w:t>
            </w:r>
          </w:p>
        </w:tc>
      </w:tr>
      <w:tr w:rsidR="00874FD4" w:rsidRPr="0071116B" w14:paraId="01EBC0CC" w14:textId="77777777" w:rsidTr="005D7A94">
        <w:tc>
          <w:tcPr>
            <w:tcW w:w="1950" w:type="dxa"/>
          </w:tcPr>
          <w:p w14:paraId="59927366" w14:textId="3E635A8B" w:rsidR="00874FD4" w:rsidRPr="0071116B" w:rsidRDefault="00874FD4" w:rsidP="00874FD4">
            <w:r w:rsidRPr="00CE2AE6">
              <w:t>Revolve Group (RVLV)</w:t>
            </w:r>
          </w:p>
        </w:tc>
        <w:tc>
          <w:tcPr>
            <w:tcW w:w="1302" w:type="dxa"/>
          </w:tcPr>
          <w:p w14:paraId="6261F7AE" w14:textId="362687E2" w:rsidR="00874FD4" w:rsidRPr="0071116B" w:rsidRDefault="00F47661" w:rsidP="00874FD4">
            <w:r>
              <w:t>0</w:t>
            </w:r>
          </w:p>
        </w:tc>
        <w:tc>
          <w:tcPr>
            <w:tcW w:w="1302" w:type="dxa"/>
          </w:tcPr>
          <w:p w14:paraId="6367B011" w14:textId="7F37C20A" w:rsidR="00874FD4" w:rsidRPr="0071116B" w:rsidRDefault="00F47661" w:rsidP="00874FD4">
            <w:r>
              <w:t>7</w:t>
            </w:r>
          </w:p>
        </w:tc>
        <w:tc>
          <w:tcPr>
            <w:tcW w:w="1425" w:type="dxa"/>
          </w:tcPr>
          <w:p w14:paraId="1BDA5E8F" w14:textId="191BEAC7" w:rsidR="00874FD4" w:rsidRPr="0071116B" w:rsidRDefault="00F47661" w:rsidP="00874FD4">
            <w:r>
              <w:t>8</w:t>
            </w:r>
          </w:p>
        </w:tc>
        <w:tc>
          <w:tcPr>
            <w:tcW w:w="1853" w:type="dxa"/>
          </w:tcPr>
          <w:p w14:paraId="236A5A62" w14:textId="5F0A928F" w:rsidR="00874FD4" w:rsidRPr="0071116B" w:rsidRDefault="00F47661" w:rsidP="00874FD4">
            <w:r>
              <w:t>0</w:t>
            </w:r>
          </w:p>
        </w:tc>
        <w:tc>
          <w:tcPr>
            <w:tcW w:w="1518" w:type="dxa"/>
          </w:tcPr>
          <w:p w14:paraId="421A318D" w14:textId="624098A8" w:rsidR="00874FD4" w:rsidRPr="0071116B" w:rsidRDefault="00BE7F36" w:rsidP="00874FD4">
            <w:r w:rsidRPr="00BE7F36">
              <w:t>2.53</w:t>
            </w:r>
            <w:r w:rsidRPr="00BE7F36">
              <w:tab/>
            </w:r>
          </w:p>
        </w:tc>
      </w:tr>
      <w:tr w:rsidR="00874FD4" w:rsidRPr="0071116B" w14:paraId="4D3CB159" w14:textId="77777777" w:rsidTr="005D7A94">
        <w:tc>
          <w:tcPr>
            <w:tcW w:w="1950" w:type="dxa"/>
          </w:tcPr>
          <w:p w14:paraId="4C500C07" w14:textId="7280AAB2" w:rsidR="00874FD4" w:rsidRPr="0071116B" w:rsidRDefault="00874FD4" w:rsidP="00874FD4">
            <w:r w:rsidRPr="00CE2AE6">
              <w:t>Camping World (CWH)</w:t>
            </w:r>
          </w:p>
        </w:tc>
        <w:tc>
          <w:tcPr>
            <w:tcW w:w="1302" w:type="dxa"/>
          </w:tcPr>
          <w:p w14:paraId="35EA520C" w14:textId="3166AD39" w:rsidR="00874FD4" w:rsidRPr="0071116B" w:rsidRDefault="00413277" w:rsidP="00874FD4">
            <w:r>
              <w:t>0</w:t>
            </w:r>
          </w:p>
        </w:tc>
        <w:tc>
          <w:tcPr>
            <w:tcW w:w="1302" w:type="dxa"/>
          </w:tcPr>
          <w:p w14:paraId="795A573E" w14:textId="4B104138" w:rsidR="00874FD4" w:rsidRPr="0071116B" w:rsidRDefault="00413277" w:rsidP="00874FD4">
            <w:r>
              <w:t>1</w:t>
            </w:r>
          </w:p>
        </w:tc>
        <w:tc>
          <w:tcPr>
            <w:tcW w:w="1425" w:type="dxa"/>
          </w:tcPr>
          <w:p w14:paraId="19D1F144" w14:textId="49A2CF32" w:rsidR="00874FD4" w:rsidRPr="0071116B" w:rsidRDefault="00413277" w:rsidP="00874FD4">
            <w:r>
              <w:t>6</w:t>
            </w:r>
          </w:p>
        </w:tc>
        <w:tc>
          <w:tcPr>
            <w:tcW w:w="1853" w:type="dxa"/>
          </w:tcPr>
          <w:p w14:paraId="26218E67" w14:textId="05F38071" w:rsidR="00874FD4" w:rsidRPr="0071116B" w:rsidRDefault="00413277" w:rsidP="00874FD4">
            <w:r>
              <w:t>0</w:t>
            </w:r>
          </w:p>
        </w:tc>
        <w:tc>
          <w:tcPr>
            <w:tcW w:w="1518" w:type="dxa"/>
          </w:tcPr>
          <w:p w14:paraId="7060D0F1" w14:textId="3FDA9CC3" w:rsidR="00874FD4" w:rsidRPr="0071116B" w:rsidRDefault="00BE7F36" w:rsidP="00874FD4">
            <w:r w:rsidRPr="00BE7F36">
              <w:t>2.86</w:t>
            </w:r>
            <w:r w:rsidRPr="00BE7F36">
              <w:tab/>
            </w:r>
          </w:p>
        </w:tc>
      </w:tr>
      <w:tr w:rsidR="00232D09" w:rsidRPr="0071116B" w14:paraId="5BF63108" w14:textId="77777777" w:rsidTr="005D7A94">
        <w:tc>
          <w:tcPr>
            <w:tcW w:w="9350" w:type="dxa"/>
            <w:gridSpan w:val="6"/>
          </w:tcPr>
          <w:p w14:paraId="2C6C90A7" w14:textId="60CF8F64" w:rsidR="00232D09" w:rsidRPr="0071116B" w:rsidRDefault="00232D09" w:rsidP="005D7A94">
            <w:r w:rsidRPr="0071116B">
              <w:t xml:space="preserve">Source: </w:t>
            </w:r>
            <w:hyperlink r:id="rId10" w:history="1">
              <w:r w:rsidRPr="0071116B">
                <w:rPr>
                  <w:rStyle w:val="Hyperlink"/>
                </w:rPr>
                <w:t>www.marketbeat.com</w:t>
              </w:r>
            </w:hyperlink>
            <w:r w:rsidRPr="0071116B">
              <w:t xml:space="preserve">. Accessed </w:t>
            </w:r>
            <w:r w:rsidR="001F5AA7">
              <w:t>10</w:t>
            </w:r>
            <w:r w:rsidR="001F5AA7" w:rsidRPr="00EB582B">
              <w:rPr>
                <w:vertAlign w:val="superscript"/>
              </w:rPr>
              <w:t>th</w:t>
            </w:r>
            <w:r w:rsidR="001F5AA7">
              <w:t xml:space="preserve"> February 2025</w:t>
            </w:r>
          </w:p>
        </w:tc>
      </w:tr>
    </w:tbl>
    <w:p w14:paraId="0EC3DBFF" w14:textId="77777777" w:rsidR="00232D09" w:rsidRPr="0071116B" w:rsidRDefault="00232D09" w:rsidP="00232D09"/>
    <w:p w14:paraId="0F0221EE" w14:textId="475EE68B" w:rsidR="00A41FBA" w:rsidRPr="00A41FBA" w:rsidRDefault="00A87D7A" w:rsidP="00A87D7A">
      <w:pPr>
        <w:spacing w:line="480" w:lineRule="auto"/>
        <w:ind w:firstLine="720"/>
        <w:rPr>
          <w:lang w:val="en-PK"/>
        </w:rPr>
      </w:pPr>
      <w:r w:rsidRPr="00A87D7A">
        <w:rPr>
          <w:lang w:val="en-PK"/>
        </w:rPr>
        <w:t>Analyst recommendations from financial analysts advise on stock purchases, holds, and sales. These recommendations are based on extensive research into the company's financial performance, market trends, and future prospects</w:t>
      </w:r>
      <w:r w:rsidR="00EE59EB">
        <w:rPr>
          <w:lang w:val="en-PK"/>
        </w:rPr>
        <w:t xml:space="preserve"> </w:t>
      </w:r>
      <w:r w:rsidR="00EE59EB">
        <w:rPr>
          <w:lang w:val="en-PK"/>
        </w:rPr>
        <w:fldChar w:fldCharType="begin"/>
      </w:r>
      <w:r w:rsidR="00EE59EB">
        <w:rPr>
          <w:lang w:val="en-PK"/>
        </w:rPr>
        <w:instrText xml:space="preserve"> ADDIN EN.CITE &lt;EndNote&gt;&lt;Cite&gt;&lt;Author&gt;Marketbeat&lt;/Author&gt;&lt;Year&gt;2025&lt;/Year&gt;&lt;RecNum&gt;2950&lt;/RecNum&gt;&lt;DisplayText&gt;(Marketbeat, 2025a)&lt;/DisplayText&gt;&lt;record&gt;&lt;rec-number&gt;2950&lt;/rec-number&gt;&lt;foreign-keys&gt;&lt;key app="EN" db-id="zxrtwszvnew9f9e9p0vv0wfld5x2wxp9wzp5" timestamp="1739286532"&gt;2950&lt;/key&gt;&lt;/foreign-keys&gt;&lt;ref-type name="Web Page"&gt;12&lt;/ref-type&gt;&lt;contributors&gt;&lt;authors&gt;&lt;author&gt;Marketbeat,&lt;/author&gt;&lt;/authors&gt;&lt;/contributors&gt;&lt;titles&gt;&lt;title&gt;Camping World (CWH) News Today&lt;/title&gt;&lt;/titles&gt;&lt;volume&gt;2025&lt;/volume&gt;&lt;number&gt;11th February&lt;/number&gt;&lt;dates&gt;&lt;year&gt;2025&lt;/year&gt;&lt;/dates&gt;&lt;urls&gt;&lt;related-urls&gt;&lt;url&gt;https://www.marketbeat.com/stocks/NYSE/CWH/news/&lt;/url&gt;&lt;/related-urls&gt;&lt;/urls&gt;&lt;/record&gt;&lt;/Cite&gt;&lt;/EndNote&gt;</w:instrText>
      </w:r>
      <w:r w:rsidR="00EE59EB">
        <w:rPr>
          <w:lang w:val="en-PK"/>
        </w:rPr>
        <w:fldChar w:fldCharType="separate"/>
      </w:r>
      <w:r w:rsidR="00EE59EB">
        <w:rPr>
          <w:noProof/>
          <w:lang w:val="en-PK"/>
        </w:rPr>
        <w:t>(Marketbeat, 2025a)</w:t>
      </w:r>
      <w:r w:rsidR="00EE59EB">
        <w:rPr>
          <w:lang w:val="en-PK"/>
        </w:rPr>
        <w:fldChar w:fldCharType="end"/>
      </w:r>
      <w:r w:rsidRPr="00A87D7A">
        <w:rPr>
          <w:lang w:val="en-PK"/>
        </w:rPr>
        <w:t xml:space="preserve">. A consensus rating score represents market sentiment towards a company's stock based on ratings of Sell, Hold, Buy, and Strong Buy </w:t>
      </w:r>
      <w:r w:rsidR="00EE59EB">
        <w:rPr>
          <w:lang w:val="en-PK"/>
        </w:rPr>
        <w:fldChar w:fldCharType="begin"/>
      </w:r>
      <w:r w:rsidR="00EE59EB">
        <w:rPr>
          <w:lang w:val="en-PK"/>
        </w:rPr>
        <w:instrText xml:space="preserve"> ADDIN EN.CITE &lt;EndNote&gt;&lt;Cite&gt;&lt;Author&gt;Marketbeat&lt;/Author&gt;&lt;Year&gt;2025&lt;/Year&gt;&lt;RecNum&gt;2952&lt;/RecNum&gt;&lt;DisplayText&gt;(Marketbeat, 2025i)&lt;/DisplayText&gt;&lt;record&gt;&lt;rec-number&gt;2952&lt;/rec-number&gt;&lt;foreign-keys&gt;&lt;key app="EN" db-id="zxrtwszvnew9f9e9p0vv0wfld5x2wxp9wzp5" timestamp="1739286628"&gt;2952&lt;/key&gt;&lt;/foreign-keys&gt;&lt;ref-type name="Web Page"&gt;12&lt;/ref-type&gt;&lt;contributors&gt;&lt;authors&gt;&lt;author&gt;Marketbeat,&lt;/author&gt;&lt;/authors&gt;&lt;/contributors&gt;&lt;titles&gt;&lt;title&gt;Victoria&amp;apos;s Secret &amp;amp; Co. (VSCO) News Today&lt;/title&gt;&lt;/titles&gt;&lt;volume&gt;2025&lt;/volume&gt;&lt;number&gt;11th February&lt;/number&gt;&lt;dates&gt;&lt;year&gt;2025&lt;/year&gt;&lt;/dates&gt;&lt;urls&gt;&lt;related-urls&gt;&lt;url&gt;https://www.marketbeat.com/stocks/NYSE/VSCO/news/&lt;/url&gt;&lt;/related-urls&gt;&lt;/urls&gt;&lt;/record&gt;&lt;/Cite&gt;&lt;/EndNote&gt;</w:instrText>
      </w:r>
      <w:r w:rsidR="00EE59EB">
        <w:rPr>
          <w:lang w:val="en-PK"/>
        </w:rPr>
        <w:fldChar w:fldCharType="separate"/>
      </w:r>
      <w:r w:rsidR="00EE59EB">
        <w:rPr>
          <w:noProof/>
          <w:lang w:val="en-PK"/>
        </w:rPr>
        <w:t>(Marketbeat, 2025i)</w:t>
      </w:r>
      <w:r w:rsidR="00EE59EB">
        <w:rPr>
          <w:lang w:val="en-PK"/>
        </w:rPr>
        <w:fldChar w:fldCharType="end"/>
      </w:r>
      <w:r w:rsidRPr="00A87D7A">
        <w:rPr>
          <w:lang w:val="en-PK"/>
        </w:rPr>
        <w:t>. In addition to ratings, consensus price targets are set, reflecting analysts' predictions for the stock's future price and serving as a benchmark for investment returns.</w:t>
      </w:r>
      <w:r>
        <w:rPr>
          <w:lang w:val="en-PK"/>
        </w:rPr>
        <w:t xml:space="preserve"> </w:t>
      </w:r>
      <w:proofErr w:type="gramStart"/>
      <w:r w:rsidRPr="00A87D7A">
        <w:rPr>
          <w:lang w:val="en-PK"/>
        </w:rPr>
        <w:t>GigaCloud</w:t>
      </w:r>
      <w:proofErr w:type="gramEnd"/>
      <w:r w:rsidRPr="00A87D7A">
        <w:rPr>
          <w:lang w:val="en-PK"/>
        </w:rPr>
        <w:t xml:space="preserve"> Technology (GCT) has a high consensus rating of 3.25 and an average price target of $51.33. Analysts are confident in GCT's future performance, suggesting the company will appreciate significantly from its current trading price. Victoria's Secret &amp; Co. (VSCO) has a </w:t>
      </w:r>
      <w:r w:rsidRPr="00A87D7A">
        <w:rPr>
          <w:lang w:val="en-PK"/>
        </w:rPr>
        <w:lastRenderedPageBreak/>
        <w:t>consensus rating of 2.09 and a $42.36 price target. Although VSCO has a strong market presence, its lower rating suggests that analysts are less optimistic about its near-term price performance, possibly due to retail competition.</w:t>
      </w:r>
      <w:r>
        <w:rPr>
          <w:lang w:val="en-PK"/>
        </w:rPr>
        <w:t xml:space="preserve"> </w:t>
      </w:r>
      <w:r w:rsidRPr="00A87D7A">
        <w:rPr>
          <w:lang w:val="en-PK"/>
        </w:rPr>
        <w:t>Revolve Group (RVLV) has an average price target of $29.60 and a rating score of 2.53, indicating moderate confidence and growth potential but risks and uncertainties</w:t>
      </w:r>
      <w:r w:rsidR="00EE59EB">
        <w:rPr>
          <w:lang w:val="en-PK"/>
        </w:rPr>
        <w:t xml:space="preserve"> </w:t>
      </w:r>
      <w:r w:rsidR="00EE59EB">
        <w:rPr>
          <w:lang w:val="en-PK"/>
        </w:rPr>
        <w:fldChar w:fldCharType="begin"/>
      </w:r>
      <w:r w:rsidR="00EE59EB">
        <w:rPr>
          <w:lang w:val="en-PK"/>
        </w:rPr>
        <w:instrText xml:space="preserve"> ADDIN EN.CITE &lt;EndNote&gt;&lt;Cite&gt;&lt;Author&gt;Marketbeat&lt;/Author&gt;&lt;Year&gt;2025&lt;/Year&gt;&lt;RecNum&gt;2951&lt;/RecNum&gt;&lt;DisplayText&gt;(Marketbeat, 2025d)&lt;/DisplayText&gt;&lt;record&gt;&lt;rec-number&gt;2951&lt;/rec-number&gt;&lt;foreign-keys&gt;&lt;key app="EN" db-id="zxrtwszvnew9f9e9p0vv0wfld5x2wxp9wzp5" timestamp="1739286578"&gt;2951&lt;/key&gt;&lt;/foreign-keys&gt;&lt;ref-type name="Web Page"&gt;12&lt;/ref-type&gt;&lt;contributors&gt;&lt;authors&gt;&lt;author&gt;Marketbeat,&lt;/author&gt;&lt;/authors&gt;&lt;/contributors&gt;&lt;titles&gt;&lt;title&gt;Revolve Group (RVLV) News Today&lt;/title&gt;&lt;/titles&gt;&lt;volume&gt;2025&lt;/volume&gt;&lt;number&gt;11th February&lt;/number&gt;&lt;dates&gt;&lt;year&gt;2025&lt;/year&gt;&lt;/dates&gt;&lt;urls&gt;&lt;related-urls&gt;&lt;url&gt;https://www.marketbeat.com/stocks/NYSE/RVLV/news/&lt;/url&gt;&lt;/related-urls&gt;&lt;/urls&gt;&lt;/record&gt;&lt;/Cite&gt;&lt;/EndNote&gt;</w:instrText>
      </w:r>
      <w:r w:rsidR="00EE59EB">
        <w:rPr>
          <w:lang w:val="en-PK"/>
        </w:rPr>
        <w:fldChar w:fldCharType="separate"/>
      </w:r>
      <w:r w:rsidR="00EE59EB">
        <w:rPr>
          <w:noProof/>
          <w:lang w:val="en-PK"/>
        </w:rPr>
        <w:t>(Marketbeat, 2025d)</w:t>
      </w:r>
      <w:r w:rsidR="00EE59EB">
        <w:rPr>
          <w:lang w:val="en-PK"/>
        </w:rPr>
        <w:fldChar w:fldCharType="end"/>
      </w:r>
      <w:r w:rsidRPr="00A87D7A">
        <w:rPr>
          <w:lang w:val="en-PK"/>
        </w:rPr>
        <w:t>. Camping World (CWH) has a $27.43 price target and a 2.86 consensus rating. The overall sentiment suggests that CWH may face operational issues or market volatility, despite its slightly higher rating than RVLV.</w:t>
      </w:r>
      <w:r>
        <w:rPr>
          <w:lang w:val="en-PK"/>
        </w:rPr>
        <w:t xml:space="preserve"> </w:t>
      </w:r>
      <w:r w:rsidRPr="00A87D7A">
        <w:rPr>
          <w:lang w:val="en-PK"/>
        </w:rPr>
        <w:t>Analysts like GCT the most due to its high price target and strong rating score, which indicate a compelling investment opportunity with significant upside potential (</w:t>
      </w:r>
      <w:proofErr w:type="spellStart"/>
      <w:r w:rsidRPr="00A87D7A">
        <w:rPr>
          <w:lang w:val="en-PK"/>
        </w:rPr>
        <w:t>MarketBeat</w:t>
      </w:r>
      <w:proofErr w:type="spellEnd"/>
      <w:r w:rsidRPr="00A87D7A">
        <w:rPr>
          <w:lang w:val="en-PK"/>
        </w:rPr>
        <w:t>, 2025).</w:t>
      </w:r>
    </w:p>
    <w:p w14:paraId="0DD6EB1E" w14:textId="266E4DC4" w:rsidR="00185E18" w:rsidRPr="00BC48DD" w:rsidRDefault="00232D09" w:rsidP="00BC48DD">
      <w:pPr>
        <w:spacing w:line="480" w:lineRule="auto"/>
        <w:jc w:val="center"/>
        <w:rPr>
          <w:b/>
          <w:bCs/>
        </w:rPr>
      </w:pPr>
      <w:r w:rsidRPr="0071116B">
        <w:rPr>
          <w:b/>
          <w:bCs/>
        </w:rPr>
        <w:t>Headlines</w:t>
      </w:r>
    </w:p>
    <w:p w14:paraId="209228E8" w14:textId="6B5167E5" w:rsidR="00314E30" w:rsidRDefault="00A87D7A" w:rsidP="00A87D7A">
      <w:pPr>
        <w:spacing w:line="480" w:lineRule="auto"/>
        <w:ind w:firstLine="720"/>
        <w:rPr>
          <w:lang w:val="en-PK"/>
        </w:rPr>
      </w:pPr>
      <w:r w:rsidRPr="00A87D7A">
        <w:rPr>
          <w:lang w:val="en-PK"/>
        </w:rPr>
        <w:t xml:space="preserve">Recent news about GigaCloud Technology (NASDAQ: GCT), Victoria's Secret &amp; Co. (NYSE: VSCO), Revolve Group (NYSE: RVLV), and Camping World (NYSE: CWH) highlights institutional investment, stock performance, and financial outlook trends. </w:t>
      </w:r>
      <w:r w:rsidRPr="00A87D7A">
        <w:rPr>
          <w:lang w:val="en-PK"/>
        </w:rPr>
        <w:br/>
        <w:t xml:space="preserve">Two recent GigaCloud articles report falling stock value and strong institutional backing. From $21.32 to $19.86, </w:t>
      </w:r>
      <w:r w:rsidR="00CE13AD">
        <w:rPr>
          <w:lang w:val="en-PK"/>
        </w:rPr>
        <w:fldChar w:fldCharType="begin"/>
      </w:r>
      <w:r w:rsidR="00EE59EB">
        <w:rPr>
          <w:lang w:val="en-PK"/>
        </w:rPr>
        <w:instrText xml:space="preserve"> ADDIN EN.CITE &lt;EndNote&gt;&lt;Cite&gt;&lt;Author&gt;Marketbeat&lt;/Author&gt;&lt;Year&gt;2025&lt;/Year&gt;&lt;RecNum&gt;2942&lt;/RecNum&gt;&lt;DisplayText&gt;(Marketbeat, 2025c)&lt;/DisplayText&gt;&lt;record&gt;&lt;rec-number&gt;2942&lt;/rec-number&gt;&lt;foreign-keys&gt;&lt;key app="EN" db-id="zxrtwszvnew9f9e9p0vv0wfld5x2wxp9wzp5" timestamp="1739271886"&gt;2942&lt;/key&gt;&lt;/foreign-keys&gt;&lt;ref-type name="Web Page"&gt;12&lt;/ref-type&gt;&lt;contributors&gt;&lt;authors&gt;&lt;author&gt;Marketbeat,&lt;/author&gt;&lt;/authors&gt;&lt;/contributors&gt;&lt;titles&gt;&lt;title&gt;GigaCloud Technology (NASDAQ:GCT) Shares Gap Down - Here&amp;apos;s Why&lt;/title&gt;&lt;/titles&gt;&lt;volume&gt;2025&lt;/volume&gt;&lt;number&gt;11th February&lt;/number&gt;&lt;dates&gt;&lt;year&gt;2025&lt;/year&gt;&lt;/dates&gt;&lt;urls&gt;&lt;related-urls&gt;&lt;url&gt;https://www.marketbeat.com/instant-alerts/gigacloud-technology-nasdaqgct-shares-gap-down-whats-next-2025-02-05/&lt;/url&gt;&lt;/related-urls&gt;&lt;/urls&gt;&lt;/record&gt;&lt;/Cite&gt;&lt;/EndNote&gt;</w:instrText>
      </w:r>
      <w:r w:rsidR="00CE13AD">
        <w:rPr>
          <w:lang w:val="en-PK"/>
        </w:rPr>
        <w:fldChar w:fldCharType="separate"/>
      </w:r>
      <w:r w:rsidR="00EE59EB">
        <w:rPr>
          <w:noProof/>
          <w:lang w:val="en-PK"/>
        </w:rPr>
        <w:t>(Marketbeat, 2025c)</w:t>
      </w:r>
      <w:r w:rsidR="00CE13AD">
        <w:rPr>
          <w:lang w:val="en-PK"/>
        </w:rPr>
        <w:fldChar w:fldCharType="end"/>
      </w:r>
      <w:r w:rsidR="00CE13AD">
        <w:rPr>
          <w:lang w:val="en-PK"/>
        </w:rPr>
        <w:t>,</w:t>
      </w:r>
      <w:r w:rsidRPr="00A87D7A">
        <w:rPr>
          <w:lang w:val="en-PK"/>
        </w:rPr>
        <w:t xml:space="preserve"> closed at $19.36. Major shareholder Frank Hurst Lin sold 2.66 million shares, down 65.43%, despite insider Marshall Bernes buying 5,000. Principal and Charles Schwab bought 34.94%. The second article, </w:t>
      </w:r>
      <w:r w:rsidR="00473CC2">
        <w:rPr>
          <w:lang w:val="en-PK"/>
        </w:rPr>
        <w:fldChar w:fldCharType="begin"/>
      </w:r>
      <w:r w:rsidR="00473CC2">
        <w:rPr>
          <w:lang w:val="en-PK"/>
        </w:rPr>
        <w:instrText xml:space="preserve"> ADDIN EN.CITE &lt;EndNote&gt;&lt;Cite&gt;&lt;Author&gt;American Banking News&lt;/Author&gt;&lt;Year&gt;2025&lt;/Year&gt;&lt;RecNum&gt;2943&lt;/RecNum&gt;&lt;DisplayText&gt;(American Banking News, 2025)&lt;/DisplayText&gt;&lt;record&gt;&lt;rec-number&gt;2943&lt;/rec-number&gt;&lt;foreign-keys&gt;&lt;key app="EN" db-id="zxrtwszvnew9f9e9p0vv0wfld5x2wxp9wzp5" timestamp="1739285250"&gt;2943&lt;/key&gt;&lt;/foreign-keys&gt;&lt;ref-type name="Web Page"&gt;12&lt;/ref-type&gt;&lt;contributors&gt;&lt;authors&gt;&lt;author&gt;American Banking News,&lt;/author&gt;&lt;/authors&gt;&lt;/contributors&gt;&lt;titles&gt;&lt;title&gt;GigaCloud Technology (NASDAQ:GCT) and RDE (NASDAQ:GIFT) Head to Head Analysis&lt;/title&gt;&lt;/titles&gt;&lt;volume&gt;2025&lt;/volume&gt;&lt;number&gt;11th February&lt;/number&gt;&lt;dates&gt;&lt;year&gt;2025&lt;/year&gt;&lt;/dates&gt;&lt;urls&gt;&lt;related-urls&gt;&lt;url&gt;https://www.americanbankingnews.com/2025/02/07/gigacloud-technology-nasdaqgct-and-rde-nasdaqgift-head-to-head-analysis.html&lt;/url&gt;&lt;/related-urls&gt;&lt;/urls&gt;&lt;/record&gt;&lt;/Cite&gt;&lt;/EndNote&gt;</w:instrText>
      </w:r>
      <w:r w:rsidR="00473CC2">
        <w:rPr>
          <w:lang w:val="en-PK"/>
        </w:rPr>
        <w:fldChar w:fldCharType="separate"/>
      </w:r>
      <w:r w:rsidR="00473CC2">
        <w:rPr>
          <w:noProof/>
          <w:lang w:val="en-PK"/>
        </w:rPr>
        <w:t>(American Banking News, 2025)</w:t>
      </w:r>
      <w:r w:rsidR="00473CC2">
        <w:rPr>
          <w:lang w:val="en-PK"/>
        </w:rPr>
        <w:fldChar w:fldCharType="end"/>
      </w:r>
      <w:r w:rsidRPr="00A87D7A">
        <w:rPr>
          <w:lang w:val="en-PK"/>
        </w:rPr>
        <w:t xml:space="preserve">, highlights </w:t>
      </w:r>
      <w:proofErr w:type="spellStart"/>
      <w:r w:rsidRPr="00A87D7A">
        <w:rPr>
          <w:lang w:val="en-PK"/>
        </w:rPr>
        <w:t>GigaCloud's</w:t>
      </w:r>
      <w:proofErr w:type="spellEnd"/>
      <w:r w:rsidRPr="00A87D7A">
        <w:rPr>
          <w:lang w:val="en-PK"/>
        </w:rPr>
        <w:t xml:space="preserve"> financial strength. Profitability exceeds RDE with 11.75% net margin, 40.32% ROE, and 13.94% ROA. Strong performance with $703.83M revenue and $94.11M net income. A 1.94 beta suggests </w:t>
      </w:r>
      <w:proofErr w:type="spellStart"/>
      <w:r w:rsidRPr="00A87D7A">
        <w:rPr>
          <w:lang w:val="en-PK"/>
        </w:rPr>
        <w:t>GigaCloud's</w:t>
      </w:r>
      <w:proofErr w:type="spellEnd"/>
      <w:r w:rsidRPr="00A87D7A">
        <w:rPr>
          <w:lang w:val="en-PK"/>
        </w:rPr>
        <w:t xml:space="preserve"> volatility is worse than the S&amp;P 500. Researchers prefer GigaCloud over RDE (257.14%) despite its lower upside (158.09%). </w:t>
      </w:r>
    </w:p>
    <w:p w14:paraId="4B8AC790" w14:textId="0B90DC9B" w:rsidR="00314E30" w:rsidRDefault="00A87D7A" w:rsidP="00A87D7A">
      <w:pPr>
        <w:spacing w:line="480" w:lineRule="auto"/>
        <w:ind w:firstLine="720"/>
        <w:rPr>
          <w:lang w:val="en-PK"/>
        </w:rPr>
      </w:pPr>
      <w:r w:rsidRPr="00A87D7A">
        <w:rPr>
          <w:lang w:val="en-PK"/>
        </w:rPr>
        <w:t>Recent Victoria's Secret news includes institutional activity and mixed analyst ratings. ARGA Investment Management LP sold 7.1%, lowering the stock to $32.12</w:t>
      </w:r>
      <w:r w:rsidR="00473CC2">
        <w:rPr>
          <w:lang w:val="en-PK"/>
        </w:rPr>
        <w:t xml:space="preserve"> </w:t>
      </w:r>
      <w:r w:rsidR="00473CC2">
        <w:rPr>
          <w:lang w:val="en-PK"/>
        </w:rPr>
        <w:fldChar w:fldCharType="begin"/>
      </w:r>
      <w:r w:rsidR="00EE59EB">
        <w:rPr>
          <w:lang w:val="en-PK"/>
        </w:rPr>
        <w:instrText xml:space="preserve"> ADDIN EN.CITE &lt;EndNote&gt;&lt;Cite&gt;&lt;Author&gt;MarketBeat&lt;/Author&gt;&lt;Year&gt;2025&lt;/Year&gt;&lt;RecNum&gt;2944&lt;/RecNum&gt;&lt;DisplayText&gt;(MarketBeat, 2025h)&lt;/DisplayText&gt;&lt;record&gt;&lt;rec-number&gt;2944&lt;/rec-number&gt;&lt;foreign-keys&gt;&lt;key app="EN" db-id="zxrtwszvnew9f9e9p0vv0wfld5x2wxp9wzp5" timestamp="1739285510"&gt;2944&lt;/key&gt;&lt;/foreign-keys&gt;&lt;ref-type name="Web Page"&gt;12&lt;/ref-type&gt;&lt;contributors&gt;&lt;authors&gt;&lt;author&gt;MarketBeat,&lt;/author&gt;&lt;/authors&gt;&lt;/contributors&gt;&lt;titles&gt;&lt;title&gt;Victoria&amp;apos;s Secret &amp;amp; Co. (NYSE:VSCO) Shares Sold by ARGA Investment Management LP&lt;/title&gt;&lt;/titles&gt;&lt;volume&gt;2025&lt;/volume&gt;&lt;number&gt;11th February&lt;/number&gt;&lt;dates&gt;&lt;year&gt;2025&lt;/year&gt;&lt;/dates&gt;&lt;urls&gt;&lt;related-urls&gt;&lt;url&gt;https://www.marketbeat.com/instant-alerts/arga-investment-management-lp-trims-position-in-victorias-secret-co-nysevsco-2025-02-05/&lt;/url&gt;&lt;/related-urls&gt;&lt;/urls&gt;&lt;/record&gt;&lt;/Cite&gt;&lt;/EndNote&gt;</w:instrText>
      </w:r>
      <w:r w:rsidR="00473CC2">
        <w:rPr>
          <w:lang w:val="en-PK"/>
        </w:rPr>
        <w:fldChar w:fldCharType="separate"/>
      </w:r>
      <w:r w:rsidR="00EE59EB">
        <w:rPr>
          <w:noProof/>
          <w:lang w:val="en-PK"/>
        </w:rPr>
        <w:t xml:space="preserve">(MarketBeat, </w:t>
      </w:r>
      <w:r w:rsidR="00EE59EB">
        <w:rPr>
          <w:noProof/>
          <w:lang w:val="en-PK"/>
        </w:rPr>
        <w:lastRenderedPageBreak/>
        <w:t>2025h)</w:t>
      </w:r>
      <w:r w:rsidR="00473CC2">
        <w:rPr>
          <w:lang w:val="en-PK"/>
        </w:rPr>
        <w:fldChar w:fldCharType="end"/>
      </w:r>
      <w:r w:rsidRPr="00A87D7A">
        <w:rPr>
          <w:lang w:val="en-PK"/>
        </w:rPr>
        <w:t>. Q4 2024 revenue growth of 6.5% YoY exceeded expectations, and institutional ownership remains high at 90.29 percent. A 3.12 debt-to-equity ratio raises company debt concerns. Barclays upgraded it to “Overweight” ($53 target), while Bank of America downgraded it to “Underperform” ($35 target)</w:t>
      </w:r>
      <w:r w:rsidR="009A7DD7">
        <w:rPr>
          <w:lang w:val="en-PK"/>
        </w:rPr>
        <w:t xml:space="preserve"> </w:t>
      </w:r>
      <w:r w:rsidR="009A7DD7">
        <w:rPr>
          <w:lang w:val="en-PK"/>
        </w:rPr>
        <w:fldChar w:fldCharType="begin"/>
      </w:r>
      <w:r w:rsidR="00EE59EB">
        <w:rPr>
          <w:lang w:val="en-PK"/>
        </w:rPr>
        <w:instrText xml:space="preserve"> ADDIN EN.CITE &lt;EndNote&gt;&lt;Cite&gt;&lt;Author&gt;MarketBeat&lt;/Author&gt;&lt;Year&gt;2025&lt;/Year&gt;&lt;RecNum&gt;2948&lt;/RecNum&gt;&lt;DisplayText&gt;(MarketBeat, 2025g)&lt;/DisplayText&gt;&lt;record&gt;&lt;rec-number&gt;2948&lt;/rec-number&gt;&lt;foreign-keys&gt;&lt;key app="EN" db-id="zxrtwszvnew9f9e9p0vv0wfld5x2wxp9wzp5" timestamp="1739286328"&gt;2948&lt;/key&gt;&lt;/foreign-keys&gt;&lt;ref-type name="Web Page"&gt;12&lt;/ref-type&gt;&lt;contributors&gt;&lt;authors&gt;&lt;author&gt;MarketBeat&lt;/author&gt;&lt;/authors&gt;&lt;/contributors&gt;&lt;titles&gt;&lt;title&gt; Truist Financial Issues Positive Forecast for Camping World (NYSE:CWH) Stock Price&lt;/title&gt;&lt;/titles&gt;&lt;volume&gt;2025&lt;/volume&gt;&lt;number&gt;11th February&lt;/number&gt;&lt;dates&gt;&lt;year&gt;2025&lt;/year&gt;&lt;/dates&gt;&lt;urls&gt;&lt;related-urls&gt;&lt;url&gt;https://www.marketbeat.com/instant-alerts/truist-financial-issues-positive-forecast-for-camping-world-nysecwh-stock-price-2025-02-10/&lt;/url&gt;&lt;/related-urls&gt;&lt;/urls&gt;&lt;/record&gt;&lt;/Cite&gt;&lt;/EndNote&gt;</w:instrText>
      </w:r>
      <w:r w:rsidR="009A7DD7">
        <w:rPr>
          <w:lang w:val="en-PK"/>
        </w:rPr>
        <w:fldChar w:fldCharType="separate"/>
      </w:r>
      <w:r w:rsidR="00EE59EB">
        <w:rPr>
          <w:noProof/>
          <w:lang w:val="en-PK"/>
        </w:rPr>
        <w:t>(MarketBeat, 2025g)</w:t>
      </w:r>
      <w:r w:rsidR="009A7DD7">
        <w:rPr>
          <w:lang w:val="en-PK"/>
        </w:rPr>
        <w:fldChar w:fldCharType="end"/>
      </w:r>
      <w:r w:rsidR="009A7DD7">
        <w:rPr>
          <w:lang w:val="en-PK"/>
        </w:rPr>
        <w:t>.</w:t>
      </w:r>
      <w:r w:rsidRPr="00A87D7A">
        <w:rPr>
          <w:lang w:val="en-PK"/>
        </w:rPr>
        <w:t xml:space="preserve"> </w:t>
      </w:r>
      <w:proofErr w:type="spellStart"/>
      <w:r w:rsidRPr="00A87D7A">
        <w:rPr>
          <w:lang w:val="en-PK"/>
        </w:rPr>
        <w:t>Telsey</w:t>
      </w:r>
      <w:proofErr w:type="spellEnd"/>
      <w:r w:rsidRPr="00A87D7A">
        <w:rPr>
          <w:lang w:val="en-PK"/>
        </w:rPr>
        <w:t xml:space="preserve"> Advisory Group raises VSCO Q1 EPS estimates from ABMN to $2.36 and revises full-year forecasts in the second article. A consensus “Hold” rating and $42.36 average target price resulted from firms raising and lowering targets. </w:t>
      </w:r>
      <w:r w:rsidRPr="00A87D7A">
        <w:rPr>
          <w:lang w:val="en-PK"/>
        </w:rPr>
        <w:br/>
        <w:t xml:space="preserve">Institutional investment shifts and insider selling dominate Revolve. Stephens Investment Management downgraded its stake 8.0% to $19.42 million </w:t>
      </w:r>
      <w:r w:rsidR="00314E30">
        <w:rPr>
          <w:lang w:val="en-PK"/>
        </w:rPr>
        <w:fldChar w:fldCharType="begin"/>
      </w:r>
      <w:r w:rsidR="00314E30">
        <w:rPr>
          <w:lang w:val="en-PK"/>
        </w:rPr>
        <w:instrText xml:space="preserve"> ADDIN EN.CITE &lt;EndNote&gt;&lt;Cite&gt;&lt;Author&gt;ABMN&lt;/Author&gt;&lt;Year&gt;2025&lt;/Year&gt;&lt;RecNum&gt;2945&lt;/RecNum&gt;&lt;DisplayText&gt;(ABMN, 2025)&lt;/DisplayText&gt;&lt;record&gt;&lt;rec-number&gt;2945&lt;/rec-number&gt;&lt;foreign-keys&gt;&lt;key app="EN" db-id="zxrtwszvnew9f9e9p0vv0wfld5x2wxp9wzp5" timestamp="1739285853"&gt;2945&lt;/key&gt;&lt;/foreign-keys&gt;&lt;ref-type name="Web Page"&gt;12&lt;/ref-type&gt;&lt;contributors&gt;&lt;authors&gt;&lt;author&gt;ABMN,&lt;/author&gt;&lt;/authors&gt;&lt;/contributors&gt;&lt;titles&gt;&lt;title&gt;Q1 EPS Estimates for VSCO Lifted by Telsey Advisory Group&lt;/title&gt;&lt;/titles&gt;&lt;volume&gt;2025&lt;/volume&gt;&lt;number&gt;11th February&lt;/number&gt;&lt;dates&gt;&lt;year&gt;2025&lt;/year&gt;&lt;/dates&gt;&lt;urls&gt;&lt;related-urls&gt;&lt;url&gt;https://www.americanbankingnews.com/2025/02/04/q1-eps-estimates-for-vsco-lifted-by-telsey-advisory-group.html&lt;/url&gt;&lt;/related-urls&gt;&lt;/urls&gt;&lt;/record&gt;&lt;/Cite&gt;&lt;/EndNote&gt;</w:instrText>
      </w:r>
      <w:r w:rsidR="00314E30">
        <w:rPr>
          <w:lang w:val="en-PK"/>
        </w:rPr>
        <w:fldChar w:fldCharType="separate"/>
      </w:r>
      <w:r w:rsidR="00314E30">
        <w:rPr>
          <w:noProof/>
          <w:lang w:val="en-PK"/>
        </w:rPr>
        <w:t>(ABMN, 2025)</w:t>
      </w:r>
      <w:r w:rsidR="00314E30">
        <w:rPr>
          <w:lang w:val="en-PK"/>
        </w:rPr>
        <w:fldChar w:fldCharType="end"/>
      </w:r>
      <w:r w:rsidRPr="00A87D7A">
        <w:rPr>
          <w:lang w:val="en-PK"/>
        </w:rPr>
        <w:t>. Institutional ownership is 67.60%. CEO Michael Mente sold 69,605 shares for $2.07M, lowering the stock 5.3% to $29.33. UBS increased targets from $25 to $30 and TD Cowen from $28 to $34. Insider sales of $23.29M in 90 days cut CEO Michael Mente's stake by 50.27% in 'Revolve Group, Inc. (</w:t>
      </w:r>
      <w:proofErr w:type="gramStart"/>
      <w:r w:rsidRPr="00A87D7A">
        <w:rPr>
          <w:lang w:val="en-PK"/>
        </w:rPr>
        <w:t>NYSE:RVLV</w:t>
      </w:r>
      <w:proofErr w:type="gramEnd"/>
      <w:r w:rsidRPr="00A87D7A">
        <w:rPr>
          <w:lang w:val="en-PK"/>
        </w:rPr>
        <w:t xml:space="preserve">) Given Consensus Rating of 'Moderate Buy' by Analysts. Institutional investors increased purchases, but insider selling suggests growth concerns. </w:t>
      </w:r>
    </w:p>
    <w:p w14:paraId="51D67307" w14:textId="7F9C553E" w:rsidR="00832E58" w:rsidRPr="00001988" w:rsidRDefault="00A87D7A" w:rsidP="00A87D7A">
      <w:pPr>
        <w:spacing w:line="480" w:lineRule="auto"/>
        <w:ind w:firstLine="720"/>
        <w:rPr>
          <w:lang w:val="en-PK"/>
        </w:rPr>
      </w:pPr>
      <w:r w:rsidRPr="00A87D7A">
        <w:rPr>
          <w:lang w:val="en-PK"/>
        </w:rPr>
        <w:t xml:space="preserve">Positive analyst forecasts and institutional investment dominate Camping World news. </w:t>
      </w:r>
      <w:r w:rsidR="002B447C">
        <w:rPr>
          <w:lang w:val="en-PK"/>
        </w:rPr>
        <w:fldChar w:fldCharType="begin"/>
      </w:r>
      <w:r w:rsidR="00EE59EB">
        <w:rPr>
          <w:lang w:val="en-PK"/>
        </w:rPr>
        <w:instrText xml:space="preserve"> ADDIN EN.CITE &lt;EndNote&gt;&lt;Cite&gt;&lt;Author&gt;Marketbeat&lt;/Author&gt;&lt;Year&gt;2025&lt;/Year&gt;&lt;RecNum&gt;2946&lt;/RecNum&gt;&lt;DisplayText&gt;(Marketbeat, 2025f)&lt;/DisplayText&gt;&lt;record&gt;&lt;rec-number&gt;2946&lt;/rec-number&gt;&lt;foreign-keys&gt;&lt;key app="EN" db-id="zxrtwszvnew9f9e9p0vv0wfld5x2wxp9wzp5" timestamp="1739286051"&gt;2946&lt;/key&gt;&lt;/foreign-keys&gt;&lt;ref-type name="Web Page"&gt;12&lt;/ref-type&gt;&lt;contributors&gt;&lt;authors&gt;&lt;author&gt;Marketbeat,&lt;/author&gt;&lt;/authors&gt;&lt;/contributors&gt;&lt;titles&gt;&lt;title&gt;Stephens Investment Management Group LLC Has $19.42 Million Stock Position in Revolve Group, Inc. (NYSE:RVLV)&lt;/title&gt;&lt;/titles&gt;&lt;volume&gt;2025&lt;/volume&gt;&lt;number&gt;11th February&lt;/number&gt;&lt;dates&gt;&lt;year&gt;2025&lt;/year&gt;&lt;/dates&gt;&lt;urls&gt;&lt;related-urls&gt;&lt;url&gt;https://www.marketbeat.com/instant-alerts/stephens-investment-management-group-llc-has-1942-million-stock-position-in-revolve-group-inc-nyservlv-2025-02-10/&lt;/url&gt;&lt;/related-urls&gt;&lt;/urls&gt;&lt;/record&gt;&lt;/Cite&gt;&lt;/EndNote&gt;</w:instrText>
      </w:r>
      <w:r w:rsidR="002B447C">
        <w:rPr>
          <w:lang w:val="en-PK"/>
        </w:rPr>
        <w:fldChar w:fldCharType="separate"/>
      </w:r>
      <w:r w:rsidR="00EE59EB">
        <w:rPr>
          <w:noProof/>
          <w:lang w:val="en-PK"/>
        </w:rPr>
        <w:t>(Marketbeat, 2025f)</w:t>
      </w:r>
      <w:r w:rsidR="002B447C">
        <w:rPr>
          <w:lang w:val="en-PK"/>
        </w:rPr>
        <w:fldChar w:fldCharType="end"/>
      </w:r>
      <w:r w:rsidRPr="00A87D7A">
        <w:rPr>
          <w:lang w:val="en-PK"/>
        </w:rPr>
        <w:t xml:space="preserve"> raises the price target from $26 to $28, maintaining a “Buy” rating. The stock's beta is 2.49 at $22.62, indicating high volatility. With Swiss National Bank growing, institutional ownership is 52.54%. In the second article,</w:t>
      </w:r>
      <w:r w:rsidR="002B447C">
        <w:rPr>
          <w:lang w:val="en-PK"/>
        </w:rPr>
        <w:t xml:space="preserve"> </w:t>
      </w:r>
      <w:r w:rsidR="002B447C">
        <w:rPr>
          <w:lang w:val="en-PK"/>
        </w:rPr>
        <w:fldChar w:fldCharType="begin"/>
      </w:r>
      <w:r w:rsidR="00EE59EB">
        <w:rPr>
          <w:lang w:val="en-PK"/>
        </w:rPr>
        <w:instrText xml:space="preserve"> ADDIN EN.CITE &lt;EndNote&gt;&lt;Cite&gt;&lt;Author&gt;MarketBeat&lt;/Author&gt;&lt;Year&gt;2025&lt;/Year&gt;&lt;RecNum&gt;2947&lt;/RecNum&gt;&lt;DisplayText&gt;(MarketBeat, 2025e)&lt;/DisplayText&gt;&lt;record&gt;&lt;rec-number&gt;2947&lt;/rec-number&gt;&lt;foreign-keys&gt;&lt;key app="EN" db-id="zxrtwszvnew9f9e9p0vv0wfld5x2wxp9wzp5" timestamp="1739286181"&gt;2947&lt;/key&gt;&lt;/foreign-keys&gt;&lt;ref-type name="Web Page"&gt;12&lt;/ref-type&gt;&lt;contributors&gt;&lt;authors&gt;&lt;author&gt;MarketBeat&lt;/author&gt;&lt;/authors&gt;&lt;/contributors&gt;&lt;titles&gt;&lt;title&gt;Revolve Group, Inc. (NYSE:RVLV) Given Consensus Rating of &amp;quot;Moderate Buy&amp;quot; by Analysts&lt;/title&gt;&lt;/titles&gt;&lt;volume&gt;2025&lt;/volume&gt;&lt;number&gt;11th February&lt;/number&gt;&lt;dates&gt;&lt;year&gt;2025&lt;/year&gt;&lt;/dates&gt;&lt;urls&gt;&lt;related-urls&gt;&lt;url&gt;https://www.marketbeat.com/instant-alerts/revolve-group-inc-nyservlv-given-consensus-rating-of-moderate-buy-by-analysts-2025-02-10/&lt;/url&gt;&lt;/related-urls&gt;&lt;/urls&gt;&lt;/record&gt;&lt;/Cite&gt;&lt;/EndNote&gt;</w:instrText>
      </w:r>
      <w:r w:rsidR="002B447C">
        <w:rPr>
          <w:lang w:val="en-PK"/>
        </w:rPr>
        <w:fldChar w:fldCharType="separate"/>
      </w:r>
      <w:r w:rsidR="00EE59EB">
        <w:rPr>
          <w:noProof/>
          <w:lang w:val="en-PK"/>
        </w:rPr>
        <w:t>(MarketBeat, 2025e)</w:t>
      </w:r>
      <w:r w:rsidR="002B447C">
        <w:rPr>
          <w:lang w:val="en-PK"/>
        </w:rPr>
        <w:fldChar w:fldCharType="end"/>
      </w:r>
      <w:r w:rsidRPr="00A87D7A">
        <w:rPr>
          <w:lang w:val="en-PK"/>
        </w:rPr>
        <w:t xml:space="preserve"> , Abrams Capital Management sold Camping World after significantly reducing holdings. This may suggest investment priorities or long-term performance issues</w:t>
      </w:r>
      <w:r w:rsidR="009A7DD7">
        <w:rPr>
          <w:lang w:val="en-PK"/>
        </w:rPr>
        <w:t xml:space="preserve"> </w:t>
      </w:r>
      <w:r w:rsidR="00DA2D7F">
        <w:rPr>
          <w:lang w:val="en-PK"/>
        </w:rPr>
        <w:fldChar w:fldCharType="begin"/>
      </w:r>
      <w:r w:rsidR="00DA2D7F">
        <w:rPr>
          <w:lang w:val="en-PK"/>
        </w:rPr>
        <w:instrText xml:space="preserve"> ADDIN EN.CITE &lt;EndNote&gt;&lt;Cite&gt;&lt;Author&gt;Vincent&lt;/Author&gt;&lt;Year&gt;2025&lt;/Year&gt;&lt;RecNum&gt;2949&lt;/RecNum&gt;&lt;DisplayText&gt;(Vincent, 2025)&lt;/DisplayText&gt;&lt;record&gt;&lt;rec-number&gt;2949&lt;/rec-number&gt;&lt;foreign-keys&gt;&lt;key app="EN" db-id="zxrtwszvnew9f9e9p0vv0wfld5x2wxp9wzp5" timestamp="1739286379"&gt;2949&lt;/key&gt;&lt;/foreign-keys&gt;&lt;ref-type name="Web Page"&gt;12&lt;/ref-type&gt;&lt;contributors&gt;&lt;authors&gt;&lt;author&gt;John Vincent&lt;/author&gt;&lt;/authors&gt;&lt;/contributors&gt;&lt;titles&gt;&lt;title&gt;Tracking David Abrams&amp;apos; Abrams Capital Management Portfolio - Q4 2024 Update&lt;/title&gt;&lt;/titles&gt;&lt;volume&gt;2025&lt;/volume&gt;&lt;number&gt;11th February&lt;/number&gt;&lt;dates&gt;&lt;year&gt;2025&lt;/year&gt;&lt;/dates&gt;&lt;urls&gt;&lt;related-urls&gt;&lt;url&gt;https://seekingalpha.com/article/4756558-tracking-david-abrams-abrams-capital-management-portfolio-q4-2024-update&lt;/url&gt;&lt;/related-urls&gt;&lt;/urls&gt;&lt;/record&gt;&lt;/Cite&gt;&lt;/EndNote&gt;</w:instrText>
      </w:r>
      <w:r w:rsidR="00DA2D7F">
        <w:rPr>
          <w:lang w:val="en-PK"/>
        </w:rPr>
        <w:fldChar w:fldCharType="separate"/>
      </w:r>
      <w:r w:rsidR="00DA2D7F">
        <w:rPr>
          <w:noProof/>
          <w:lang w:val="en-PK"/>
        </w:rPr>
        <w:t>(Vincent, 2025)</w:t>
      </w:r>
      <w:r w:rsidR="00DA2D7F">
        <w:rPr>
          <w:lang w:val="en-PK"/>
        </w:rPr>
        <w:fldChar w:fldCharType="end"/>
      </w:r>
      <w:r w:rsidRPr="00A87D7A">
        <w:rPr>
          <w:lang w:val="en-PK"/>
        </w:rPr>
        <w:t xml:space="preserve">. </w:t>
      </w:r>
      <w:r w:rsidRPr="00A87D7A">
        <w:rPr>
          <w:lang w:val="en-PK"/>
        </w:rPr>
        <w:br/>
        <w:t xml:space="preserve">Despite stock declines and volatility, GigaCloud Technology outperforms competitors due to institutional backing and financial performance. Even with institutional ownership, Victoria's Secret has debt and mixed analyst ratings. Insider selling suggests caution for Revolve Group, </w:t>
      </w:r>
      <w:r w:rsidRPr="00A87D7A">
        <w:rPr>
          <w:lang w:val="en-PK"/>
        </w:rPr>
        <w:lastRenderedPageBreak/>
        <w:t xml:space="preserve">while Camping World has positive analyst forecasts but a large investor exit. The findings show </w:t>
      </w:r>
      <w:proofErr w:type="spellStart"/>
      <w:r w:rsidRPr="00A87D7A">
        <w:rPr>
          <w:lang w:val="en-PK"/>
        </w:rPr>
        <w:t>GigaCloud's</w:t>
      </w:r>
      <w:proofErr w:type="spellEnd"/>
      <w:r w:rsidRPr="00A87D7A">
        <w:rPr>
          <w:lang w:val="en-PK"/>
        </w:rPr>
        <w:t xml:space="preserve"> profitability, institutional support, and higher risk</w:t>
      </w:r>
      <w:r w:rsidR="00BC48DD" w:rsidRPr="00BC48DD">
        <w:rPr>
          <w:lang w:val="en-PK"/>
        </w:rPr>
        <w:t>.</w:t>
      </w:r>
    </w:p>
    <w:p w14:paraId="3102AE36" w14:textId="703AAE3A" w:rsidR="00F021C1" w:rsidRPr="007E1727" w:rsidRDefault="00F021C1" w:rsidP="00F021C1">
      <w:pPr>
        <w:pStyle w:val="Blockquote"/>
        <w:spacing w:before="0" w:after="0" w:line="480" w:lineRule="auto"/>
        <w:ind w:left="0" w:right="0"/>
        <w:jc w:val="center"/>
        <w:rPr>
          <w:b/>
          <w:color w:val="000000"/>
          <w:szCs w:val="24"/>
        </w:rPr>
      </w:pPr>
      <w:r w:rsidRPr="007E1727">
        <w:rPr>
          <w:b/>
          <w:color w:val="000000"/>
          <w:szCs w:val="24"/>
        </w:rPr>
        <w:t>Conclusion</w:t>
      </w:r>
    </w:p>
    <w:p w14:paraId="4EE20823" w14:textId="72362C4F" w:rsidR="00F021C1" w:rsidRPr="00023158" w:rsidRDefault="00A87D7A" w:rsidP="00A87D7A">
      <w:pPr>
        <w:tabs>
          <w:tab w:val="left" w:pos="360"/>
        </w:tabs>
        <w:overflowPunct w:val="0"/>
        <w:autoSpaceDE w:val="0"/>
        <w:autoSpaceDN w:val="0"/>
        <w:adjustRightInd w:val="0"/>
        <w:spacing w:line="480" w:lineRule="auto"/>
        <w:ind w:firstLine="360"/>
        <w:textAlignment w:val="baseline"/>
        <w:rPr>
          <w:color w:val="000000"/>
          <w:lang w:val="en-PK"/>
        </w:rPr>
      </w:pPr>
      <w:r w:rsidRPr="00A87D7A">
        <w:rPr>
          <w:color w:val="000000"/>
          <w:lang w:val="en-PK"/>
        </w:rPr>
        <w:t>GigaCloud Technology (GCT) is a competitive player in its industry due to its strong profitability and asset utilisation. GCT has solid earnings and a positive analyst rating, suggesting growth potential despite its low valuation. Despite its volatility, its stock is safer than its competitors. VSCO and RVLV struggle with profitability and valuation, while CWH struggles financially. GCT's financial metrics and market position are promising, but investors must consider volatility and market conditions</w:t>
      </w:r>
      <w:r w:rsidR="00F021C1" w:rsidRPr="007E1727">
        <w:rPr>
          <w:color w:val="000000"/>
        </w:rPr>
        <w:t>.</w:t>
      </w:r>
      <w:r w:rsidR="00F021C1" w:rsidRPr="007E1727">
        <w:t xml:space="preserve"> </w:t>
      </w:r>
    </w:p>
    <w:p w14:paraId="7D991323" w14:textId="77777777" w:rsidR="00F021C1" w:rsidRDefault="00F021C1" w:rsidP="003F62B7">
      <w:pPr>
        <w:tabs>
          <w:tab w:val="left" w:pos="360"/>
        </w:tabs>
        <w:overflowPunct w:val="0"/>
        <w:autoSpaceDE w:val="0"/>
        <w:autoSpaceDN w:val="0"/>
        <w:adjustRightInd w:val="0"/>
        <w:spacing w:line="480" w:lineRule="auto"/>
        <w:ind w:left="-360"/>
        <w:jc w:val="center"/>
        <w:textAlignment w:val="baseline"/>
        <w:rPr>
          <w:b/>
          <w:color w:val="000000"/>
        </w:rPr>
      </w:pPr>
      <w:r>
        <w:rPr>
          <w:b/>
          <w:color w:val="000000"/>
        </w:rPr>
        <w:br w:type="page"/>
      </w:r>
    </w:p>
    <w:p w14:paraId="3EC90FAE" w14:textId="25F48B02" w:rsidR="008B02B7" w:rsidRPr="00DA2D7F" w:rsidRDefault="000455F6" w:rsidP="00DA2D7F">
      <w:pPr>
        <w:tabs>
          <w:tab w:val="left" w:pos="360"/>
        </w:tabs>
        <w:overflowPunct w:val="0"/>
        <w:autoSpaceDE w:val="0"/>
        <w:autoSpaceDN w:val="0"/>
        <w:adjustRightInd w:val="0"/>
        <w:spacing w:line="480" w:lineRule="auto"/>
        <w:ind w:left="-360"/>
        <w:jc w:val="center"/>
        <w:textAlignment w:val="baseline"/>
        <w:rPr>
          <w:color w:val="000000"/>
          <w:highlight w:val="yellow"/>
        </w:rPr>
      </w:pPr>
      <w:r w:rsidRPr="007E1727">
        <w:rPr>
          <w:b/>
          <w:color w:val="000000"/>
        </w:rPr>
        <w:lastRenderedPageBreak/>
        <w:t>References</w:t>
      </w:r>
    </w:p>
    <w:p w14:paraId="6BA2398C" w14:textId="5E80E1ED" w:rsidR="00EE59EB" w:rsidRPr="00EE59EB" w:rsidRDefault="008B02B7" w:rsidP="00A52D29">
      <w:pPr>
        <w:pStyle w:val="EndNoteBibliography"/>
        <w:ind w:left="720" w:hanging="720"/>
        <w:jc w:val="left"/>
      </w:pPr>
      <w:r>
        <w:rPr>
          <w:color w:val="000000"/>
        </w:rPr>
        <w:fldChar w:fldCharType="begin"/>
      </w:r>
      <w:r>
        <w:rPr>
          <w:color w:val="000000"/>
        </w:rPr>
        <w:instrText xml:space="preserve"> ADDIN EN.REFLIST </w:instrText>
      </w:r>
      <w:r>
        <w:rPr>
          <w:color w:val="000000"/>
        </w:rPr>
        <w:fldChar w:fldCharType="separate"/>
      </w:r>
      <w:r w:rsidR="00EE59EB" w:rsidRPr="00EE59EB">
        <w:t xml:space="preserve">ABMN. (2025). </w:t>
      </w:r>
      <w:r w:rsidR="00EE59EB" w:rsidRPr="00EE59EB">
        <w:rPr>
          <w:i/>
        </w:rPr>
        <w:t>Q1 EPS Estimates for VSCO Lifted by Telsey Advisory Group</w:t>
      </w:r>
      <w:r w:rsidR="00EE59EB" w:rsidRPr="00EE59EB">
        <w:t xml:space="preserve">. Retrieved 11th February from </w:t>
      </w:r>
      <w:hyperlink r:id="rId11" w:history="1">
        <w:r w:rsidR="00EE59EB" w:rsidRPr="00EE59EB">
          <w:rPr>
            <w:rStyle w:val="Hyperlink"/>
          </w:rPr>
          <w:t>https://www.americanbankingnews.com/2025/02/04/q1-eps-estimates-for-vsco-lifted-by-telsey-advisory-group.html</w:t>
        </w:r>
      </w:hyperlink>
    </w:p>
    <w:p w14:paraId="44710FE8" w14:textId="18619222" w:rsidR="00EE59EB" w:rsidRPr="00EE59EB" w:rsidRDefault="00EE59EB" w:rsidP="00A52D29">
      <w:pPr>
        <w:pStyle w:val="EndNoteBibliography"/>
        <w:ind w:left="720" w:hanging="720"/>
        <w:jc w:val="left"/>
      </w:pPr>
      <w:r w:rsidRPr="00EE59EB">
        <w:t xml:space="preserve">American Banking News. (2025). </w:t>
      </w:r>
      <w:r w:rsidRPr="00EE59EB">
        <w:rPr>
          <w:i/>
        </w:rPr>
        <w:t>GigaCloud Technology (NASDAQ:GCT) and RDE (NASDAQ:GIFT) Head to Head Analysis</w:t>
      </w:r>
      <w:r w:rsidRPr="00EE59EB">
        <w:t xml:space="preserve">. Retrieved 11th February from </w:t>
      </w:r>
      <w:hyperlink r:id="rId12" w:history="1">
        <w:r w:rsidRPr="00EE59EB">
          <w:rPr>
            <w:rStyle w:val="Hyperlink"/>
          </w:rPr>
          <w:t>https://www.americanbankingnews.com/2025/02/07/gigacloud-technology-nasdaqgct-and-rde-nasdaqgift-head-to-head-analysis.html</w:t>
        </w:r>
      </w:hyperlink>
    </w:p>
    <w:p w14:paraId="5B5C65DE" w14:textId="3674F0DC" w:rsidR="00EE59EB" w:rsidRPr="00EE59EB" w:rsidRDefault="00EE59EB" w:rsidP="00A52D29">
      <w:pPr>
        <w:pStyle w:val="EndNoteBibliography"/>
        <w:ind w:left="720" w:hanging="720"/>
        <w:jc w:val="left"/>
      </w:pPr>
      <w:r w:rsidRPr="00EE59EB">
        <w:t xml:space="preserve">GigaCloud Tech. (2025). </w:t>
      </w:r>
      <w:r w:rsidRPr="00EE59EB">
        <w:rPr>
          <w:i/>
        </w:rPr>
        <w:t>Our Mission Statement</w:t>
      </w:r>
      <w:r w:rsidRPr="00EE59EB">
        <w:t xml:space="preserve">. Retrieved 10th February from </w:t>
      </w:r>
      <w:hyperlink r:id="rId13" w:history="1">
        <w:r w:rsidRPr="00EE59EB">
          <w:rPr>
            <w:rStyle w:val="Hyperlink"/>
          </w:rPr>
          <w:t>https://www.gigacloudtech.com/about/</w:t>
        </w:r>
      </w:hyperlink>
    </w:p>
    <w:p w14:paraId="241F95AA" w14:textId="01674368" w:rsidR="00EE59EB" w:rsidRPr="00EE59EB" w:rsidRDefault="00EE59EB" w:rsidP="00A52D29">
      <w:pPr>
        <w:pStyle w:val="EndNoteBibliography"/>
        <w:ind w:left="720" w:hanging="720"/>
        <w:jc w:val="left"/>
      </w:pPr>
      <w:r w:rsidRPr="00EE59EB">
        <w:t xml:space="preserve">Marketbeat. (2025a). </w:t>
      </w:r>
      <w:r w:rsidRPr="00EE59EB">
        <w:rPr>
          <w:i/>
        </w:rPr>
        <w:t>Camping World (CWH) News Today</w:t>
      </w:r>
      <w:r w:rsidRPr="00EE59EB">
        <w:t xml:space="preserve">. Retrieved 11th February from </w:t>
      </w:r>
      <w:hyperlink r:id="rId14" w:history="1">
        <w:r w:rsidRPr="00EE59EB">
          <w:rPr>
            <w:rStyle w:val="Hyperlink"/>
          </w:rPr>
          <w:t>https://www.marketbeat.com/stocks/NYSE/CWH/news/</w:t>
        </w:r>
      </w:hyperlink>
    </w:p>
    <w:p w14:paraId="3B9B6814" w14:textId="546F3709" w:rsidR="00EE59EB" w:rsidRPr="00EE59EB" w:rsidRDefault="00EE59EB" w:rsidP="00A52D29">
      <w:pPr>
        <w:pStyle w:val="EndNoteBibliography"/>
        <w:ind w:left="720" w:hanging="720"/>
        <w:jc w:val="left"/>
      </w:pPr>
      <w:r w:rsidRPr="00EE59EB">
        <w:t xml:space="preserve">Marketbeat. (2025b). </w:t>
      </w:r>
      <w:r w:rsidRPr="00EE59EB">
        <w:rPr>
          <w:i/>
        </w:rPr>
        <w:t>GigaCloud Technology (GCT) Stock Price, News &amp; Analysis</w:t>
      </w:r>
      <w:r w:rsidRPr="00EE59EB">
        <w:t xml:space="preserve">. Retrieved 11th February from </w:t>
      </w:r>
      <w:hyperlink r:id="rId15" w:history="1">
        <w:r w:rsidRPr="00EE59EB">
          <w:rPr>
            <w:rStyle w:val="Hyperlink"/>
          </w:rPr>
          <w:t>https://www.marketbeat.com/stocks/NASDAQ/GCT/#google_vignette</w:t>
        </w:r>
      </w:hyperlink>
    </w:p>
    <w:p w14:paraId="16796E81" w14:textId="0544352F" w:rsidR="00EE59EB" w:rsidRPr="00EE59EB" w:rsidRDefault="00EE59EB" w:rsidP="00A52D29">
      <w:pPr>
        <w:pStyle w:val="EndNoteBibliography"/>
        <w:ind w:left="720" w:hanging="720"/>
        <w:jc w:val="left"/>
      </w:pPr>
      <w:r w:rsidRPr="00EE59EB">
        <w:t xml:space="preserve">Marketbeat. (2025c). </w:t>
      </w:r>
      <w:r w:rsidRPr="00EE59EB">
        <w:rPr>
          <w:i/>
        </w:rPr>
        <w:t>GigaCloud Technology (NASDAQ:GCT) Shares Gap Down - Here's Why</w:t>
      </w:r>
      <w:r w:rsidRPr="00EE59EB">
        <w:t xml:space="preserve">. Retrieved 11th February from </w:t>
      </w:r>
      <w:hyperlink r:id="rId16" w:history="1">
        <w:r w:rsidRPr="00EE59EB">
          <w:rPr>
            <w:rStyle w:val="Hyperlink"/>
          </w:rPr>
          <w:t>https://www.marketbeat.com/instant-alerts/gigacloud-technology-nasdaqgct-shares-gap-down-whats-next-2025-02-05/</w:t>
        </w:r>
      </w:hyperlink>
    </w:p>
    <w:p w14:paraId="1562F6CE" w14:textId="5783FDA3" w:rsidR="00EE59EB" w:rsidRPr="00EE59EB" w:rsidRDefault="00EE59EB" w:rsidP="00A52D29">
      <w:pPr>
        <w:pStyle w:val="EndNoteBibliography"/>
        <w:ind w:left="720" w:hanging="720"/>
        <w:jc w:val="left"/>
      </w:pPr>
      <w:r w:rsidRPr="00EE59EB">
        <w:t xml:space="preserve">Marketbeat. (2025d). </w:t>
      </w:r>
      <w:r w:rsidRPr="00EE59EB">
        <w:rPr>
          <w:i/>
        </w:rPr>
        <w:t>Revolve Group (RVLV) News Today</w:t>
      </w:r>
      <w:r w:rsidRPr="00EE59EB">
        <w:t xml:space="preserve">. Retrieved 11th February from </w:t>
      </w:r>
      <w:hyperlink r:id="rId17" w:history="1">
        <w:r w:rsidRPr="00EE59EB">
          <w:rPr>
            <w:rStyle w:val="Hyperlink"/>
          </w:rPr>
          <w:t>https://www.marketbeat.com/stocks/NYSE/RVLV/news/</w:t>
        </w:r>
      </w:hyperlink>
    </w:p>
    <w:p w14:paraId="5F4D199D" w14:textId="7B57C1BD" w:rsidR="00EE59EB" w:rsidRPr="00EE59EB" w:rsidRDefault="00EE59EB" w:rsidP="00A52D29">
      <w:pPr>
        <w:pStyle w:val="EndNoteBibliography"/>
        <w:ind w:left="720" w:hanging="720"/>
        <w:jc w:val="left"/>
      </w:pPr>
      <w:r w:rsidRPr="00EE59EB">
        <w:t xml:space="preserve">MarketBeat. (2025e). </w:t>
      </w:r>
      <w:r w:rsidRPr="00EE59EB">
        <w:rPr>
          <w:i/>
        </w:rPr>
        <w:t>Revolve Group, Inc. (NYSE:RVLV) Given Consensus Rating of "Moderate Buy" by Analysts</w:t>
      </w:r>
      <w:r w:rsidRPr="00EE59EB">
        <w:t xml:space="preserve">. Retrieved 11th February from </w:t>
      </w:r>
      <w:hyperlink r:id="rId18" w:history="1">
        <w:r w:rsidRPr="00EE59EB">
          <w:rPr>
            <w:rStyle w:val="Hyperlink"/>
          </w:rPr>
          <w:t>https://www.marketbeat.com/instant-alerts/revolve-group-inc-nyservlv-given-consensus-rating-of-moderate-buy-by-analysts-2025-02-10/</w:t>
        </w:r>
      </w:hyperlink>
    </w:p>
    <w:p w14:paraId="7577D6C3" w14:textId="4540EB75" w:rsidR="00EE59EB" w:rsidRPr="00EE59EB" w:rsidRDefault="00EE59EB" w:rsidP="00A52D29">
      <w:pPr>
        <w:pStyle w:val="EndNoteBibliography"/>
        <w:ind w:left="720" w:hanging="720"/>
        <w:jc w:val="left"/>
      </w:pPr>
      <w:r w:rsidRPr="00EE59EB">
        <w:t xml:space="preserve">Marketbeat. (2025f). </w:t>
      </w:r>
      <w:r w:rsidRPr="00EE59EB">
        <w:rPr>
          <w:i/>
        </w:rPr>
        <w:t>Stephens Investment Management Group LLC Has $19.42 Million Stock Position in Revolve Group, Inc. (NYSE:RVLV)</w:t>
      </w:r>
      <w:r w:rsidRPr="00EE59EB">
        <w:t xml:space="preserve">. Retrieved 11th February from </w:t>
      </w:r>
      <w:hyperlink r:id="rId19" w:history="1">
        <w:r w:rsidRPr="00EE59EB">
          <w:rPr>
            <w:rStyle w:val="Hyperlink"/>
          </w:rPr>
          <w:t>https://www.marketbeat.com/instant-alerts/stephens-investment-management-group-llc-has-1942-million-stock-position-in-revolve-group-inc-nyservlv-2025-02-10/</w:t>
        </w:r>
      </w:hyperlink>
    </w:p>
    <w:p w14:paraId="03067580" w14:textId="38CDC98E" w:rsidR="00EE59EB" w:rsidRPr="00EE59EB" w:rsidRDefault="00EE59EB" w:rsidP="00A52D29">
      <w:pPr>
        <w:pStyle w:val="EndNoteBibliography"/>
        <w:ind w:left="720" w:hanging="720"/>
        <w:jc w:val="left"/>
      </w:pPr>
      <w:r w:rsidRPr="00EE59EB">
        <w:t>MarketBeat. (2025g).</w:t>
      </w:r>
      <w:r w:rsidRPr="00EE59EB">
        <w:rPr>
          <w:i/>
        </w:rPr>
        <w:t xml:space="preserve"> Truist Financial Issues Positive Forecast for Camping World (NYSE:CWH) Stock Price</w:t>
      </w:r>
      <w:r w:rsidRPr="00EE59EB">
        <w:t xml:space="preserve">. Retrieved 11th February from </w:t>
      </w:r>
      <w:hyperlink r:id="rId20" w:history="1">
        <w:r w:rsidRPr="00EE59EB">
          <w:rPr>
            <w:rStyle w:val="Hyperlink"/>
          </w:rPr>
          <w:t>https://www.marketbeat.com/instant-alerts/truist-financial-issues-positive-forecast-for-camping-world-nysecwh-stock-price-2025-02-10/</w:t>
        </w:r>
      </w:hyperlink>
    </w:p>
    <w:p w14:paraId="646421C0" w14:textId="455205B4" w:rsidR="00EE59EB" w:rsidRPr="00EE59EB" w:rsidRDefault="00EE59EB" w:rsidP="00A52D29">
      <w:pPr>
        <w:pStyle w:val="EndNoteBibliography"/>
        <w:ind w:left="720" w:hanging="720"/>
        <w:jc w:val="left"/>
      </w:pPr>
      <w:r w:rsidRPr="00EE59EB">
        <w:t xml:space="preserve">MarketBeat. (2025h). </w:t>
      </w:r>
      <w:r w:rsidRPr="00EE59EB">
        <w:rPr>
          <w:i/>
        </w:rPr>
        <w:t>Victoria's Secret &amp; Co. (NYSE:VSCO) Shares Sold by ARGA Investment Management LP</w:t>
      </w:r>
      <w:r w:rsidRPr="00EE59EB">
        <w:t xml:space="preserve">. Retrieved 11th February from </w:t>
      </w:r>
      <w:hyperlink r:id="rId21" w:history="1">
        <w:r w:rsidRPr="00EE59EB">
          <w:rPr>
            <w:rStyle w:val="Hyperlink"/>
          </w:rPr>
          <w:t>https://www.marketbeat.com/instant-alerts/arga-investment-management-lp-trims-position-in-victorias-secret-co-nysevsco-2025-02-05/</w:t>
        </w:r>
      </w:hyperlink>
    </w:p>
    <w:p w14:paraId="05D9D2E4" w14:textId="61E664C1" w:rsidR="00EE59EB" w:rsidRPr="00EE59EB" w:rsidRDefault="00EE59EB" w:rsidP="00A52D29">
      <w:pPr>
        <w:pStyle w:val="EndNoteBibliography"/>
        <w:ind w:left="720" w:hanging="720"/>
        <w:jc w:val="left"/>
      </w:pPr>
      <w:r w:rsidRPr="00EE59EB">
        <w:t xml:space="preserve">Marketbeat. (2025i). </w:t>
      </w:r>
      <w:r w:rsidRPr="00EE59EB">
        <w:rPr>
          <w:i/>
        </w:rPr>
        <w:t>Victoria's Secret &amp; Co. (VSCO) News Today</w:t>
      </w:r>
      <w:r w:rsidRPr="00EE59EB">
        <w:t xml:space="preserve">. Retrieved 11th February from </w:t>
      </w:r>
      <w:hyperlink r:id="rId22" w:history="1">
        <w:r w:rsidRPr="00EE59EB">
          <w:rPr>
            <w:rStyle w:val="Hyperlink"/>
          </w:rPr>
          <w:t>https://www.marketbeat.com/stocks/NYSE/VSCO/news/</w:t>
        </w:r>
      </w:hyperlink>
    </w:p>
    <w:p w14:paraId="2E5F9E30" w14:textId="5CDD0DAC" w:rsidR="00EE59EB" w:rsidRPr="00EE59EB" w:rsidRDefault="00EE59EB" w:rsidP="00A52D29">
      <w:pPr>
        <w:pStyle w:val="EndNoteBibliography"/>
        <w:ind w:left="720" w:hanging="720"/>
        <w:jc w:val="left"/>
      </w:pPr>
      <w:r w:rsidRPr="00EE59EB">
        <w:t xml:space="preserve">Vincent, J. (2025). </w:t>
      </w:r>
      <w:r w:rsidRPr="00EE59EB">
        <w:rPr>
          <w:i/>
        </w:rPr>
        <w:t>Tracking David Abrams' Abrams Capital Management Portfolio - Q4 2024 Update</w:t>
      </w:r>
      <w:r w:rsidRPr="00EE59EB">
        <w:t xml:space="preserve">. Retrieved 11th February from </w:t>
      </w:r>
      <w:hyperlink r:id="rId23" w:history="1">
        <w:r w:rsidRPr="00EE59EB">
          <w:rPr>
            <w:rStyle w:val="Hyperlink"/>
          </w:rPr>
          <w:t>https://seekingalpha.com/article/4756558-tracking-david-abrams-abrams-capital-management-portfolio-q4-2024-update</w:t>
        </w:r>
      </w:hyperlink>
    </w:p>
    <w:p w14:paraId="6724938A" w14:textId="07FA74CD" w:rsidR="00E950B6" w:rsidRPr="007E1727" w:rsidRDefault="008B02B7" w:rsidP="00A52D29">
      <w:pPr>
        <w:spacing w:line="480" w:lineRule="auto"/>
        <w:rPr>
          <w:color w:val="000000"/>
        </w:rPr>
      </w:pPr>
      <w:r>
        <w:rPr>
          <w:color w:val="000000"/>
        </w:rPr>
        <w:fldChar w:fldCharType="end"/>
      </w:r>
    </w:p>
    <w:sectPr w:rsidR="00E950B6" w:rsidRPr="007E1727" w:rsidSect="003F5158">
      <w:headerReference w:type="default" r:id="rId24"/>
      <w:headerReference w:type="first" r:id="rId25"/>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C784EA" w14:textId="77777777" w:rsidR="000B170E" w:rsidRDefault="000B170E">
      <w:r>
        <w:separator/>
      </w:r>
    </w:p>
  </w:endnote>
  <w:endnote w:type="continuationSeparator" w:id="0">
    <w:p w14:paraId="541C2E2A" w14:textId="77777777" w:rsidR="000B170E" w:rsidRDefault="000B17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983A0C" w14:textId="77777777" w:rsidR="000B170E" w:rsidRDefault="000B170E">
      <w:r>
        <w:separator/>
      </w:r>
    </w:p>
  </w:footnote>
  <w:footnote w:type="continuationSeparator" w:id="0">
    <w:p w14:paraId="7BBF7AA1" w14:textId="77777777" w:rsidR="000B170E" w:rsidRDefault="000B17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4E46C" w14:textId="77777777" w:rsidR="00B32F73" w:rsidRDefault="00E4493B" w:rsidP="00026142">
    <w:pPr>
      <w:pStyle w:val="Header"/>
      <w:framePr w:wrap="around" w:vAnchor="text" w:hAnchor="margin" w:xAlign="right" w:y="1"/>
      <w:rPr>
        <w:rStyle w:val="PageNumber"/>
      </w:rPr>
    </w:pPr>
    <w:r>
      <w:rPr>
        <w:rStyle w:val="PageNumber"/>
      </w:rPr>
      <w:fldChar w:fldCharType="begin"/>
    </w:r>
    <w:r w:rsidR="00B32F73">
      <w:rPr>
        <w:rStyle w:val="PageNumber"/>
      </w:rPr>
      <w:instrText xml:space="preserve">PAGE  </w:instrText>
    </w:r>
    <w:r>
      <w:rPr>
        <w:rStyle w:val="PageNumber"/>
      </w:rPr>
      <w:fldChar w:fldCharType="separate"/>
    </w:r>
    <w:r w:rsidR="003E42AB">
      <w:rPr>
        <w:rStyle w:val="PageNumber"/>
        <w:noProof/>
      </w:rPr>
      <w:t>3</w:t>
    </w:r>
    <w:r>
      <w:rPr>
        <w:rStyle w:val="PageNumber"/>
      </w:rPr>
      <w:fldChar w:fldCharType="end"/>
    </w:r>
  </w:p>
  <w:p w14:paraId="3A9BF68D" w14:textId="6A9ED3D8" w:rsidR="00B32F73" w:rsidRPr="00352E8D" w:rsidRDefault="00ED7EAB" w:rsidP="003F5158">
    <w:pPr>
      <w:pStyle w:val="Header"/>
      <w:ind w:right="360"/>
      <w:rPr>
        <w:sz w:val="22"/>
        <w:szCs w:val="22"/>
      </w:rPr>
    </w:pPr>
    <w:r>
      <w:t>BUS5</w:t>
    </w:r>
    <w:r w:rsidR="007E1727">
      <w:t>00</w:t>
    </w:r>
    <w:r w:rsidR="00D0108C">
      <w:t xml:space="preserve"> </w:t>
    </w:r>
    <w:r w:rsidR="00352229">
      <w:t>Case</w:t>
    </w:r>
    <w:r w:rsidR="006624AB">
      <w:t xml:space="preserve"> </w:t>
    </w:r>
    <w:r w:rsidR="00232D09">
      <w:t>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0AA7D" w14:textId="73FA77ED" w:rsidR="00B32F73" w:rsidRDefault="003F5158" w:rsidP="00286395">
    <w:pPr>
      <w:pStyle w:val="Header"/>
      <w:jc w:val="right"/>
    </w:pPr>
    <w:r>
      <w:t xml:space="preserve">                                                                                               </w:t>
    </w:r>
    <w:r w:rsidR="00AE1D46">
      <w:fldChar w:fldCharType="begin"/>
    </w:r>
    <w:r w:rsidR="00AE1D46">
      <w:instrText xml:space="preserve"> PAGE   \* MERGEFORMAT </w:instrText>
    </w:r>
    <w:r w:rsidR="00AE1D46">
      <w:fldChar w:fldCharType="separate"/>
    </w:r>
    <w:r w:rsidR="003E42AB">
      <w:rPr>
        <w:noProof/>
      </w:rPr>
      <w:t>1</w:t>
    </w:r>
    <w:r w:rsidR="00AE1D46">
      <w:rPr>
        <w:noProof/>
      </w:rPr>
      <w:fldChar w:fldCharType="end"/>
    </w:r>
  </w:p>
  <w:p w14:paraId="2A3953CE" w14:textId="77777777" w:rsidR="00B32F73" w:rsidRDefault="00B32F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C7878"/>
    <w:multiLevelType w:val="multilevel"/>
    <w:tmpl w:val="B34A90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C63C7F"/>
    <w:multiLevelType w:val="hybridMultilevel"/>
    <w:tmpl w:val="3C82A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9E1B75"/>
    <w:multiLevelType w:val="multilevel"/>
    <w:tmpl w:val="0F9E8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ED4A11"/>
    <w:multiLevelType w:val="multilevel"/>
    <w:tmpl w:val="8A64B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9314AD"/>
    <w:multiLevelType w:val="hybridMultilevel"/>
    <w:tmpl w:val="D9B0D0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9D61414"/>
    <w:multiLevelType w:val="hybridMultilevel"/>
    <w:tmpl w:val="E4FC4B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A4F31AE"/>
    <w:multiLevelType w:val="multilevel"/>
    <w:tmpl w:val="2E303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A917C35"/>
    <w:multiLevelType w:val="multilevel"/>
    <w:tmpl w:val="9DDA62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D871DB3"/>
    <w:multiLevelType w:val="multilevel"/>
    <w:tmpl w:val="38BABF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0315E7B"/>
    <w:multiLevelType w:val="multilevel"/>
    <w:tmpl w:val="AD8E91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1DD75F4"/>
    <w:multiLevelType w:val="hybridMultilevel"/>
    <w:tmpl w:val="C8BA10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2590531"/>
    <w:multiLevelType w:val="multilevel"/>
    <w:tmpl w:val="A4A6E2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5F63B5E"/>
    <w:multiLevelType w:val="hybridMultilevel"/>
    <w:tmpl w:val="83EC61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8983B43"/>
    <w:multiLevelType w:val="hybridMultilevel"/>
    <w:tmpl w:val="84C87B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1B831793"/>
    <w:multiLevelType w:val="multilevel"/>
    <w:tmpl w:val="2AF41B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DB56DFF"/>
    <w:multiLevelType w:val="multilevel"/>
    <w:tmpl w:val="2780D5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DCB2A79"/>
    <w:multiLevelType w:val="multilevel"/>
    <w:tmpl w:val="5EE875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2A42AEE"/>
    <w:multiLevelType w:val="multilevel"/>
    <w:tmpl w:val="50AEA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51D7AE0"/>
    <w:multiLevelType w:val="hybridMultilevel"/>
    <w:tmpl w:val="A552C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6FE18A4"/>
    <w:multiLevelType w:val="multilevel"/>
    <w:tmpl w:val="FB12A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A954E86"/>
    <w:multiLevelType w:val="hybridMultilevel"/>
    <w:tmpl w:val="49E8A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1F95281"/>
    <w:multiLevelType w:val="multilevel"/>
    <w:tmpl w:val="CD2832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2E837D5"/>
    <w:multiLevelType w:val="multilevel"/>
    <w:tmpl w:val="2BDE28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32A0175"/>
    <w:multiLevelType w:val="hybridMultilevel"/>
    <w:tmpl w:val="466E59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4F71A57"/>
    <w:multiLevelType w:val="multilevel"/>
    <w:tmpl w:val="76785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F8C2640"/>
    <w:multiLevelType w:val="hybridMultilevel"/>
    <w:tmpl w:val="17F8C9F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0437F63"/>
    <w:multiLevelType w:val="hybridMultilevel"/>
    <w:tmpl w:val="F36AD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1B20004"/>
    <w:multiLevelType w:val="hybridMultilevel"/>
    <w:tmpl w:val="6C9C36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6A6181D"/>
    <w:multiLevelType w:val="hybridMultilevel"/>
    <w:tmpl w:val="6D1E8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55199D"/>
    <w:multiLevelType w:val="hybridMultilevel"/>
    <w:tmpl w:val="9D321D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A2D59B9"/>
    <w:multiLevelType w:val="multilevel"/>
    <w:tmpl w:val="C8DC26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74A7DA7"/>
    <w:multiLevelType w:val="hybridMultilevel"/>
    <w:tmpl w:val="ACB4F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3712CA"/>
    <w:multiLevelType w:val="multilevel"/>
    <w:tmpl w:val="095E98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27446CB"/>
    <w:multiLevelType w:val="hybridMultilevel"/>
    <w:tmpl w:val="49A8160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4" w15:restartNumberingAfterBreak="0">
    <w:nsid w:val="629B1222"/>
    <w:multiLevelType w:val="multilevel"/>
    <w:tmpl w:val="87DA434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2D85337"/>
    <w:multiLevelType w:val="hybridMultilevel"/>
    <w:tmpl w:val="42A65FD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3533EAE"/>
    <w:multiLevelType w:val="multilevel"/>
    <w:tmpl w:val="93C47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5C46A98"/>
    <w:multiLevelType w:val="multilevel"/>
    <w:tmpl w:val="1026F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9593D2C"/>
    <w:multiLevelType w:val="hybridMultilevel"/>
    <w:tmpl w:val="2610AD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69C32DC0"/>
    <w:multiLevelType w:val="hybridMultilevel"/>
    <w:tmpl w:val="D3C0E8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DC620CC"/>
    <w:multiLevelType w:val="hybridMultilevel"/>
    <w:tmpl w:val="B6A2EA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6FA735E4"/>
    <w:multiLevelType w:val="multilevel"/>
    <w:tmpl w:val="5150E0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2A97C58"/>
    <w:multiLevelType w:val="hybridMultilevel"/>
    <w:tmpl w:val="24BA7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43A31DD"/>
    <w:multiLevelType w:val="hybridMultilevel"/>
    <w:tmpl w:val="602E33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78FE683E"/>
    <w:multiLevelType w:val="multilevel"/>
    <w:tmpl w:val="A12ED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9C72876"/>
    <w:multiLevelType w:val="hybridMultilevel"/>
    <w:tmpl w:val="015A41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7B9149AA"/>
    <w:multiLevelType w:val="multilevel"/>
    <w:tmpl w:val="5FD86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D167F7F"/>
    <w:multiLevelType w:val="multilevel"/>
    <w:tmpl w:val="042C60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DF5753F"/>
    <w:multiLevelType w:val="multilevel"/>
    <w:tmpl w:val="6B82C03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9" w15:restartNumberingAfterBreak="0">
    <w:nsid w:val="7EED161E"/>
    <w:multiLevelType w:val="multilevel"/>
    <w:tmpl w:val="83167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EED1B21"/>
    <w:multiLevelType w:val="multilevel"/>
    <w:tmpl w:val="FEB4F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F995848"/>
    <w:multiLevelType w:val="hybridMultilevel"/>
    <w:tmpl w:val="369412D2"/>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47081039">
    <w:abstractNumId w:val="29"/>
  </w:num>
  <w:num w:numId="2" w16cid:durableId="707531915">
    <w:abstractNumId w:val="11"/>
  </w:num>
  <w:num w:numId="3" w16cid:durableId="1603610033">
    <w:abstractNumId w:val="27"/>
  </w:num>
  <w:num w:numId="4" w16cid:durableId="1772622658">
    <w:abstractNumId w:val="39"/>
  </w:num>
  <w:num w:numId="5" w16cid:durableId="230772477">
    <w:abstractNumId w:val="2"/>
  </w:num>
  <w:num w:numId="6" w16cid:durableId="1767573886">
    <w:abstractNumId w:val="43"/>
  </w:num>
  <w:num w:numId="7" w16cid:durableId="1931962164">
    <w:abstractNumId w:val="40"/>
  </w:num>
  <w:num w:numId="8" w16cid:durableId="447242551">
    <w:abstractNumId w:val="20"/>
  </w:num>
  <w:num w:numId="9" w16cid:durableId="381637571">
    <w:abstractNumId w:val="3"/>
  </w:num>
  <w:num w:numId="10" w16cid:durableId="549997963">
    <w:abstractNumId w:val="31"/>
  </w:num>
  <w:num w:numId="11" w16cid:durableId="1468014885">
    <w:abstractNumId w:val="5"/>
  </w:num>
  <w:num w:numId="12" w16cid:durableId="983774729">
    <w:abstractNumId w:val="41"/>
  </w:num>
  <w:num w:numId="13" w16cid:durableId="133373569">
    <w:abstractNumId w:val="42"/>
  </w:num>
  <w:num w:numId="14" w16cid:durableId="570241269">
    <w:abstractNumId w:val="37"/>
  </w:num>
  <w:num w:numId="15" w16cid:durableId="1420981213">
    <w:abstractNumId w:val="50"/>
  </w:num>
  <w:num w:numId="16" w16cid:durableId="337579382">
    <w:abstractNumId w:val="34"/>
  </w:num>
  <w:num w:numId="17" w16cid:durableId="1544369900">
    <w:abstractNumId w:val="51"/>
  </w:num>
  <w:num w:numId="18" w16cid:durableId="342050952">
    <w:abstractNumId w:val="12"/>
  </w:num>
  <w:num w:numId="19" w16cid:durableId="1069614067">
    <w:abstractNumId w:val="10"/>
  </w:num>
  <w:num w:numId="20" w16cid:durableId="1493790660">
    <w:abstractNumId w:val="23"/>
  </w:num>
  <w:num w:numId="21" w16cid:durableId="1270165410">
    <w:abstractNumId w:val="35"/>
  </w:num>
  <w:num w:numId="22" w16cid:durableId="606545404">
    <w:abstractNumId w:val="13"/>
  </w:num>
  <w:num w:numId="23" w16cid:durableId="1786996933">
    <w:abstractNumId w:val="38"/>
  </w:num>
  <w:num w:numId="24" w16cid:durableId="1075470842">
    <w:abstractNumId w:val="4"/>
  </w:num>
  <w:num w:numId="25" w16cid:durableId="2063015034">
    <w:abstractNumId w:val="45"/>
  </w:num>
  <w:num w:numId="26" w16cid:durableId="2048946155">
    <w:abstractNumId w:val="33"/>
  </w:num>
  <w:num w:numId="27" w16cid:durableId="401678116">
    <w:abstractNumId w:val="17"/>
  </w:num>
  <w:num w:numId="28" w16cid:durableId="1944800995">
    <w:abstractNumId w:val="6"/>
  </w:num>
  <w:num w:numId="29" w16cid:durableId="2073186525">
    <w:abstractNumId w:val="48"/>
  </w:num>
  <w:num w:numId="30" w16cid:durableId="1083720403">
    <w:abstractNumId w:val="25"/>
  </w:num>
  <w:num w:numId="31" w16cid:durableId="243955883">
    <w:abstractNumId w:val="1"/>
  </w:num>
  <w:num w:numId="32" w16cid:durableId="46882502">
    <w:abstractNumId w:val="18"/>
  </w:num>
  <w:num w:numId="33" w16cid:durableId="2062361147">
    <w:abstractNumId w:val="26"/>
  </w:num>
  <w:num w:numId="34" w16cid:durableId="1949659873">
    <w:abstractNumId w:val="28"/>
  </w:num>
  <w:num w:numId="35" w16cid:durableId="367343742">
    <w:abstractNumId w:val="49"/>
  </w:num>
  <w:num w:numId="36" w16cid:durableId="220137792">
    <w:abstractNumId w:val="46"/>
  </w:num>
  <w:num w:numId="37" w16cid:durableId="1670517651">
    <w:abstractNumId w:val="44"/>
  </w:num>
  <w:num w:numId="38" w16cid:durableId="1281110817">
    <w:abstractNumId w:val="22"/>
  </w:num>
  <w:num w:numId="39" w16cid:durableId="521283765">
    <w:abstractNumId w:val="32"/>
  </w:num>
  <w:num w:numId="40" w16cid:durableId="624846510">
    <w:abstractNumId w:val="24"/>
  </w:num>
  <w:num w:numId="41" w16cid:durableId="266619606">
    <w:abstractNumId w:val="36"/>
  </w:num>
  <w:num w:numId="42" w16cid:durableId="456918646">
    <w:abstractNumId w:val="30"/>
  </w:num>
  <w:num w:numId="43" w16cid:durableId="1377462183">
    <w:abstractNumId w:val="0"/>
  </w:num>
  <w:num w:numId="44" w16cid:durableId="423766653">
    <w:abstractNumId w:val="15"/>
  </w:num>
  <w:num w:numId="45" w16cid:durableId="2147121218">
    <w:abstractNumId w:val="16"/>
  </w:num>
  <w:num w:numId="46" w16cid:durableId="506796567">
    <w:abstractNumId w:val="19"/>
  </w:num>
  <w:num w:numId="47" w16cid:durableId="986596266">
    <w:abstractNumId w:val="9"/>
  </w:num>
  <w:num w:numId="48" w16cid:durableId="1878664898">
    <w:abstractNumId w:val="7"/>
  </w:num>
  <w:num w:numId="49" w16cid:durableId="2003504856">
    <w:abstractNumId w:val="14"/>
  </w:num>
  <w:num w:numId="50" w16cid:durableId="1005281399">
    <w:abstractNumId w:val="21"/>
  </w:num>
  <w:num w:numId="51" w16cid:durableId="654645119">
    <w:abstractNumId w:val="47"/>
  </w:num>
  <w:num w:numId="52" w16cid:durableId="141292116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sDQ0MzYztzC3MDE0MDFR0lEKTi0uzszPAykwMq8FAF/Ei5YtAAAA"/>
    <w:docVar w:name="EN.InstantFormat" w:val="&lt;ENInstantFormat&gt;&lt;Enabled&gt;1&lt;/Enabled&gt;&lt;ScanUnformatted&gt;1&lt;/ScanUnformatted&gt;&lt;ScanChanges&gt;1&lt;/ScanChanges&gt;&lt;Suspended&gt;0&lt;/Suspended&gt;&lt;/ENInstantFormat&gt;"/>
    <w:docVar w:name="EN.Layout" w:val="&lt;ENLayout&gt;&lt;Style&gt;APA 7th&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xrtwszvnew9f9e9p0vv0wfld5x2wxp9wzp5&quot;&gt;My EndNote Library&lt;record-ids&gt;&lt;item&gt;2935&lt;/item&gt;&lt;item&gt;2941&lt;/item&gt;&lt;item&gt;2942&lt;/item&gt;&lt;item&gt;2943&lt;/item&gt;&lt;item&gt;2944&lt;/item&gt;&lt;item&gt;2945&lt;/item&gt;&lt;item&gt;2946&lt;/item&gt;&lt;item&gt;2947&lt;/item&gt;&lt;item&gt;2948&lt;/item&gt;&lt;item&gt;2949&lt;/item&gt;&lt;item&gt;2950&lt;/item&gt;&lt;item&gt;2951&lt;/item&gt;&lt;item&gt;2952&lt;/item&gt;&lt;/record-ids&gt;&lt;/item&gt;&lt;/Libraries&gt;"/>
  </w:docVars>
  <w:rsids>
    <w:rsidRoot w:val="0050433C"/>
    <w:rsid w:val="00000607"/>
    <w:rsid w:val="000010EE"/>
    <w:rsid w:val="00001988"/>
    <w:rsid w:val="00020ECD"/>
    <w:rsid w:val="00023158"/>
    <w:rsid w:val="0002555A"/>
    <w:rsid w:val="00026142"/>
    <w:rsid w:val="00030E3F"/>
    <w:rsid w:val="0003472F"/>
    <w:rsid w:val="000455F6"/>
    <w:rsid w:val="0004688E"/>
    <w:rsid w:val="00047143"/>
    <w:rsid w:val="000511FA"/>
    <w:rsid w:val="00053C50"/>
    <w:rsid w:val="0006074E"/>
    <w:rsid w:val="0006749C"/>
    <w:rsid w:val="00081629"/>
    <w:rsid w:val="00085C7F"/>
    <w:rsid w:val="00086CA5"/>
    <w:rsid w:val="000A198A"/>
    <w:rsid w:val="000A39A9"/>
    <w:rsid w:val="000B008D"/>
    <w:rsid w:val="000B0342"/>
    <w:rsid w:val="000B170E"/>
    <w:rsid w:val="000B6AD6"/>
    <w:rsid w:val="000C144F"/>
    <w:rsid w:val="000C1741"/>
    <w:rsid w:val="000C6AD9"/>
    <w:rsid w:val="000E0F36"/>
    <w:rsid w:val="000E20DE"/>
    <w:rsid w:val="000F1641"/>
    <w:rsid w:val="00103E07"/>
    <w:rsid w:val="00106FDE"/>
    <w:rsid w:val="00113242"/>
    <w:rsid w:val="001147C1"/>
    <w:rsid w:val="00131A1B"/>
    <w:rsid w:val="0013343C"/>
    <w:rsid w:val="001350F7"/>
    <w:rsid w:val="00137286"/>
    <w:rsid w:val="001377D4"/>
    <w:rsid w:val="00142013"/>
    <w:rsid w:val="00147909"/>
    <w:rsid w:val="00150EEF"/>
    <w:rsid w:val="00154F49"/>
    <w:rsid w:val="00163836"/>
    <w:rsid w:val="00167D67"/>
    <w:rsid w:val="001748DD"/>
    <w:rsid w:val="001758DE"/>
    <w:rsid w:val="00182003"/>
    <w:rsid w:val="00185E18"/>
    <w:rsid w:val="001A55A9"/>
    <w:rsid w:val="001A63CD"/>
    <w:rsid w:val="001C2C21"/>
    <w:rsid w:val="001C56E8"/>
    <w:rsid w:val="001D090F"/>
    <w:rsid w:val="001D1CD9"/>
    <w:rsid w:val="001F40F3"/>
    <w:rsid w:val="001F447A"/>
    <w:rsid w:val="001F5AA7"/>
    <w:rsid w:val="0020174B"/>
    <w:rsid w:val="0020241D"/>
    <w:rsid w:val="00211094"/>
    <w:rsid w:val="0021351E"/>
    <w:rsid w:val="00221F47"/>
    <w:rsid w:val="0023166B"/>
    <w:rsid w:val="00232D09"/>
    <w:rsid w:val="002347E0"/>
    <w:rsid w:val="002439C9"/>
    <w:rsid w:val="00252D6F"/>
    <w:rsid w:val="00253713"/>
    <w:rsid w:val="00256256"/>
    <w:rsid w:val="00264E77"/>
    <w:rsid w:val="00286395"/>
    <w:rsid w:val="00294A23"/>
    <w:rsid w:val="002A08D4"/>
    <w:rsid w:val="002A2C9F"/>
    <w:rsid w:val="002B447C"/>
    <w:rsid w:val="002B6BFA"/>
    <w:rsid w:val="002C00BE"/>
    <w:rsid w:val="002C7462"/>
    <w:rsid w:val="002D56F4"/>
    <w:rsid w:val="002D755D"/>
    <w:rsid w:val="002E5EEB"/>
    <w:rsid w:val="002E6180"/>
    <w:rsid w:val="002F7DEF"/>
    <w:rsid w:val="00302BC5"/>
    <w:rsid w:val="003055B6"/>
    <w:rsid w:val="00312827"/>
    <w:rsid w:val="00314E30"/>
    <w:rsid w:val="003173E8"/>
    <w:rsid w:val="00337BFB"/>
    <w:rsid w:val="00352229"/>
    <w:rsid w:val="00352E8D"/>
    <w:rsid w:val="00354C36"/>
    <w:rsid w:val="00356E85"/>
    <w:rsid w:val="00360671"/>
    <w:rsid w:val="00361978"/>
    <w:rsid w:val="00364C68"/>
    <w:rsid w:val="00372F91"/>
    <w:rsid w:val="00373219"/>
    <w:rsid w:val="0038120C"/>
    <w:rsid w:val="003834F8"/>
    <w:rsid w:val="003963D2"/>
    <w:rsid w:val="003A0026"/>
    <w:rsid w:val="003A1801"/>
    <w:rsid w:val="003A40DD"/>
    <w:rsid w:val="003B7948"/>
    <w:rsid w:val="003C7F15"/>
    <w:rsid w:val="003D6821"/>
    <w:rsid w:val="003E42AB"/>
    <w:rsid w:val="003E5F3A"/>
    <w:rsid w:val="003F2F65"/>
    <w:rsid w:val="003F3719"/>
    <w:rsid w:val="003F5158"/>
    <w:rsid w:val="003F62B7"/>
    <w:rsid w:val="00403444"/>
    <w:rsid w:val="00413277"/>
    <w:rsid w:val="00415754"/>
    <w:rsid w:val="0041662A"/>
    <w:rsid w:val="00420274"/>
    <w:rsid w:val="00422016"/>
    <w:rsid w:val="00423C50"/>
    <w:rsid w:val="00425A9A"/>
    <w:rsid w:val="00430195"/>
    <w:rsid w:val="00436393"/>
    <w:rsid w:val="00440095"/>
    <w:rsid w:val="0044112E"/>
    <w:rsid w:val="00454CAF"/>
    <w:rsid w:val="00456686"/>
    <w:rsid w:val="004578EE"/>
    <w:rsid w:val="004604B1"/>
    <w:rsid w:val="00466700"/>
    <w:rsid w:val="004729B1"/>
    <w:rsid w:val="00473CC2"/>
    <w:rsid w:val="00473DDC"/>
    <w:rsid w:val="004853C2"/>
    <w:rsid w:val="00492DCE"/>
    <w:rsid w:val="00495069"/>
    <w:rsid w:val="0049530B"/>
    <w:rsid w:val="004A24F3"/>
    <w:rsid w:val="004A3C8E"/>
    <w:rsid w:val="004A69DC"/>
    <w:rsid w:val="004A6A10"/>
    <w:rsid w:val="004C1298"/>
    <w:rsid w:val="004E6124"/>
    <w:rsid w:val="00502A2F"/>
    <w:rsid w:val="005040FF"/>
    <w:rsid w:val="0050433C"/>
    <w:rsid w:val="0050489F"/>
    <w:rsid w:val="00516D7D"/>
    <w:rsid w:val="00522766"/>
    <w:rsid w:val="00524A9D"/>
    <w:rsid w:val="00530A67"/>
    <w:rsid w:val="0053493C"/>
    <w:rsid w:val="0054063F"/>
    <w:rsid w:val="005412E4"/>
    <w:rsid w:val="0055467F"/>
    <w:rsid w:val="00561A56"/>
    <w:rsid w:val="00565081"/>
    <w:rsid w:val="00574054"/>
    <w:rsid w:val="0057635E"/>
    <w:rsid w:val="00581CE2"/>
    <w:rsid w:val="00595B65"/>
    <w:rsid w:val="005A44B1"/>
    <w:rsid w:val="005B505D"/>
    <w:rsid w:val="005C7313"/>
    <w:rsid w:val="005D6EE4"/>
    <w:rsid w:val="005E47AA"/>
    <w:rsid w:val="005E5214"/>
    <w:rsid w:val="005E5984"/>
    <w:rsid w:val="005F3678"/>
    <w:rsid w:val="005F75ED"/>
    <w:rsid w:val="0060394A"/>
    <w:rsid w:val="006124DB"/>
    <w:rsid w:val="00614C45"/>
    <w:rsid w:val="00617206"/>
    <w:rsid w:val="00625523"/>
    <w:rsid w:val="00635453"/>
    <w:rsid w:val="006416F4"/>
    <w:rsid w:val="006431F1"/>
    <w:rsid w:val="0066026A"/>
    <w:rsid w:val="00660724"/>
    <w:rsid w:val="006624AB"/>
    <w:rsid w:val="00671116"/>
    <w:rsid w:val="00672D33"/>
    <w:rsid w:val="006730B0"/>
    <w:rsid w:val="00674A8C"/>
    <w:rsid w:val="00681220"/>
    <w:rsid w:val="006A5C5E"/>
    <w:rsid w:val="006B25B5"/>
    <w:rsid w:val="006C0C6D"/>
    <w:rsid w:val="006C418A"/>
    <w:rsid w:val="006C7622"/>
    <w:rsid w:val="006E1EF5"/>
    <w:rsid w:val="006F0E4E"/>
    <w:rsid w:val="006F527A"/>
    <w:rsid w:val="0070200D"/>
    <w:rsid w:val="0071092F"/>
    <w:rsid w:val="00711DC4"/>
    <w:rsid w:val="0071610A"/>
    <w:rsid w:val="00720BF0"/>
    <w:rsid w:val="00734C97"/>
    <w:rsid w:val="00741ACC"/>
    <w:rsid w:val="0074329E"/>
    <w:rsid w:val="007572B6"/>
    <w:rsid w:val="00763A15"/>
    <w:rsid w:val="007A1B1F"/>
    <w:rsid w:val="007A381C"/>
    <w:rsid w:val="007A7D01"/>
    <w:rsid w:val="007C4187"/>
    <w:rsid w:val="007D1376"/>
    <w:rsid w:val="007D54E3"/>
    <w:rsid w:val="007E1727"/>
    <w:rsid w:val="007F1CB9"/>
    <w:rsid w:val="007F79BB"/>
    <w:rsid w:val="008026AA"/>
    <w:rsid w:val="0081017D"/>
    <w:rsid w:val="00824636"/>
    <w:rsid w:val="008255DE"/>
    <w:rsid w:val="00832E58"/>
    <w:rsid w:val="00841A9E"/>
    <w:rsid w:val="00841F4A"/>
    <w:rsid w:val="00844EE7"/>
    <w:rsid w:val="00854C46"/>
    <w:rsid w:val="00871EA1"/>
    <w:rsid w:val="00873554"/>
    <w:rsid w:val="00874FD4"/>
    <w:rsid w:val="0087615E"/>
    <w:rsid w:val="00880C08"/>
    <w:rsid w:val="00883AAD"/>
    <w:rsid w:val="00896609"/>
    <w:rsid w:val="008B02B7"/>
    <w:rsid w:val="008B7F59"/>
    <w:rsid w:val="008C7966"/>
    <w:rsid w:val="008D23AA"/>
    <w:rsid w:val="008D3F0D"/>
    <w:rsid w:val="008D5C02"/>
    <w:rsid w:val="008E469D"/>
    <w:rsid w:val="008F74C4"/>
    <w:rsid w:val="009007D4"/>
    <w:rsid w:val="00906A1C"/>
    <w:rsid w:val="0091254D"/>
    <w:rsid w:val="00936287"/>
    <w:rsid w:val="00944B9A"/>
    <w:rsid w:val="0094570E"/>
    <w:rsid w:val="00954A41"/>
    <w:rsid w:val="00960B22"/>
    <w:rsid w:val="009613BC"/>
    <w:rsid w:val="009647A8"/>
    <w:rsid w:val="009749F9"/>
    <w:rsid w:val="009758CD"/>
    <w:rsid w:val="00977C3F"/>
    <w:rsid w:val="00990C99"/>
    <w:rsid w:val="00991A50"/>
    <w:rsid w:val="009A3DEA"/>
    <w:rsid w:val="009A7DD7"/>
    <w:rsid w:val="009B6C8F"/>
    <w:rsid w:val="009C36FD"/>
    <w:rsid w:val="009C743D"/>
    <w:rsid w:val="009D249E"/>
    <w:rsid w:val="009D375B"/>
    <w:rsid w:val="009D378A"/>
    <w:rsid w:val="009F231A"/>
    <w:rsid w:val="00A00D2C"/>
    <w:rsid w:val="00A037C7"/>
    <w:rsid w:val="00A05FB3"/>
    <w:rsid w:val="00A13102"/>
    <w:rsid w:val="00A13576"/>
    <w:rsid w:val="00A1437D"/>
    <w:rsid w:val="00A225DF"/>
    <w:rsid w:val="00A27F42"/>
    <w:rsid w:val="00A37498"/>
    <w:rsid w:val="00A41FBA"/>
    <w:rsid w:val="00A426A5"/>
    <w:rsid w:val="00A42F13"/>
    <w:rsid w:val="00A433E4"/>
    <w:rsid w:val="00A4532E"/>
    <w:rsid w:val="00A52D29"/>
    <w:rsid w:val="00A6361F"/>
    <w:rsid w:val="00A725AF"/>
    <w:rsid w:val="00A75CFC"/>
    <w:rsid w:val="00A8576C"/>
    <w:rsid w:val="00A86DA4"/>
    <w:rsid w:val="00A87D7A"/>
    <w:rsid w:val="00A93CC1"/>
    <w:rsid w:val="00A95E3A"/>
    <w:rsid w:val="00AA0046"/>
    <w:rsid w:val="00AA1986"/>
    <w:rsid w:val="00AA3F20"/>
    <w:rsid w:val="00AB1E7D"/>
    <w:rsid w:val="00AB3DAE"/>
    <w:rsid w:val="00AC5BC5"/>
    <w:rsid w:val="00AD4FAC"/>
    <w:rsid w:val="00AE0290"/>
    <w:rsid w:val="00AE1D46"/>
    <w:rsid w:val="00AE3318"/>
    <w:rsid w:val="00AE3507"/>
    <w:rsid w:val="00B02092"/>
    <w:rsid w:val="00B02A05"/>
    <w:rsid w:val="00B02DD7"/>
    <w:rsid w:val="00B042E8"/>
    <w:rsid w:val="00B068A8"/>
    <w:rsid w:val="00B10C07"/>
    <w:rsid w:val="00B224B6"/>
    <w:rsid w:val="00B22E3F"/>
    <w:rsid w:val="00B32F73"/>
    <w:rsid w:val="00B37F5A"/>
    <w:rsid w:val="00B4235C"/>
    <w:rsid w:val="00B46D48"/>
    <w:rsid w:val="00B55B29"/>
    <w:rsid w:val="00B6023E"/>
    <w:rsid w:val="00B6034C"/>
    <w:rsid w:val="00B62A78"/>
    <w:rsid w:val="00B742AF"/>
    <w:rsid w:val="00B80515"/>
    <w:rsid w:val="00B8112C"/>
    <w:rsid w:val="00B93D96"/>
    <w:rsid w:val="00BA2104"/>
    <w:rsid w:val="00BA5E31"/>
    <w:rsid w:val="00BB1811"/>
    <w:rsid w:val="00BC4374"/>
    <w:rsid w:val="00BC48DD"/>
    <w:rsid w:val="00BD1C8D"/>
    <w:rsid w:val="00BD3733"/>
    <w:rsid w:val="00BD6FF4"/>
    <w:rsid w:val="00BE0A7C"/>
    <w:rsid w:val="00BE410C"/>
    <w:rsid w:val="00BE7F36"/>
    <w:rsid w:val="00BF7C6E"/>
    <w:rsid w:val="00C10FEC"/>
    <w:rsid w:val="00C16DDC"/>
    <w:rsid w:val="00C21C1C"/>
    <w:rsid w:val="00C22265"/>
    <w:rsid w:val="00C277CE"/>
    <w:rsid w:val="00C31727"/>
    <w:rsid w:val="00C51C2A"/>
    <w:rsid w:val="00C5533D"/>
    <w:rsid w:val="00C70034"/>
    <w:rsid w:val="00C74F8E"/>
    <w:rsid w:val="00C769CD"/>
    <w:rsid w:val="00C772D3"/>
    <w:rsid w:val="00C806FB"/>
    <w:rsid w:val="00C86311"/>
    <w:rsid w:val="00C863E2"/>
    <w:rsid w:val="00C9472F"/>
    <w:rsid w:val="00C9629B"/>
    <w:rsid w:val="00CA791D"/>
    <w:rsid w:val="00CB254B"/>
    <w:rsid w:val="00CB32AA"/>
    <w:rsid w:val="00CC057E"/>
    <w:rsid w:val="00CC3628"/>
    <w:rsid w:val="00CD2528"/>
    <w:rsid w:val="00CD76BA"/>
    <w:rsid w:val="00CE13AD"/>
    <w:rsid w:val="00CE2AE6"/>
    <w:rsid w:val="00CE2E66"/>
    <w:rsid w:val="00CF070A"/>
    <w:rsid w:val="00CF1C7A"/>
    <w:rsid w:val="00CF6C28"/>
    <w:rsid w:val="00D0108C"/>
    <w:rsid w:val="00D11F3A"/>
    <w:rsid w:val="00D12380"/>
    <w:rsid w:val="00D13AC0"/>
    <w:rsid w:val="00D172FE"/>
    <w:rsid w:val="00D200BF"/>
    <w:rsid w:val="00D21831"/>
    <w:rsid w:val="00D47CA9"/>
    <w:rsid w:val="00D57D30"/>
    <w:rsid w:val="00D63D7D"/>
    <w:rsid w:val="00D72F20"/>
    <w:rsid w:val="00D7332A"/>
    <w:rsid w:val="00D75920"/>
    <w:rsid w:val="00D8281E"/>
    <w:rsid w:val="00D844B2"/>
    <w:rsid w:val="00D87258"/>
    <w:rsid w:val="00D9003C"/>
    <w:rsid w:val="00D96DDF"/>
    <w:rsid w:val="00DA07CA"/>
    <w:rsid w:val="00DA2D7F"/>
    <w:rsid w:val="00DB099B"/>
    <w:rsid w:val="00DB7248"/>
    <w:rsid w:val="00DD0C4D"/>
    <w:rsid w:val="00DE1A4A"/>
    <w:rsid w:val="00DE3706"/>
    <w:rsid w:val="00DE5909"/>
    <w:rsid w:val="00DE7652"/>
    <w:rsid w:val="00DF5ED9"/>
    <w:rsid w:val="00E025DB"/>
    <w:rsid w:val="00E026E0"/>
    <w:rsid w:val="00E046B3"/>
    <w:rsid w:val="00E062B8"/>
    <w:rsid w:val="00E22B18"/>
    <w:rsid w:val="00E233D8"/>
    <w:rsid w:val="00E347E9"/>
    <w:rsid w:val="00E40301"/>
    <w:rsid w:val="00E42B58"/>
    <w:rsid w:val="00E4493B"/>
    <w:rsid w:val="00E45724"/>
    <w:rsid w:val="00E45886"/>
    <w:rsid w:val="00E54600"/>
    <w:rsid w:val="00E63F35"/>
    <w:rsid w:val="00E642BD"/>
    <w:rsid w:val="00E64AD3"/>
    <w:rsid w:val="00E80CFF"/>
    <w:rsid w:val="00E940DC"/>
    <w:rsid w:val="00E94A62"/>
    <w:rsid w:val="00E950B6"/>
    <w:rsid w:val="00EB211C"/>
    <w:rsid w:val="00EB4409"/>
    <w:rsid w:val="00EB582B"/>
    <w:rsid w:val="00EB65C0"/>
    <w:rsid w:val="00EB6C9C"/>
    <w:rsid w:val="00EC03B6"/>
    <w:rsid w:val="00EC2282"/>
    <w:rsid w:val="00ED47C2"/>
    <w:rsid w:val="00ED7EAB"/>
    <w:rsid w:val="00EE43BF"/>
    <w:rsid w:val="00EE59EB"/>
    <w:rsid w:val="00EF1CB2"/>
    <w:rsid w:val="00EF57CD"/>
    <w:rsid w:val="00EF6A11"/>
    <w:rsid w:val="00F021C1"/>
    <w:rsid w:val="00F11E27"/>
    <w:rsid w:val="00F20699"/>
    <w:rsid w:val="00F257CE"/>
    <w:rsid w:val="00F35BE5"/>
    <w:rsid w:val="00F3765D"/>
    <w:rsid w:val="00F378C4"/>
    <w:rsid w:val="00F4381C"/>
    <w:rsid w:val="00F43BA1"/>
    <w:rsid w:val="00F45AD5"/>
    <w:rsid w:val="00F468D1"/>
    <w:rsid w:val="00F47661"/>
    <w:rsid w:val="00F55244"/>
    <w:rsid w:val="00F62922"/>
    <w:rsid w:val="00F64DAC"/>
    <w:rsid w:val="00F64DDA"/>
    <w:rsid w:val="00F7461E"/>
    <w:rsid w:val="00F84528"/>
    <w:rsid w:val="00F8489A"/>
    <w:rsid w:val="00F84D66"/>
    <w:rsid w:val="00F93AF8"/>
    <w:rsid w:val="00F95BA2"/>
    <w:rsid w:val="00F96D0F"/>
    <w:rsid w:val="00F96D5C"/>
    <w:rsid w:val="00FA5A4C"/>
    <w:rsid w:val="00FA7A69"/>
    <w:rsid w:val="00FB40B5"/>
    <w:rsid w:val="00FD1EEE"/>
    <w:rsid w:val="00FE0448"/>
    <w:rsid w:val="00FE13EC"/>
    <w:rsid w:val="00FF19B7"/>
    <w:rsid w:val="00FF3D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5B7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6D0F"/>
    <w:rPr>
      <w:sz w:val="24"/>
      <w:szCs w:val="24"/>
    </w:rPr>
  </w:style>
  <w:style w:type="paragraph" w:styleId="Heading1">
    <w:name w:val="heading 1"/>
    <w:basedOn w:val="Normal"/>
    <w:next w:val="Normal"/>
    <w:qFormat/>
    <w:rsid w:val="00DE7652"/>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semiHidden/>
    <w:unhideWhenUsed/>
    <w:qFormat/>
    <w:rsid w:val="0040344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D11F3A"/>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semiHidden/>
    <w:unhideWhenUsed/>
    <w:qFormat/>
    <w:rsid w:val="001377D4"/>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0433C"/>
    <w:pPr>
      <w:tabs>
        <w:tab w:val="center" w:pos="4320"/>
        <w:tab w:val="right" w:pos="8640"/>
      </w:tabs>
    </w:pPr>
  </w:style>
  <w:style w:type="paragraph" w:styleId="Footer">
    <w:name w:val="footer"/>
    <w:basedOn w:val="Normal"/>
    <w:rsid w:val="0050433C"/>
    <w:pPr>
      <w:tabs>
        <w:tab w:val="center" w:pos="4320"/>
        <w:tab w:val="right" w:pos="8640"/>
      </w:tabs>
    </w:pPr>
  </w:style>
  <w:style w:type="character" w:styleId="Hyperlink">
    <w:name w:val="Hyperlink"/>
    <w:basedOn w:val="DefaultParagraphFont"/>
    <w:uiPriority w:val="99"/>
    <w:rsid w:val="0050433C"/>
    <w:rPr>
      <w:color w:val="0000FF"/>
      <w:u w:val="single"/>
    </w:rPr>
  </w:style>
  <w:style w:type="character" w:styleId="Strong">
    <w:name w:val="Strong"/>
    <w:basedOn w:val="DefaultParagraphFont"/>
    <w:uiPriority w:val="22"/>
    <w:qFormat/>
    <w:rsid w:val="000C6AD9"/>
    <w:rPr>
      <w:b/>
      <w:bCs/>
    </w:rPr>
  </w:style>
  <w:style w:type="paragraph" w:customStyle="1" w:styleId="TitlePage">
    <w:name w:val="TitlePage"/>
    <w:basedOn w:val="Normal"/>
    <w:rsid w:val="00561A56"/>
    <w:pPr>
      <w:tabs>
        <w:tab w:val="left" w:pos="576"/>
      </w:tabs>
      <w:overflowPunct w:val="0"/>
      <w:autoSpaceDE w:val="0"/>
      <w:autoSpaceDN w:val="0"/>
      <w:adjustRightInd w:val="0"/>
      <w:spacing w:line="480" w:lineRule="atLeast"/>
      <w:jc w:val="center"/>
      <w:textAlignment w:val="baseline"/>
    </w:pPr>
    <w:rPr>
      <w:rFonts w:ascii="Courier New" w:hAnsi="Courier New"/>
      <w:szCs w:val="20"/>
    </w:rPr>
  </w:style>
  <w:style w:type="paragraph" w:customStyle="1" w:styleId="References">
    <w:name w:val="References"/>
    <w:basedOn w:val="Normal"/>
    <w:rsid w:val="00561A56"/>
    <w:pPr>
      <w:keepLines/>
      <w:widowControl w:val="0"/>
      <w:tabs>
        <w:tab w:val="left" w:pos="576"/>
      </w:tabs>
      <w:overflowPunct w:val="0"/>
      <w:autoSpaceDE w:val="0"/>
      <w:autoSpaceDN w:val="0"/>
      <w:adjustRightInd w:val="0"/>
      <w:spacing w:line="480" w:lineRule="atLeast"/>
      <w:ind w:left="720" w:hanging="720"/>
      <w:textAlignment w:val="baseline"/>
    </w:pPr>
    <w:rPr>
      <w:rFonts w:ascii="Courier New" w:hAnsi="Courier New"/>
      <w:szCs w:val="20"/>
    </w:rPr>
  </w:style>
  <w:style w:type="paragraph" w:styleId="BalloonText">
    <w:name w:val="Balloon Text"/>
    <w:basedOn w:val="Normal"/>
    <w:semiHidden/>
    <w:rsid w:val="00561A56"/>
    <w:rPr>
      <w:rFonts w:ascii="Tahoma" w:hAnsi="Tahoma" w:cs="Tahoma"/>
      <w:sz w:val="16"/>
      <w:szCs w:val="16"/>
    </w:rPr>
  </w:style>
  <w:style w:type="character" w:styleId="PageNumber">
    <w:name w:val="page number"/>
    <w:basedOn w:val="DefaultParagraphFont"/>
    <w:rsid w:val="00561A56"/>
  </w:style>
  <w:style w:type="paragraph" w:styleId="NormalWeb">
    <w:name w:val="Normal (Web)"/>
    <w:basedOn w:val="Normal"/>
    <w:uiPriority w:val="99"/>
    <w:unhideWhenUsed/>
    <w:rsid w:val="0070200D"/>
    <w:pPr>
      <w:spacing w:before="100" w:beforeAutospacing="1" w:after="100" w:afterAutospacing="1"/>
    </w:pPr>
  </w:style>
  <w:style w:type="character" w:customStyle="1" w:styleId="HeaderChar">
    <w:name w:val="Header Char"/>
    <w:basedOn w:val="DefaultParagraphFont"/>
    <w:link w:val="Header"/>
    <w:uiPriority w:val="99"/>
    <w:rsid w:val="00106FDE"/>
    <w:rPr>
      <w:sz w:val="24"/>
      <w:szCs w:val="24"/>
    </w:rPr>
  </w:style>
  <w:style w:type="character" w:styleId="Emphasis">
    <w:name w:val="Emphasis"/>
    <w:basedOn w:val="DefaultParagraphFont"/>
    <w:uiPriority w:val="20"/>
    <w:qFormat/>
    <w:rsid w:val="00A42F13"/>
    <w:rPr>
      <w:i/>
      <w:iCs/>
    </w:rPr>
  </w:style>
  <w:style w:type="character" w:customStyle="1" w:styleId="medium-normal">
    <w:name w:val="medium-normal"/>
    <w:basedOn w:val="DefaultParagraphFont"/>
    <w:rsid w:val="00A42F13"/>
  </w:style>
  <w:style w:type="character" w:styleId="PlaceholderText">
    <w:name w:val="Placeholder Text"/>
    <w:basedOn w:val="DefaultParagraphFont"/>
    <w:uiPriority w:val="99"/>
    <w:semiHidden/>
    <w:rsid w:val="0053493C"/>
    <w:rPr>
      <w:color w:val="808080"/>
    </w:rPr>
  </w:style>
  <w:style w:type="character" w:customStyle="1" w:styleId="Style1">
    <w:name w:val="Style1"/>
    <w:basedOn w:val="DefaultParagraphFont"/>
    <w:uiPriority w:val="1"/>
    <w:rsid w:val="00F96D5C"/>
  </w:style>
  <w:style w:type="character" w:styleId="FollowedHyperlink">
    <w:name w:val="FollowedHyperlink"/>
    <w:basedOn w:val="DefaultParagraphFont"/>
    <w:rsid w:val="00256256"/>
    <w:rPr>
      <w:color w:val="800080"/>
      <w:u w:val="single"/>
    </w:rPr>
  </w:style>
  <w:style w:type="paragraph" w:styleId="ListParagraph">
    <w:name w:val="List Paragraph"/>
    <w:basedOn w:val="Normal"/>
    <w:link w:val="ListParagraphChar"/>
    <w:uiPriority w:val="34"/>
    <w:qFormat/>
    <w:rsid w:val="008026AA"/>
    <w:pPr>
      <w:ind w:left="720"/>
      <w:contextualSpacing/>
    </w:pPr>
  </w:style>
  <w:style w:type="paragraph" w:customStyle="1" w:styleId="text">
    <w:name w:val="text"/>
    <w:basedOn w:val="Normal"/>
    <w:rsid w:val="008D5C02"/>
    <w:pPr>
      <w:spacing w:before="100" w:beforeAutospacing="1" w:after="100" w:afterAutospacing="1"/>
    </w:pPr>
    <w:rPr>
      <w:rFonts w:ascii="Verdana" w:hAnsi="Verdana"/>
      <w:color w:val="000000"/>
    </w:rPr>
  </w:style>
  <w:style w:type="paragraph" w:customStyle="1" w:styleId="Blockquote">
    <w:name w:val="Blockquote"/>
    <w:basedOn w:val="Normal"/>
    <w:rsid w:val="00DD0C4D"/>
    <w:pPr>
      <w:spacing w:before="100" w:after="100"/>
      <w:ind w:left="360" w:right="360"/>
    </w:pPr>
    <w:rPr>
      <w:snapToGrid w:val="0"/>
      <w:szCs w:val="20"/>
    </w:rPr>
  </w:style>
  <w:style w:type="paragraph" w:styleId="BodyText">
    <w:name w:val="Body Text"/>
    <w:basedOn w:val="Normal"/>
    <w:link w:val="BodyTextChar"/>
    <w:rsid w:val="00DD0C4D"/>
    <w:pPr>
      <w:spacing w:after="120"/>
    </w:pPr>
    <w:rPr>
      <w:rFonts w:ascii="Book Antiqua" w:hAnsi="Book Antiqua"/>
    </w:rPr>
  </w:style>
  <w:style w:type="character" w:customStyle="1" w:styleId="BodyTextChar">
    <w:name w:val="Body Text Char"/>
    <w:basedOn w:val="DefaultParagraphFont"/>
    <w:link w:val="BodyText"/>
    <w:rsid w:val="00DD0C4D"/>
    <w:rPr>
      <w:rFonts w:ascii="Book Antiqua" w:hAnsi="Book Antiqua"/>
      <w:sz w:val="24"/>
      <w:szCs w:val="24"/>
    </w:rPr>
  </w:style>
  <w:style w:type="character" w:customStyle="1" w:styleId="Heading4Char">
    <w:name w:val="Heading 4 Char"/>
    <w:basedOn w:val="DefaultParagraphFont"/>
    <w:link w:val="Heading4"/>
    <w:semiHidden/>
    <w:rsid w:val="001377D4"/>
    <w:rPr>
      <w:rFonts w:asciiTheme="majorHAnsi" w:eastAsiaTheme="majorEastAsia" w:hAnsiTheme="majorHAnsi" w:cstheme="majorBidi"/>
      <w:b/>
      <w:bCs/>
      <w:i/>
      <w:iCs/>
      <w:color w:val="4F81BD" w:themeColor="accent1"/>
      <w:sz w:val="24"/>
      <w:szCs w:val="24"/>
    </w:rPr>
  </w:style>
  <w:style w:type="paragraph" w:customStyle="1" w:styleId="citation">
    <w:name w:val="citation"/>
    <w:basedOn w:val="Normal"/>
    <w:rsid w:val="001377D4"/>
    <w:pPr>
      <w:spacing w:before="100" w:beforeAutospacing="1" w:after="100" w:afterAutospacing="1"/>
    </w:pPr>
  </w:style>
  <w:style w:type="character" w:customStyle="1" w:styleId="Heading2Char">
    <w:name w:val="Heading 2 Char"/>
    <w:basedOn w:val="DefaultParagraphFont"/>
    <w:link w:val="Heading2"/>
    <w:semiHidden/>
    <w:rsid w:val="00403444"/>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9C74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C743D"/>
    <w:rPr>
      <w:color w:val="605E5C"/>
      <w:shd w:val="clear" w:color="auto" w:fill="E1DFDD"/>
    </w:rPr>
  </w:style>
  <w:style w:type="character" w:styleId="SubtleEmphasis">
    <w:name w:val="Subtle Emphasis"/>
    <w:basedOn w:val="DefaultParagraphFont"/>
    <w:uiPriority w:val="19"/>
    <w:qFormat/>
    <w:rsid w:val="00D0108C"/>
    <w:rPr>
      <w:i/>
      <w:iCs/>
      <w:color w:val="404040" w:themeColor="text1" w:themeTint="BF"/>
    </w:rPr>
  </w:style>
  <w:style w:type="character" w:customStyle="1" w:styleId="ListParagraphChar">
    <w:name w:val="List Paragraph Char"/>
    <w:basedOn w:val="DefaultParagraphFont"/>
    <w:link w:val="ListParagraph"/>
    <w:uiPriority w:val="34"/>
    <w:locked/>
    <w:rsid w:val="00ED7EAB"/>
    <w:rPr>
      <w:sz w:val="24"/>
      <w:szCs w:val="24"/>
    </w:rPr>
  </w:style>
  <w:style w:type="character" w:customStyle="1" w:styleId="Heading3Char">
    <w:name w:val="Heading 3 Char"/>
    <w:basedOn w:val="DefaultParagraphFont"/>
    <w:link w:val="Heading3"/>
    <w:semiHidden/>
    <w:rsid w:val="00D11F3A"/>
    <w:rPr>
      <w:rFonts w:asciiTheme="majorHAnsi" w:eastAsiaTheme="majorEastAsia" w:hAnsiTheme="majorHAnsi" w:cstheme="majorBidi"/>
      <w:color w:val="243F60" w:themeColor="accent1" w:themeShade="7F"/>
      <w:sz w:val="24"/>
      <w:szCs w:val="24"/>
    </w:rPr>
  </w:style>
  <w:style w:type="paragraph" w:customStyle="1" w:styleId="EndNoteBibliographyTitle">
    <w:name w:val="EndNote Bibliography Title"/>
    <w:basedOn w:val="Normal"/>
    <w:link w:val="EndNoteBibliographyTitleChar"/>
    <w:rsid w:val="008B02B7"/>
    <w:pPr>
      <w:jc w:val="center"/>
    </w:pPr>
    <w:rPr>
      <w:noProof/>
    </w:rPr>
  </w:style>
  <w:style w:type="character" w:customStyle="1" w:styleId="EndNoteBibliographyTitleChar">
    <w:name w:val="EndNote Bibliography Title Char"/>
    <w:basedOn w:val="DefaultParagraphFont"/>
    <w:link w:val="EndNoteBibliographyTitle"/>
    <w:rsid w:val="008B02B7"/>
    <w:rPr>
      <w:noProof/>
      <w:sz w:val="24"/>
      <w:szCs w:val="24"/>
    </w:rPr>
  </w:style>
  <w:style w:type="paragraph" w:customStyle="1" w:styleId="EndNoteBibliography">
    <w:name w:val="EndNote Bibliography"/>
    <w:basedOn w:val="Normal"/>
    <w:link w:val="EndNoteBibliographyChar"/>
    <w:rsid w:val="008B02B7"/>
    <w:pPr>
      <w:jc w:val="center"/>
    </w:pPr>
    <w:rPr>
      <w:noProof/>
    </w:rPr>
  </w:style>
  <w:style w:type="character" w:customStyle="1" w:styleId="EndNoteBibliographyChar">
    <w:name w:val="EndNote Bibliography Char"/>
    <w:basedOn w:val="DefaultParagraphFont"/>
    <w:link w:val="EndNoteBibliography"/>
    <w:rsid w:val="008B02B7"/>
    <w:rPr>
      <w:noProo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56436">
      <w:bodyDiv w:val="1"/>
      <w:marLeft w:val="0"/>
      <w:marRight w:val="0"/>
      <w:marTop w:val="0"/>
      <w:marBottom w:val="0"/>
      <w:divBdr>
        <w:top w:val="none" w:sz="0" w:space="0" w:color="auto"/>
        <w:left w:val="none" w:sz="0" w:space="0" w:color="auto"/>
        <w:bottom w:val="none" w:sz="0" w:space="0" w:color="auto"/>
        <w:right w:val="none" w:sz="0" w:space="0" w:color="auto"/>
      </w:divBdr>
      <w:divsChild>
        <w:div w:id="1595237001">
          <w:marLeft w:val="0"/>
          <w:marRight w:val="0"/>
          <w:marTop w:val="0"/>
          <w:marBottom w:val="0"/>
          <w:divBdr>
            <w:top w:val="single" w:sz="2" w:space="0" w:color="auto"/>
            <w:left w:val="single" w:sz="2" w:space="0" w:color="auto"/>
            <w:bottom w:val="single" w:sz="2" w:space="0" w:color="auto"/>
            <w:right w:val="single" w:sz="2" w:space="0" w:color="auto"/>
          </w:divBdr>
        </w:div>
        <w:div w:id="1196121251">
          <w:marLeft w:val="0"/>
          <w:marRight w:val="0"/>
          <w:marTop w:val="0"/>
          <w:marBottom w:val="0"/>
          <w:divBdr>
            <w:top w:val="single" w:sz="2" w:space="0" w:color="auto"/>
            <w:left w:val="single" w:sz="2" w:space="0" w:color="auto"/>
            <w:bottom w:val="single" w:sz="2" w:space="0" w:color="auto"/>
            <w:right w:val="single" w:sz="2" w:space="0" w:color="auto"/>
          </w:divBdr>
          <w:divsChild>
            <w:div w:id="1025906158">
              <w:marLeft w:val="0"/>
              <w:marRight w:val="0"/>
              <w:marTop w:val="0"/>
              <w:marBottom w:val="0"/>
              <w:divBdr>
                <w:top w:val="single" w:sz="2" w:space="0" w:color="auto"/>
                <w:left w:val="single" w:sz="2" w:space="0" w:color="auto"/>
                <w:bottom w:val="single" w:sz="2" w:space="0" w:color="auto"/>
                <w:right w:val="single" w:sz="2" w:space="0" w:color="auto"/>
              </w:divBdr>
            </w:div>
          </w:divsChild>
        </w:div>
        <w:div w:id="1842619902">
          <w:marLeft w:val="0"/>
          <w:marRight w:val="0"/>
          <w:marTop w:val="0"/>
          <w:marBottom w:val="0"/>
          <w:divBdr>
            <w:top w:val="single" w:sz="2" w:space="0" w:color="auto"/>
            <w:left w:val="single" w:sz="2" w:space="0" w:color="auto"/>
            <w:bottom w:val="single" w:sz="2" w:space="0" w:color="auto"/>
            <w:right w:val="single" w:sz="2" w:space="0" w:color="auto"/>
          </w:divBdr>
          <w:divsChild>
            <w:div w:id="937366539">
              <w:marLeft w:val="0"/>
              <w:marRight w:val="0"/>
              <w:marTop w:val="0"/>
              <w:marBottom w:val="0"/>
              <w:divBdr>
                <w:top w:val="single" w:sz="2" w:space="0" w:color="auto"/>
                <w:left w:val="single" w:sz="2" w:space="0" w:color="auto"/>
                <w:bottom w:val="single" w:sz="2" w:space="0" w:color="auto"/>
                <w:right w:val="single" w:sz="2" w:space="0" w:color="auto"/>
              </w:divBdr>
              <w:divsChild>
                <w:div w:id="1975209811">
                  <w:marLeft w:val="0"/>
                  <w:marRight w:val="0"/>
                  <w:marTop w:val="0"/>
                  <w:marBottom w:val="0"/>
                  <w:divBdr>
                    <w:top w:val="single" w:sz="2" w:space="0" w:color="auto"/>
                    <w:left w:val="single" w:sz="2" w:space="0" w:color="auto"/>
                    <w:bottom w:val="single" w:sz="2" w:space="0" w:color="auto"/>
                    <w:right w:val="single" w:sz="2" w:space="0" w:color="auto"/>
                  </w:divBdr>
                </w:div>
                <w:div w:id="2142914436">
                  <w:marLeft w:val="0"/>
                  <w:marRight w:val="0"/>
                  <w:marTop w:val="0"/>
                  <w:marBottom w:val="0"/>
                  <w:divBdr>
                    <w:top w:val="single" w:sz="2" w:space="0" w:color="auto"/>
                    <w:left w:val="single" w:sz="2" w:space="0" w:color="auto"/>
                    <w:bottom w:val="single" w:sz="2" w:space="0" w:color="auto"/>
                    <w:right w:val="single" w:sz="2" w:space="0" w:color="auto"/>
                  </w:divBdr>
                  <w:divsChild>
                    <w:div w:id="2054308462">
                      <w:marLeft w:val="0"/>
                      <w:marRight w:val="0"/>
                      <w:marTop w:val="0"/>
                      <w:marBottom w:val="0"/>
                      <w:divBdr>
                        <w:top w:val="single" w:sz="2" w:space="0" w:color="auto"/>
                        <w:left w:val="single" w:sz="2" w:space="0" w:color="auto"/>
                        <w:bottom w:val="single" w:sz="2" w:space="0" w:color="auto"/>
                        <w:right w:val="single" w:sz="2" w:space="0" w:color="auto"/>
                      </w:divBdr>
                      <w:divsChild>
                        <w:div w:id="89535920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119613422">
          <w:marLeft w:val="0"/>
          <w:marRight w:val="0"/>
          <w:marTop w:val="0"/>
          <w:marBottom w:val="0"/>
          <w:divBdr>
            <w:top w:val="single" w:sz="2" w:space="0" w:color="auto"/>
            <w:left w:val="single" w:sz="2" w:space="0" w:color="auto"/>
            <w:bottom w:val="single" w:sz="2" w:space="0" w:color="auto"/>
            <w:right w:val="single" w:sz="2" w:space="0" w:color="auto"/>
          </w:divBdr>
          <w:divsChild>
            <w:div w:id="576744646">
              <w:marLeft w:val="0"/>
              <w:marRight w:val="0"/>
              <w:marTop w:val="0"/>
              <w:marBottom w:val="0"/>
              <w:divBdr>
                <w:top w:val="single" w:sz="2" w:space="0" w:color="auto"/>
                <w:left w:val="single" w:sz="2" w:space="0" w:color="auto"/>
                <w:bottom w:val="single" w:sz="2" w:space="0" w:color="auto"/>
                <w:right w:val="single" w:sz="2" w:space="0" w:color="auto"/>
              </w:divBdr>
            </w:div>
          </w:divsChild>
        </w:div>
        <w:div w:id="1244148279">
          <w:marLeft w:val="0"/>
          <w:marRight w:val="0"/>
          <w:marTop w:val="0"/>
          <w:marBottom w:val="0"/>
          <w:divBdr>
            <w:top w:val="single" w:sz="2" w:space="0" w:color="auto"/>
            <w:left w:val="single" w:sz="2" w:space="0" w:color="auto"/>
            <w:bottom w:val="single" w:sz="2" w:space="0" w:color="auto"/>
            <w:right w:val="single" w:sz="2" w:space="0" w:color="auto"/>
          </w:divBdr>
        </w:div>
        <w:div w:id="1382367273">
          <w:marLeft w:val="0"/>
          <w:marRight w:val="0"/>
          <w:marTop w:val="0"/>
          <w:marBottom w:val="0"/>
          <w:divBdr>
            <w:top w:val="single" w:sz="2" w:space="0" w:color="auto"/>
            <w:left w:val="single" w:sz="2" w:space="0" w:color="auto"/>
            <w:bottom w:val="single" w:sz="2" w:space="0" w:color="auto"/>
            <w:right w:val="single" w:sz="2" w:space="0" w:color="auto"/>
          </w:divBdr>
          <w:divsChild>
            <w:div w:id="1097942944">
              <w:marLeft w:val="0"/>
              <w:marRight w:val="0"/>
              <w:marTop w:val="0"/>
              <w:marBottom w:val="0"/>
              <w:divBdr>
                <w:top w:val="single" w:sz="2" w:space="0" w:color="auto"/>
                <w:left w:val="single" w:sz="2" w:space="0" w:color="auto"/>
                <w:bottom w:val="single" w:sz="2" w:space="0" w:color="auto"/>
                <w:right w:val="single" w:sz="2" w:space="0" w:color="auto"/>
              </w:divBdr>
              <w:divsChild>
                <w:div w:id="265816333">
                  <w:marLeft w:val="0"/>
                  <w:marRight w:val="0"/>
                  <w:marTop w:val="0"/>
                  <w:marBottom w:val="0"/>
                  <w:divBdr>
                    <w:top w:val="single" w:sz="2" w:space="0" w:color="auto"/>
                    <w:left w:val="single" w:sz="2" w:space="0" w:color="auto"/>
                    <w:bottom w:val="single" w:sz="2" w:space="0" w:color="auto"/>
                    <w:right w:val="single" w:sz="2" w:space="0" w:color="auto"/>
                  </w:divBdr>
                  <w:divsChild>
                    <w:div w:id="195998969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74350526">
          <w:marLeft w:val="0"/>
          <w:marRight w:val="0"/>
          <w:marTop w:val="0"/>
          <w:marBottom w:val="0"/>
          <w:divBdr>
            <w:top w:val="single" w:sz="24" w:space="0" w:color="auto"/>
            <w:left w:val="single" w:sz="24" w:space="0" w:color="auto"/>
            <w:bottom w:val="single" w:sz="24" w:space="0" w:color="auto"/>
            <w:right w:val="single" w:sz="24" w:space="0" w:color="auto"/>
          </w:divBdr>
          <w:divsChild>
            <w:div w:id="183400490">
              <w:marLeft w:val="0"/>
              <w:marRight w:val="0"/>
              <w:marTop w:val="0"/>
              <w:marBottom w:val="0"/>
              <w:divBdr>
                <w:top w:val="single" w:sz="2" w:space="0" w:color="auto"/>
                <w:left w:val="single" w:sz="2" w:space="0" w:color="auto"/>
                <w:bottom w:val="single" w:sz="2" w:space="0" w:color="auto"/>
                <w:right w:val="single" w:sz="2" w:space="0" w:color="auto"/>
              </w:divBdr>
              <w:divsChild>
                <w:div w:id="373970333">
                  <w:marLeft w:val="0"/>
                  <w:marRight w:val="0"/>
                  <w:marTop w:val="0"/>
                  <w:marBottom w:val="0"/>
                  <w:divBdr>
                    <w:top w:val="single" w:sz="2" w:space="0" w:color="auto"/>
                    <w:left w:val="single" w:sz="2" w:space="0" w:color="auto"/>
                    <w:bottom w:val="single" w:sz="2" w:space="0" w:color="auto"/>
                    <w:right w:val="single" w:sz="2" w:space="0" w:color="auto"/>
                  </w:divBdr>
                  <w:divsChild>
                    <w:div w:id="1144544864">
                      <w:marLeft w:val="0"/>
                      <w:marRight w:val="0"/>
                      <w:marTop w:val="0"/>
                      <w:marBottom w:val="0"/>
                      <w:divBdr>
                        <w:top w:val="single" w:sz="2" w:space="0" w:color="auto"/>
                        <w:left w:val="single" w:sz="2" w:space="0" w:color="auto"/>
                        <w:bottom w:val="single" w:sz="2" w:space="0" w:color="auto"/>
                        <w:right w:val="single" w:sz="2" w:space="0" w:color="auto"/>
                      </w:divBdr>
                    </w:div>
                    <w:div w:id="1035689444">
                      <w:marLeft w:val="0"/>
                      <w:marRight w:val="0"/>
                      <w:marTop w:val="0"/>
                      <w:marBottom w:val="0"/>
                      <w:divBdr>
                        <w:top w:val="single" w:sz="2" w:space="0" w:color="auto"/>
                        <w:left w:val="single" w:sz="2" w:space="0" w:color="auto"/>
                        <w:bottom w:val="single" w:sz="2" w:space="0" w:color="auto"/>
                        <w:right w:val="single" w:sz="2" w:space="0" w:color="auto"/>
                      </w:divBdr>
                      <w:divsChild>
                        <w:div w:id="93652014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6684313">
      <w:bodyDiv w:val="1"/>
      <w:marLeft w:val="0"/>
      <w:marRight w:val="0"/>
      <w:marTop w:val="0"/>
      <w:marBottom w:val="0"/>
      <w:divBdr>
        <w:top w:val="none" w:sz="0" w:space="0" w:color="auto"/>
        <w:left w:val="none" w:sz="0" w:space="0" w:color="auto"/>
        <w:bottom w:val="none" w:sz="0" w:space="0" w:color="auto"/>
        <w:right w:val="none" w:sz="0" w:space="0" w:color="auto"/>
      </w:divBdr>
    </w:div>
    <w:div w:id="30688228">
      <w:bodyDiv w:val="1"/>
      <w:marLeft w:val="0"/>
      <w:marRight w:val="0"/>
      <w:marTop w:val="0"/>
      <w:marBottom w:val="0"/>
      <w:divBdr>
        <w:top w:val="none" w:sz="0" w:space="0" w:color="auto"/>
        <w:left w:val="none" w:sz="0" w:space="0" w:color="auto"/>
        <w:bottom w:val="none" w:sz="0" w:space="0" w:color="auto"/>
        <w:right w:val="none" w:sz="0" w:space="0" w:color="auto"/>
      </w:divBdr>
    </w:div>
    <w:div w:id="31417455">
      <w:bodyDiv w:val="1"/>
      <w:marLeft w:val="0"/>
      <w:marRight w:val="0"/>
      <w:marTop w:val="0"/>
      <w:marBottom w:val="0"/>
      <w:divBdr>
        <w:top w:val="none" w:sz="0" w:space="0" w:color="auto"/>
        <w:left w:val="none" w:sz="0" w:space="0" w:color="auto"/>
        <w:bottom w:val="none" w:sz="0" w:space="0" w:color="auto"/>
        <w:right w:val="none" w:sz="0" w:space="0" w:color="auto"/>
      </w:divBdr>
    </w:div>
    <w:div w:id="51537561">
      <w:bodyDiv w:val="1"/>
      <w:marLeft w:val="0"/>
      <w:marRight w:val="0"/>
      <w:marTop w:val="0"/>
      <w:marBottom w:val="0"/>
      <w:divBdr>
        <w:top w:val="none" w:sz="0" w:space="0" w:color="auto"/>
        <w:left w:val="none" w:sz="0" w:space="0" w:color="auto"/>
        <w:bottom w:val="none" w:sz="0" w:space="0" w:color="auto"/>
        <w:right w:val="none" w:sz="0" w:space="0" w:color="auto"/>
      </w:divBdr>
    </w:div>
    <w:div w:id="72435222">
      <w:bodyDiv w:val="1"/>
      <w:marLeft w:val="0"/>
      <w:marRight w:val="0"/>
      <w:marTop w:val="0"/>
      <w:marBottom w:val="0"/>
      <w:divBdr>
        <w:top w:val="none" w:sz="0" w:space="0" w:color="auto"/>
        <w:left w:val="none" w:sz="0" w:space="0" w:color="auto"/>
        <w:bottom w:val="none" w:sz="0" w:space="0" w:color="auto"/>
        <w:right w:val="none" w:sz="0" w:space="0" w:color="auto"/>
      </w:divBdr>
    </w:div>
    <w:div w:id="94908659">
      <w:bodyDiv w:val="1"/>
      <w:marLeft w:val="0"/>
      <w:marRight w:val="0"/>
      <w:marTop w:val="0"/>
      <w:marBottom w:val="0"/>
      <w:divBdr>
        <w:top w:val="none" w:sz="0" w:space="0" w:color="auto"/>
        <w:left w:val="none" w:sz="0" w:space="0" w:color="auto"/>
        <w:bottom w:val="none" w:sz="0" w:space="0" w:color="auto"/>
        <w:right w:val="none" w:sz="0" w:space="0" w:color="auto"/>
      </w:divBdr>
    </w:div>
    <w:div w:id="98962207">
      <w:bodyDiv w:val="1"/>
      <w:marLeft w:val="0"/>
      <w:marRight w:val="0"/>
      <w:marTop w:val="0"/>
      <w:marBottom w:val="0"/>
      <w:divBdr>
        <w:top w:val="none" w:sz="0" w:space="0" w:color="auto"/>
        <w:left w:val="none" w:sz="0" w:space="0" w:color="auto"/>
        <w:bottom w:val="none" w:sz="0" w:space="0" w:color="auto"/>
        <w:right w:val="none" w:sz="0" w:space="0" w:color="auto"/>
      </w:divBdr>
      <w:divsChild>
        <w:div w:id="1949387599">
          <w:marLeft w:val="-225"/>
          <w:marRight w:val="-225"/>
          <w:marTop w:val="0"/>
          <w:marBottom w:val="0"/>
          <w:divBdr>
            <w:top w:val="none" w:sz="0" w:space="0" w:color="auto"/>
            <w:left w:val="none" w:sz="0" w:space="0" w:color="auto"/>
            <w:bottom w:val="none" w:sz="0" w:space="0" w:color="auto"/>
            <w:right w:val="none" w:sz="0" w:space="0" w:color="auto"/>
          </w:divBdr>
          <w:divsChild>
            <w:div w:id="372463285">
              <w:marLeft w:val="0"/>
              <w:marRight w:val="0"/>
              <w:marTop w:val="0"/>
              <w:marBottom w:val="0"/>
              <w:divBdr>
                <w:top w:val="none" w:sz="0" w:space="0" w:color="auto"/>
                <w:left w:val="none" w:sz="0" w:space="0" w:color="auto"/>
                <w:bottom w:val="none" w:sz="0" w:space="0" w:color="auto"/>
                <w:right w:val="none" w:sz="0" w:space="0" w:color="auto"/>
              </w:divBdr>
              <w:divsChild>
                <w:div w:id="1288316601">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 w:id="99567420">
      <w:bodyDiv w:val="1"/>
      <w:marLeft w:val="0"/>
      <w:marRight w:val="0"/>
      <w:marTop w:val="0"/>
      <w:marBottom w:val="0"/>
      <w:divBdr>
        <w:top w:val="none" w:sz="0" w:space="0" w:color="auto"/>
        <w:left w:val="none" w:sz="0" w:space="0" w:color="auto"/>
        <w:bottom w:val="none" w:sz="0" w:space="0" w:color="auto"/>
        <w:right w:val="none" w:sz="0" w:space="0" w:color="auto"/>
      </w:divBdr>
      <w:divsChild>
        <w:div w:id="145825758">
          <w:marLeft w:val="0"/>
          <w:marRight w:val="0"/>
          <w:marTop w:val="0"/>
          <w:marBottom w:val="0"/>
          <w:divBdr>
            <w:top w:val="none" w:sz="0" w:space="0" w:color="auto"/>
            <w:left w:val="none" w:sz="0" w:space="0" w:color="auto"/>
            <w:bottom w:val="none" w:sz="0" w:space="0" w:color="auto"/>
            <w:right w:val="none" w:sz="0" w:space="0" w:color="auto"/>
          </w:divBdr>
          <w:divsChild>
            <w:div w:id="895701886">
              <w:marLeft w:val="0"/>
              <w:marRight w:val="0"/>
              <w:marTop w:val="0"/>
              <w:marBottom w:val="0"/>
              <w:divBdr>
                <w:top w:val="none" w:sz="0" w:space="0" w:color="auto"/>
                <w:left w:val="none" w:sz="0" w:space="0" w:color="auto"/>
                <w:bottom w:val="none" w:sz="0" w:space="0" w:color="auto"/>
                <w:right w:val="none" w:sz="0" w:space="0" w:color="auto"/>
              </w:divBdr>
              <w:divsChild>
                <w:div w:id="988826117">
                  <w:marLeft w:val="0"/>
                  <w:marRight w:val="0"/>
                  <w:marTop w:val="0"/>
                  <w:marBottom w:val="0"/>
                  <w:divBdr>
                    <w:top w:val="none" w:sz="0" w:space="0" w:color="auto"/>
                    <w:left w:val="none" w:sz="0" w:space="0" w:color="auto"/>
                    <w:bottom w:val="none" w:sz="0" w:space="0" w:color="auto"/>
                    <w:right w:val="none" w:sz="0" w:space="0" w:color="auto"/>
                  </w:divBdr>
                  <w:divsChild>
                    <w:div w:id="2008436657">
                      <w:marLeft w:val="0"/>
                      <w:marRight w:val="0"/>
                      <w:marTop w:val="0"/>
                      <w:marBottom w:val="0"/>
                      <w:divBdr>
                        <w:top w:val="none" w:sz="0" w:space="0" w:color="auto"/>
                        <w:left w:val="none" w:sz="0" w:space="0" w:color="auto"/>
                        <w:bottom w:val="none" w:sz="0" w:space="0" w:color="auto"/>
                        <w:right w:val="none" w:sz="0" w:space="0" w:color="auto"/>
                      </w:divBdr>
                    </w:div>
                    <w:div w:id="170678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35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98947">
      <w:bodyDiv w:val="1"/>
      <w:marLeft w:val="0"/>
      <w:marRight w:val="0"/>
      <w:marTop w:val="0"/>
      <w:marBottom w:val="0"/>
      <w:divBdr>
        <w:top w:val="none" w:sz="0" w:space="0" w:color="auto"/>
        <w:left w:val="none" w:sz="0" w:space="0" w:color="auto"/>
        <w:bottom w:val="none" w:sz="0" w:space="0" w:color="auto"/>
        <w:right w:val="none" w:sz="0" w:space="0" w:color="auto"/>
      </w:divBdr>
    </w:div>
    <w:div w:id="117841122">
      <w:bodyDiv w:val="1"/>
      <w:marLeft w:val="0"/>
      <w:marRight w:val="0"/>
      <w:marTop w:val="0"/>
      <w:marBottom w:val="0"/>
      <w:divBdr>
        <w:top w:val="none" w:sz="0" w:space="0" w:color="auto"/>
        <w:left w:val="none" w:sz="0" w:space="0" w:color="auto"/>
        <w:bottom w:val="none" w:sz="0" w:space="0" w:color="auto"/>
        <w:right w:val="none" w:sz="0" w:space="0" w:color="auto"/>
      </w:divBdr>
    </w:div>
    <w:div w:id="207451072">
      <w:bodyDiv w:val="1"/>
      <w:marLeft w:val="0"/>
      <w:marRight w:val="0"/>
      <w:marTop w:val="0"/>
      <w:marBottom w:val="0"/>
      <w:divBdr>
        <w:top w:val="none" w:sz="0" w:space="0" w:color="auto"/>
        <w:left w:val="none" w:sz="0" w:space="0" w:color="auto"/>
        <w:bottom w:val="none" w:sz="0" w:space="0" w:color="auto"/>
        <w:right w:val="none" w:sz="0" w:space="0" w:color="auto"/>
      </w:divBdr>
    </w:div>
    <w:div w:id="216204109">
      <w:bodyDiv w:val="1"/>
      <w:marLeft w:val="0"/>
      <w:marRight w:val="0"/>
      <w:marTop w:val="0"/>
      <w:marBottom w:val="0"/>
      <w:divBdr>
        <w:top w:val="none" w:sz="0" w:space="0" w:color="auto"/>
        <w:left w:val="none" w:sz="0" w:space="0" w:color="auto"/>
        <w:bottom w:val="none" w:sz="0" w:space="0" w:color="auto"/>
        <w:right w:val="none" w:sz="0" w:space="0" w:color="auto"/>
      </w:divBdr>
    </w:div>
    <w:div w:id="220337231">
      <w:bodyDiv w:val="1"/>
      <w:marLeft w:val="0"/>
      <w:marRight w:val="0"/>
      <w:marTop w:val="0"/>
      <w:marBottom w:val="0"/>
      <w:divBdr>
        <w:top w:val="none" w:sz="0" w:space="0" w:color="auto"/>
        <w:left w:val="none" w:sz="0" w:space="0" w:color="auto"/>
        <w:bottom w:val="none" w:sz="0" w:space="0" w:color="auto"/>
        <w:right w:val="none" w:sz="0" w:space="0" w:color="auto"/>
      </w:divBdr>
    </w:div>
    <w:div w:id="227766724">
      <w:bodyDiv w:val="1"/>
      <w:marLeft w:val="0"/>
      <w:marRight w:val="0"/>
      <w:marTop w:val="0"/>
      <w:marBottom w:val="0"/>
      <w:divBdr>
        <w:top w:val="none" w:sz="0" w:space="0" w:color="auto"/>
        <w:left w:val="none" w:sz="0" w:space="0" w:color="auto"/>
        <w:bottom w:val="none" w:sz="0" w:space="0" w:color="auto"/>
        <w:right w:val="none" w:sz="0" w:space="0" w:color="auto"/>
      </w:divBdr>
    </w:div>
    <w:div w:id="310059197">
      <w:bodyDiv w:val="1"/>
      <w:marLeft w:val="0"/>
      <w:marRight w:val="0"/>
      <w:marTop w:val="0"/>
      <w:marBottom w:val="0"/>
      <w:divBdr>
        <w:top w:val="none" w:sz="0" w:space="0" w:color="auto"/>
        <w:left w:val="none" w:sz="0" w:space="0" w:color="auto"/>
        <w:bottom w:val="none" w:sz="0" w:space="0" w:color="auto"/>
        <w:right w:val="none" w:sz="0" w:space="0" w:color="auto"/>
      </w:divBdr>
    </w:div>
    <w:div w:id="316807556">
      <w:bodyDiv w:val="1"/>
      <w:marLeft w:val="0"/>
      <w:marRight w:val="0"/>
      <w:marTop w:val="0"/>
      <w:marBottom w:val="0"/>
      <w:divBdr>
        <w:top w:val="none" w:sz="0" w:space="0" w:color="auto"/>
        <w:left w:val="none" w:sz="0" w:space="0" w:color="auto"/>
        <w:bottom w:val="none" w:sz="0" w:space="0" w:color="auto"/>
        <w:right w:val="none" w:sz="0" w:space="0" w:color="auto"/>
      </w:divBdr>
      <w:divsChild>
        <w:div w:id="2069301289">
          <w:marLeft w:val="270"/>
          <w:marRight w:val="0"/>
          <w:marTop w:val="0"/>
          <w:marBottom w:val="0"/>
          <w:divBdr>
            <w:top w:val="none" w:sz="0" w:space="0" w:color="auto"/>
            <w:left w:val="none" w:sz="0" w:space="0" w:color="auto"/>
            <w:bottom w:val="none" w:sz="0" w:space="0" w:color="auto"/>
            <w:right w:val="none" w:sz="0" w:space="0" w:color="auto"/>
          </w:divBdr>
        </w:div>
      </w:divsChild>
    </w:div>
    <w:div w:id="335307475">
      <w:bodyDiv w:val="1"/>
      <w:marLeft w:val="0"/>
      <w:marRight w:val="0"/>
      <w:marTop w:val="0"/>
      <w:marBottom w:val="0"/>
      <w:divBdr>
        <w:top w:val="none" w:sz="0" w:space="0" w:color="auto"/>
        <w:left w:val="none" w:sz="0" w:space="0" w:color="auto"/>
        <w:bottom w:val="none" w:sz="0" w:space="0" w:color="auto"/>
        <w:right w:val="none" w:sz="0" w:space="0" w:color="auto"/>
      </w:divBdr>
    </w:div>
    <w:div w:id="347102288">
      <w:bodyDiv w:val="1"/>
      <w:marLeft w:val="0"/>
      <w:marRight w:val="0"/>
      <w:marTop w:val="0"/>
      <w:marBottom w:val="0"/>
      <w:divBdr>
        <w:top w:val="none" w:sz="0" w:space="0" w:color="auto"/>
        <w:left w:val="none" w:sz="0" w:space="0" w:color="auto"/>
        <w:bottom w:val="none" w:sz="0" w:space="0" w:color="auto"/>
        <w:right w:val="none" w:sz="0" w:space="0" w:color="auto"/>
      </w:divBdr>
      <w:divsChild>
        <w:div w:id="2095544909">
          <w:marLeft w:val="0"/>
          <w:marRight w:val="0"/>
          <w:marTop w:val="0"/>
          <w:marBottom w:val="0"/>
          <w:divBdr>
            <w:top w:val="none" w:sz="0" w:space="0" w:color="auto"/>
            <w:left w:val="none" w:sz="0" w:space="0" w:color="auto"/>
            <w:bottom w:val="none" w:sz="0" w:space="0" w:color="auto"/>
            <w:right w:val="none" w:sz="0" w:space="0" w:color="auto"/>
          </w:divBdr>
          <w:divsChild>
            <w:div w:id="1205094373">
              <w:marLeft w:val="0"/>
              <w:marRight w:val="0"/>
              <w:marTop w:val="0"/>
              <w:marBottom w:val="0"/>
              <w:divBdr>
                <w:top w:val="none" w:sz="0" w:space="0" w:color="auto"/>
                <w:left w:val="none" w:sz="0" w:space="0" w:color="auto"/>
                <w:bottom w:val="none" w:sz="0" w:space="0" w:color="auto"/>
                <w:right w:val="none" w:sz="0" w:space="0" w:color="auto"/>
              </w:divBdr>
              <w:divsChild>
                <w:div w:id="1468208251">
                  <w:marLeft w:val="0"/>
                  <w:marRight w:val="0"/>
                  <w:marTop w:val="0"/>
                  <w:marBottom w:val="0"/>
                  <w:divBdr>
                    <w:top w:val="none" w:sz="0" w:space="0" w:color="auto"/>
                    <w:left w:val="none" w:sz="0" w:space="0" w:color="auto"/>
                    <w:bottom w:val="none" w:sz="0" w:space="0" w:color="auto"/>
                    <w:right w:val="none" w:sz="0" w:space="0" w:color="auto"/>
                  </w:divBdr>
                  <w:divsChild>
                    <w:div w:id="91127589">
                      <w:marLeft w:val="0"/>
                      <w:marRight w:val="0"/>
                      <w:marTop w:val="0"/>
                      <w:marBottom w:val="0"/>
                      <w:divBdr>
                        <w:top w:val="none" w:sz="0" w:space="0" w:color="auto"/>
                        <w:left w:val="none" w:sz="0" w:space="0" w:color="auto"/>
                        <w:bottom w:val="none" w:sz="0" w:space="0" w:color="auto"/>
                        <w:right w:val="none" w:sz="0" w:space="0" w:color="auto"/>
                      </w:divBdr>
                    </w:div>
                    <w:div w:id="1641227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70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830474">
      <w:bodyDiv w:val="1"/>
      <w:marLeft w:val="0"/>
      <w:marRight w:val="0"/>
      <w:marTop w:val="0"/>
      <w:marBottom w:val="0"/>
      <w:divBdr>
        <w:top w:val="none" w:sz="0" w:space="0" w:color="auto"/>
        <w:left w:val="none" w:sz="0" w:space="0" w:color="auto"/>
        <w:bottom w:val="none" w:sz="0" w:space="0" w:color="auto"/>
        <w:right w:val="none" w:sz="0" w:space="0" w:color="auto"/>
      </w:divBdr>
    </w:div>
    <w:div w:id="348720385">
      <w:bodyDiv w:val="1"/>
      <w:marLeft w:val="0"/>
      <w:marRight w:val="0"/>
      <w:marTop w:val="0"/>
      <w:marBottom w:val="0"/>
      <w:divBdr>
        <w:top w:val="none" w:sz="0" w:space="0" w:color="auto"/>
        <w:left w:val="none" w:sz="0" w:space="0" w:color="auto"/>
        <w:bottom w:val="none" w:sz="0" w:space="0" w:color="auto"/>
        <w:right w:val="none" w:sz="0" w:space="0" w:color="auto"/>
      </w:divBdr>
    </w:div>
    <w:div w:id="362831314">
      <w:bodyDiv w:val="1"/>
      <w:marLeft w:val="0"/>
      <w:marRight w:val="0"/>
      <w:marTop w:val="0"/>
      <w:marBottom w:val="0"/>
      <w:divBdr>
        <w:top w:val="none" w:sz="0" w:space="0" w:color="auto"/>
        <w:left w:val="none" w:sz="0" w:space="0" w:color="auto"/>
        <w:bottom w:val="none" w:sz="0" w:space="0" w:color="auto"/>
        <w:right w:val="none" w:sz="0" w:space="0" w:color="auto"/>
      </w:divBdr>
      <w:divsChild>
        <w:div w:id="1134371194">
          <w:marLeft w:val="0"/>
          <w:marRight w:val="0"/>
          <w:marTop w:val="75"/>
          <w:marBottom w:val="0"/>
          <w:divBdr>
            <w:top w:val="none" w:sz="0" w:space="0" w:color="auto"/>
            <w:left w:val="none" w:sz="0" w:space="0" w:color="auto"/>
            <w:bottom w:val="none" w:sz="0" w:space="0" w:color="auto"/>
            <w:right w:val="none" w:sz="0" w:space="0" w:color="auto"/>
          </w:divBdr>
        </w:div>
        <w:div w:id="387388471">
          <w:marLeft w:val="0"/>
          <w:marRight w:val="0"/>
          <w:marTop w:val="225"/>
          <w:marBottom w:val="450"/>
          <w:divBdr>
            <w:top w:val="none" w:sz="0" w:space="0" w:color="auto"/>
            <w:left w:val="none" w:sz="0" w:space="0" w:color="auto"/>
            <w:bottom w:val="none" w:sz="0" w:space="0" w:color="auto"/>
            <w:right w:val="none" w:sz="0" w:space="0" w:color="auto"/>
          </w:divBdr>
          <w:divsChild>
            <w:div w:id="351952568">
              <w:marLeft w:val="0"/>
              <w:marRight w:val="0"/>
              <w:marTop w:val="0"/>
              <w:marBottom w:val="0"/>
              <w:divBdr>
                <w:top w:val="none" w:sz="0" w:space="0" w:color="auto"/>
                <w:left w:val="none" w:sz="0" w:space="0" w:color="auto"/>
                <w:bottom w:val="none" w:sz="0" w:space="0" w:color="auto"/>
                <w:right w:val="none" w:sz="0" w:space="0" w:color="auto"/>
              </w:divBdr>
            </w:div>
            <w:div w:id="57484543">
              <w:marLeft w:val="0"/>
              <w:marRight w:val="0"/>
              <w:marTop w:val="0"/>
              <w:marBottom w:val="0"/>
              <w:divBdr>
                <w:top w:val="none" w:sz="0" w:space="0" w:color="auto"/>
                <w:left w:val="none" w:sz="0" w:space="0" w:color="auto"/>
                <w:bottom w:val="none" w:sz="0" w:space="0" w:color="auto"/>
                <w:right w:val="none" w:sz="0" w:space="0" w:color="auto"/>
              </w:divBdr>
            </w:div>
            <w:div w:id="1677724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910356">
      <w:bodyDiv w:val="1"/>
      <w:marLeft w:val="0"/>
      <w:marRight w:val="0"/>
      <w:marTop w:val="0"/>
      <w:marBottom w:val="0"/>
      <w:divBdr>
        <w:top w:val="none" w:sz="0" w:space="0" w:color="auto"/>
        <w:left w:val="none" w:sz="0" w:space="0" w:color="auto"/>
        <w:bottom w:val="none" w:sz="0" w:space="0" w:color="auto"/>
        <w:right w:val="none" w:sz="0" w:space="0" w:color="auto"/>
      </w:divBdr>
    </w:div>
    <w:div w:id="370737454">
      <w:bodyDiv w:val="1"/>
      <w:marLeft w:val="0"/>
      <w:marRight w:val="0"/>
      <w:marTop w:val="0"/>
      <w:marBottom w:val="0"/>
      <w:divBdr>
        <w:top w:val="none" w:sz="0" w:space="0" w:color="auto"/>
        <w:left w:val="none" w:sz="0" w:space="0" w:color="auto"/>
        <w:bottom w:val="none" w:sz="0" w:space="0" w:color="auto"/>
        <w:right w:val="none" w:sz="0" w:space="0" w:color="auto"/>
      </w:divBdr>
      <w:divsChild>
        <w:div w:id="880362866">
          <w:marLeft w:val="0"/>
          <w:marRight w:val="0"/>
          <w:marTop w:val="0"/>
          <w:marBottom w:val="0"/>
          <w:divBdr>
            <w:top w:val="none" w:sz="0" w:space="0" w:color="auto"/>
            <w:left w:val="none" w:sz="0" w:space="0" w:color="auto"/>
            <w:bottom w:val="none" w:sz="0" w:space="0" w:color="auto"/>
            <w:right w:val="none" w:sz="0" w:space="0" w:color="auto"/>
          </w:divBdr>
        </w:div>
        <w:div w:id="1029768546">
          <w:marLeft w:val="0"/>
          <w:marRight w:val="0"/>
          <w:marTop w:val="0"/>
          <w:marBottom w:val="0"/>
          <w:divBdr>
            <w:top w:val="none" w:sz="0" w:space="0" w:color="auto"/>
            <w:left w:val="none" w:sz="0" w:space="0" w:color="auto"/>
            <w:bottom w:val="none" w:sz="0" w:space="0" w:color="auto"/>
            <w:right w:val="none" w:sz="0" w:space="0" w:color="auto"/>
          </w:divBdr>
        </w:div>
      </w:divsChild>
    </w:div>
    <w:div w:id="372461243">
      <w:bodyDiv w:val="1"/>
      <w:marLeft w:val="0"/>
      <w:marRight w:val="0"/>
      <w:marTop w:val="0"/>
      <w:marBottom w:val="0"/>
      <w:divBdr>
        <w:top w:val="none" w:sz="0" w:space="0" w:color="auto"/>
        <w:left w:val="none" w:sz="0" w:space="0" w:color="auto"/>
        <w:bottom w:val="none" w:sz="0" w:space="0" w:color="auto"/>
        <w:right w:val="none" w:sz="0" w:space="0" w:color="auto"/>
      </w:divBdr>
      <w:divsChild>
        <w:div w:id="283659484">
          <w:marLeft w:val="0"/>
          <w:marRight w:val="0"/>
          <w:marTop w:val="0"/>
          <w:marBottom w:val="0"/>
          <w:divBdr>
            <w:top w:val="single" w:sz="2" w:space="0" w:color="auto"/>
            <w:left w:val="single" w:sz="2" w:space="0" w:color="auto"/>
            <w:bottom w:val="single" w:sz="2" w:space="0" w:color="auto"/>
            <w:right w:val="single" w:sz="2" w:space="0" w:color="auto"/>
          </w:divBdr>
        </w:div>
        <w:div w:id="1563298264">
          <w:marLeft w:val="0"/>
          <w:marRight w:val="0"/>
          <w:marTop w:val="0"/>
          <w:marBottom w:val="0"/>
          <w:divBdr>
            <w:top w:val="single" w:sz="2" w:space="0" w:color="auto"/>
            <w:left w:val="single" w:sz="2" w:space="0" w:color="auto"/>
            <w:bottom w:val="single" w:sz="2" w:space="0" w:color="auto"/>
            <w:right w:val="single" w:sz="2" w:space="0" w:color="auto"/>
          </w:divBdr>
          <w:divsChild>
            <w:div w:id="655885244">
              <w:marLeft w:val="0"/>
              <w:marRight w:val="0"/>
              <w:marTop w:val="0"/>
              <w:marBottom w:val="0"/>
              <w:divBdr>
                <w:top w:val="single" w:sz="2" w:space="0" w:color="auto"/>
                <w:left w:val="single" w:sz="2" w:space="0" w:color="auto"/>
                <w:bottom w:val="single" w:sz="2" w:space="0" w:color="auto"/>
                <w:right w:val="single" w:sz="2" w:space="0" w:color="auto"/>
              </w:divBdr>
            </w:div>
          </w:divsChild>
        </w:div>
        <w:div w:id="522092085">
          <w:marLeft w:val="0"/>
          <w:marRight w:val="0"/>
          <w:marTop w:val="0"/>
          <w:marBottom w:val="0"/>
          <w:divBdr>
            <w:top w:val="single" w:sz="2" w:space="0" w:color="auto"/>
            <w:left w:val="single" w:sz="2" w:space="0" w:color="auto"/>
            <w:bottom w:val="single" w:sz="2" w:space="0" w:color="auto"/>
            <w:right w:val="single" w:sz="2" w:space="0" w:color="auto"/>
          </w:divBdr>
          <w:divsChild>
            <w:div w:id="2050371224">
              <w:marLeft w:val="0"/>
              <w:marRight w:val="0"/>
              <w:marTop w:val="0"/>
              <w:marBottom w:val="0"/>
              <w:divBdr>
                <w:top w:val="single" w:sz="2" w:space="0" w:color="auto"/>
                <w:left w:val="single" w:sz="2" w:space="0" w:color="auto"/>
                <w:bottom w:val="single" w:sz="2" w:space="0" w:color="auto"/>
                <w:right w:val="single" w:sz="2" w:space="0" w:color="auto"/>
              </w:divBdr>
              <w:divsChild>
                <w:div w:id="1748573025">
                  <w:marLeft w:val="0"/>
                  <w:marRight w:val="0"/>
                  <w:marTop w:val="0"/>
                  <w:marBottom w:val="0"/>
                  <w:divBdr>
                    <w:top w:val="single" w:sz="2" w:space="0" w:color="auto"/>
                    <w:left w:val="single" w:sz="2" w:space="0" w:color="auto"/>
                    <w:bottom w:val="single" w:sz="2" w:space="0" w:color="auto"/>
                    <w:right w:val="single" w:sz="2" w:space="0" w:color="auto"/>
                  </w:divBdr>
                </w:div>
                <w:div w:id="195166481">
                  <w:marLeft w:val="0"/>
                  <w:marRight w:val="0"/>
                  <w:marTop w:val="0"/>
                  <w:marBottom w:val="0"/>
                  <w:divBdr>
                    <w:top w:val="single" w:sz="2" w:space="0" w:color="auto"/>
                    <w:left w:val="single" w:sz="2" w:space="0" w:color="auto"/>
                    <w:bottom w:val="single" w:sz="2" w:space="0" w:color="auto"/>
                    <w:right w:val="single" w:sz="2" w:space="0" w:color="auto"/>
                  </w:divBdr>
                  <w:divsChild>
                    <w:div w:id="1903906001">
                      <w:marLeft w:val="0"/>
                      <w:marRight w:val="0"/>
                      <w:marTop w:val="0"/>
                      <w:marBottom w:val="0"/>
                      <w:divBdr>
                        <w:top w:val="single" w:sz="2" w:space="0" w:color="auto"/>
                        <w:left w:val="single" w:sz="2" w:space="0" w:color="auto"/>
                        <w:bottom w:val="single" w:sz="2" w:space="0" w:color="auto"/>
                        <w:right w:val="single" w:sz="2" w:space="0" w:color="auto"/>
                      </w:divBdr>
                      <w:divsChild>
                        <w:div w:id="161717212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08892944">
      <w:bodyDiv w:val="1"/>
      <w:marLeft w:val="0"/>
      <w:marRight w:val="0"/>
      <w:marTop w:val="0"/>
      <w:marBottom w:val="0"/>
      <w:divBdr>
        <w:top w:val="none" w:sz="0" w:space="0" w:color="auto"/>
        <w:left w:val="none" w:sz="0" w:space="0" w:color="auto"/>
        <w:bottom w:val="none" w:sz="0" w:space="0" w:color="auto"/>
        <w:right w:val="none" w:sz="0" w:space="0" w:color="auto"/>
      </w:divBdr>
    </w:div>
    <w:div w:id="423383619">
      <w:bodyDiv w:val="1"/>
      <w:marLeft w:val="0"/>
      <w:marRight w:val="0"/>
      <w:marTop w:val="0"/>
      <w:marBottom w:val="0"/>
      <w:divBdr>
        <w:top w:val="none" w:sz="0" w:space="0" w:color="auto"/>
        <w:left w:val="none" w:sz="0" w:space="0" w:color="auto"/>
        <w:bottom w:val="none" w:sz="0" w:space="0" w:color="auto"/>
        <w:right w:val="none" w:sz="0" w:space="0" w:color="auto"/>
      </w:divBdr>
    </w:div>
    <w:div w:id="452137117">
      <w:bodyDiv w:val="1"/>
      <w:marLeft w:val="0"/>
      <w:marRight w:val="0"/>
      <w:marTop w:val="0"/>
      <w:marBottom w:val="0"/>
      <w:divBdr>
        <w:top w:val="none" w:sz="0" w:space="0" w:color="auto"/>
        <w:left w:val="none" w:sz="0" w:space="0" w:color="auto"/>
        <w:bottom w:val="none" w:sz="0" w:space="0" w:color="auto"/>
        <w:right w:val="none" w:sz="0" w:space="0" w:color="auto"/>
      </w:divBdr>
      <w:divsChild>
        <w:div w:id="1615675914">
          <w:marLeft w:val="0"/>
          <w:marRight w:val="0"/>
          <w:marTop w:val="0"/>
          <w:marBottom w:val="0"/>
          <w:divBdr>
            <w:top w:val="none" w:sz="0" w:space="0" w:color="auto"/>
            <w:left w:val="none" w:sz="0" w:space="0" w:color="auto"/>
            <w:bottom w:val="none" w:sz="0" w:space="0" w:color="auto"/>
            <w:right w:val="none" w:sz="0" w:space="0" w:color="auto"/>
          </w:divBdr>
          <w:divsChild>
            <w:div w:id="1536119403">
              <w:marLeft w:val="0"/>
              <w:marRight w:val="0"/>
              <w:marTop w:val="0"/>
              <w:marBottom w:val="0"/>
              <w:divBdr>
                <w:top w:val="none" w:sz="0" w:space="0" w:color="auto"/>
                <w:left w:val="none" w:sz="0" w:space="0" w:color="auto"/>
                <w:bottom w:val="none" w:sz="0" w:space="0" w:color="auto"/>
                <w:right w:val="none" w:sz="0" w:space="0" w:color="auto"/>
              </w:divBdr>
              <w:divsChild>
                <w:div w:id="1985814623">
                  <w:marLeft w:val="0"/>
                  <w:marRight w:val="0"/>
                  <w:marTop w:val="0"/>
                  <w:marBottom w:val="0"/>
                  <w:divBdr>
                    <w:top w:val="none" w:sz="0" w:space="0" w:color="auto"/>
                    <w:left w:val="none" w:sz="0" w:space="0" w:color="auto"/>
                    <w:bottom w:val="none" w:sz="0" w:space="0" w:color="auto"/>
                    <w:right w:val="none" w:sz="0" w:space="0" w:color="auto"/>
                  </w:divBdr>
                  <w:divsChild>
                    <w:div w:id="11556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1215562">
      <w:bodyDiv w:val="1"/>
      <w:marLeft w:val="0"/>
      <w:marRight w:val="0"/>
      <w:marTop w:val="0"/>
      <w:marBottom w:val="0"/>
      <w:divBdr>
        <w:top w:val="none" w:sz="0" w:space="0" w:color="auto"/>
        <w:left w:val="none" w:sz="0" w:space="0" w:color="auto"/>
        <w:bottom w:val="none" w:sz="0" w:space="0" w:color="auto"/>
        <w:right w:val="none" w:sz="0" w:space="0" w:color="auto"/>
      </w:divBdr>
    </w:div>
    <w:div w:id="477771312">
      <w:bodyDiv w:val="1"/>
      <w:marLeft w:val="0"/>
      <w:marRight w:val="0"/>
      <w:marTop w:val="0"/>
      <w:marBottom w:val="0"/>
      <w:divBdr>
        <w:top w:val="none" w:sz="0" w:space="0" w:color="auto"/>
        <w:left w:val="none" w:sz="0" w:space="0" w:color="auto"/>
        <w:bottom w:val="none" w:sz="0" w:space="0" w:color="auto"/>
        <w:right w:val="none" w:sz="0" w:space="0" w:color="auto"/>
      </w:divBdr>
    </w:div>
    <w:div w:id="484783924">
      <w:bodyDiv w:val="1"/>
      <w:marLeft w:val="0"/>
      <w:marRight w:val="0"/>
      <w:marTop w:val="0"/>
      <w:marBottom w:val="0"/>
      <w:divBdr>
        <w:top w:val="none" w:sz="0" w:space="0" w:color="auto"/>
        <w:left w:val="none" w:sz="0" w:space="0" w:color="auto"/>
        <w:bottom w:val="none" w:sz="0" w:space="0" w:color="auto"/>
        <w:right w:val="none" w:sz="0" w:space="0" w:color="auto"/>
      </w:divBdr>
    </w:div>
    <w:div w:id="597564377">
      <w:bodyDiv w:val="1"/>
      <w:marLeft w:val="0"/>
      <w:marRight w:val="0"/>
      <w:marTop w:val="0"/>
      <w:marBottom w:val="0"/>
      <w:divBdr>
        <w:top w:val="none" w:sz="0" w:space="0" w:color="auto"/>
        <w:left w:val="none" w:sz="0" w:space="0" w:color="auto"/>
        <w:bottom w:val="none" w:sz="0" w:space="0" w:color="auto"/>
        <w:right w:val="none" w:sz="0" w:space="0" w:color="auto"/>
      </w:divBdr>
      <w:divsChild>
        <w:div w:id="1793593483">
          <w:marLeft w:val="0"/>
          <w:marRight w:val="0"/>
          <w:marTop w:val="0"/>
          <w:marBottom w:val="30"/>
          <w:divBdr>
            <w:top w:val="none" w:sz="0" w:space="0" w:color="auto"/>
            <w:left w:val="none" w:sz="0" w:space="0" w:color="auto"/>
            <w:bottom w:val="none" w:sz="0" w:space="0" w:color="auto"/>
            <w:right w:val="none" w:sz="0" w:space="0" w:color="auto"/>
          </w:divBdr>
        </w:div>
      </w:divsChild>
    </w:div>
    <w:div w:id="598102912">
      <w:bodyDiv w:val="1"/>
      <w:marLeft w:val="0"/>
      <w:marRight w:val="0"/>
      <w:marTop w:val="0"/>
      <w:marBottom w:val="0"/>
      <w:divBdr>
        <w:top w:val="none" w:sz="0" w:space="0" w:color="auto"/>
        <w:left w:val="none" w:sz="0" w:space="0" w:color="auto"/>
        <w:bottom w:val="none" w:sz="0" w:space="0" w:color="auto"/>
        <w:right w:val="none" w:sz="0" w:space="0" w:color="auto"/>
      </w:divBdr>
    </w:div>
    <w:div w:id="620771760">
      <w:bodyDiv w:val="1"/>
      <w:marLeft w:val="0"/>
      <w:marRight w:val="0"/>
      <w:marTop w:val="0"/>
      <w:marBottom w:val="0"/>
      <w:divBdr>
        <w:top w:val="none" w:sz="0" w:space="0" w:color="auto"/>
        <w:left w:val="none" w:sz="0" w:space="0" w:color="auto"/>
        <w:bottom w:val="none" w:sz="0" w:space="0" w:color="auto"/>
        <w:right w:val="none" w:sz="0" w:space="0" w:color="auto"/>
      </w:divBdr>
      <w:divsChild>
        <w:div w:id="385762899">
          <w:marLeft w:val="-225"/>
          <w:marRight w:val="-225"/>
          <w:marTop w:val="0"/>
          <w:marBottom w:val="0"/>
          <w:divBdr>
            <w:top w:val="none" w:sz="0" w:space="0" w:color="auto"/>
            <w:left w:val="none" w:sz="0" w:space="0" w:color="auto"/>
            <w:bottom w:val="none" w:sz="0" w:space="0" w:color="auto"/>
            <w:right w:val="none" w:sz="0" w:space="0" w:color="auto"/>
          </w:divBdr>
          <w:divsChild>
            <w:div w:id="1346785039">
              <w:marLeft w:val="0"/>
              <w:marRight w:val="0"/>
              <w:marTop w:val="0"/>
              <w:marBottom w:val="0"/>
              <w:divBdr>
                <w:top w:val="none" w:sz="0" w:space="0" w:color="auto"/>
                <w:left w:val="none" w:sz="0" w:space="0" w:color="auto"/>
                <w:bottom w:val="none" w:sz="0" w:space="0" w:color="auto"/>
                <w:right w:val="none" w:sz="0" w:space="0" w:color="auto"/>
              </w:divBdr>
              <w:divsChild>
                <w:div w:id="432475586">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 w:id="631054756">
      <w:bodyDiv w:val="1"/>
      <w:marLeft w:val="0"/>
      <w:marRight w:val="0"/>
      <w:marTop w:val="0"/>
      <w:marBottom w:val="0"/>
      <w:divBdr>
        <w:top w:val="none" w:sz="0" w:space="0" w:color="auto"/>
        <w:left w:val="none" w:sz="0" w:space="0" w:color="auto"/>
        <w:bottom w:val="none" w:sz="0" w:space="0" w:color="auto"/>
        <w:right w:val="none" w:sz="0" w:space="0" w:color="auto"/>
      </w:divBdr>
    </w:div>
    <w:div w:id="638992954">
      <w:bodyDiv w:val="1"/>
      <w:marLeft w:val="0"/>
      <w:marRight w:val="0"/>
      <w:marTop w:val="0"/>
      <w:marBottom w:val="0"/>
      <w:divBdr>
        <w:top w:val="none" w:sz="0" w:space="0" w:color="auto"/>
        <w:left w:val="none" w:sz="0" w:space="0" w:color="auto"/>
        <w:bottom w:val="none" w:sz="0" w:space="0" w:color="auto"/>
        <w:right w:val="none" w:sz="0" w:space="0" w:color="auto"/>
      </w:divBdr>
    </w:div>
    <w:div w:id="642082825">
      <w:bodyDiv w:val="1"/>
      <w:marLeft w:val="0"/>
      <w:marRight w:val="0"/>
      <w:marTop w:val="0"/>
      <w:marBottom w:val="0"/>
      <w:divBdr>
        <w:top w:val="none" w:sz="0" w:space="0" w:color="auto"/>
        <w:left w:val="none" w:sz="0" w:space="0" w:color="auto"/>
        <w:bottom w:val="none" w:sz="0" w:space="0" w:color="auto"/>
        <w:right w:val="none" w:sz="0" w:space="0" w:color="auto"/>
      </w:divBdr>
    </w:div>
    <w:div w:id="644701881">
      <w:bodyDiv w:val="1"/>
      <w:marLeft w:val="0"/>
      <w:marRight w:val="0"/>
      <w:marTop w:val="0"/>
      <w:marBottom w:val="0"/>
      <w:divBdr>
        <w:top w:val="none" w:sz="0" w:space="0" w:color="auto"/>
        <w:left w:val="none" w:sz="0" w:space="0" w:color="auto"/>
        <w:bottom w:val="none" w:sz="0" w:space="0" w:color="auto"/>
        <w:right w:val="none" w:sz="0" w:space="0" w:color="auto"/>
      </w:divBdr>
    </w:div>
    <w:div w:id="710032214">
      <w:bodyDiv w:val="1"/>
      <w:marLeft w:val="0"/>
      <w:marRight w:val="0"/>
      <w:marTop w:val="0"/>
      <w:marBottom w:val="0"/>
      <w:divBdr>
        <w:top w:val="none" w:sz="0" w:space="0" w:color="auto"/>
        <w:left w:val="none" w:sz="0" w:space="0" w:color="auto"/>
        <w:bottom w:val="none" w:sz="0" w:space="0" w:color="auto"/>
        <w:right w:val="none" w:sz="0" w:space="0" w:color="auto"/>
      </w:divBdr>
    </w:div>
    <w:div w:id="729839151">
      <w:bodyDiv w:val="1"/>
      <w:marLeft w:val="0"/>
      <w:marRight w:val="0"/>
      <w:marTop w:val="0"/>
      <w:marBottom w:val="0"/>
      <w:divBdr>
        <w:top w:val="none" w:sz="0" w:space="0" w:color="auto"/>
        <w:left w:val="none" w:sz="0" w:space="0" w:color="auto"/>
        <w:bottom w:val="none" w:sz="0" w:space="0" w:color="auto"/>
        <w:right w:val="none" w:sz="0" w:space="0" w:color="auto"/>
      </w:divBdr>
      <w:divsChild>
        <w:div w:id="1198812732">
          <w:marLeft w:val="0"/>
          <w:marRight w:val="0"/>
          <w:marTop w:val="0"/>
          <w:marBottom w:val="0"/>
          <w:divBdr>
            <w:top w:val="none" w:sz="0" w:space="0" w:color="auto"/>
            <w:left w:val="none" w:sz="0" w:space="0" w:color="auto"/>
            <w:bottom w:val="none" w:sz="0" w:space="0" w:color="auto"/>
            <w:right w:val="none" w:sz="0" w:space="0" w:color="auto"/>
          </w:divBdr>
          <w:divsChild>
            <w:div w:id="1721244799">
              <w:marLeft w:val="0"/>
              <w:marRight w:val="0"/>
              <w:marTop w:val="0"/>
              <w:marBottom w:val="0"/>
              <w:divBdr>
                <w:top w:val="none" w:sz="0" w:space="0" w:color="auto"/>
                <w:left w:val="none" w:sz="0" w:space="0" w:color="auto"/>
                <w:bottom w:val="none" w:sz="0" w:space="0" w:color="auto"/>
                <w:right w:val="none" w:sz="0" w:space="0" w:color="auto"/>
              </w:divBdr>
              <w:divsChild>
                <w:div w:id="2035838719">
                  <w:marLeft w:val="0"/>
                  <w:marRight w:val="0"/>
                  <w:marTop w:val="0"/>
                  <w:marBottom w:val="0"/>
                  <w:divBdr>
                    <w:top w:val="none" w:sz="0" w:space="0" w:color="auto"/>
                    <w:left w:val="none" w:sz="0" w:space="0" w:color="auto"/>
                    <w:bottom w:val="none" w:sz="0" w:space="0" w:color="auto"/>
                    <w:right w:val="none" w:sz="0" w:space="0" w:color="auto"/>
                  </w:divBdr>
                  <w:divsChild>
                    <w:div w:id="886992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1879052">
      <w:bodyDiv w:val="1"/>
      <w:marLeft w:val="0"/>
      <w:marRight w:val="0"/>
      <w:marTop w:val="0"/>
      <w:marBottom w:val="0"/>
      <w:divBdr>
        <w:top w:val="none" w:sz="0" w:space="0" w:color="auto"/>
        <w:left w:val="none" w:sz="0" w:space="0" w:color="auto"/>
        <w:bottom w:val="none" w:sz="0" w:space="0" w:color="auto"/>
        <w:right w:val="none" w:sz="0" w:space="0" w:color="auto"/>
      </w:divBdr>
    </w:div>
    <w:div w:id="752974292">
      <w:bodyDiv w:val="1"/>
      <w:marLeft w:val="0"/>
      <w:marRight w:val="0"/>
      <w:marTop w:val="0"/>
      <w:marBottom w:val="0"/>
      <w:divBdr>
        <w:top w:val="none" w:sz="0" w:space="0" w:color="auto"/>
        <w:left w:val="none" w:sz="0" w:space="0" w:color="auto"/>
        <w:bottom w:val="none" w:sz="0" w:space="0" w:color="auto"/>
        <w:right w:val="none" w:sz="0" w:space="0" w:color="auto"/>
      </w:divBdr>
      <w:divsChild>
        <w:div w:id="899823821">
          <w:marLeft w:val="270"/>
          <w:marRight w:val="0"/>
          <w:marTop w:val="0"/>
          <w:marBottom w:val="0"/>
          <w:divBdr>
            <w:top w:val="none" w:sz="0" w:space="0" w:color="auto"/>
            <w:left w:val="none" w:sz="0" w:space="0" w:color="auto"/>
            <w:bottom w:val="none" w:sz="0" w:space="0" w:color="auto"/>
            <w:right w:val="none" w:sz="0" w:space="0" w:color="auto"/>
          </w:divBdr>
        </w:div>
      </w:divsChild>
    </w:div>
    <w:div w:id="759065249">
      <w:bodyDiv w:val="1"/>
      <w:marLeft w:val="0"/>
      <w:marRight w:val="0"/>
      <w:marTop w:val="0"/>
      <w:marBottom w:val="0"/>
      <w:divBdr>
        <w:top w:val="none" w:sz="0" w:space="0" w:color="auto"/>
        <w:left w:val="none" w:sz="0" w:space="0" w:color="auto"/>
        <w:bottom w:val="none" w:sz="0" w:space="0" w:color="auto"/>
        <w:right w:val="none" w:sz="0" w:space="0" w:color="auto"/>
      </w:divBdr>
    </w:div>
    <w:div w:id="792165147">
      <w:bodyDiv w:val="1"/>
      <w:marLeft w:val="0"/>
      <w:marRight w:val="0"/>
      <w:marTop w:val="0"/>
      <w:marBottom w:val="0"/>
      <w:divBdr>
        <w:top w:val="none" w:sz="0" w:space="0" w:color="auto"/>
        <w:left w:val="none" w:sz="0" w:space="0" w:color="auto"/>
        <w:bottom w:val="none" w:sz="0" w:space="0" w:color="auto"/>
        <w:right w:val="none" w:sz="0" w:space="0" w:color="auto"/>
      </w:divBdr>
    </w:div>
    <w:div w:id="828715384">
      <w:bodyDiv w:val="1"/>
      <w:marLeft w:val="0"/>
      <w:marRight w:val="0"/>
      <w:marTop w:val="0"/>
      <w:marBottom w:val="0"/>
      <w:divBdr>
        <w:top w:val="none" w:sz="0" w:space="0" w:color="auto"/>
        <w:left w:val="none" w:sz="0" w:space="0" w:color="auto"/>
        <w:bottom w:val="none" w:sz="0" w:space="0" w:color="auto"/>
        <w:right w:val="none" w:sz="0" w:space="0" w:color="auto"/>
      </w:divBdr>
    </w:div>
    <w:div w:id="832573431">
      <w:bodyDiv w:val="1"/>
      <w:marLeft w:val="0"/>
      <w:marRight w:val="0"/>
      <w:marTop w:val="0"/>
      <w:marBottom w:val="0"/>
      <w:divBdr>
        <w:top w:val="none" w:sz="0" w:space="0" w:color="auto"/>
        <w:left w:val="none" w:sz="0" w:space="0" w:color="auto"/>
        <w:bottom w:val="none" w:sz="0" w:space="0" w:color="auto"/>
        <w:right w:val="none" w:sz="0" w:space="0" w:color="auto"/>
      </w:divBdr>
    </w:div>
    <w:div w:id="848641381">
      <w:bodyDiv w:val="1"/>
      <w:marLeft w:val="0"/>
      <w:marRight w:val="0"/>
      <w:marTop w:val="0"/>
      <w:marBottom w:val="0"/>
      <w:divBdr>
        <w:top w:val="none" w:sz="0" w:space="0" w:color="auto"/>
        <w:left w:val="none" w:sz="0" w:space="0" w:color="auto"/>
        <w:bottom w:val="none" w:sz="0" w:space="0" w:color="auto"/>
        <w:right w:val="none" w:sz="0" w:space="0" w:color="auto"/>
      </w:divBdr>
      <w:divsChild>
        <w:div w:id="17391301">
          <w:marLeft w:val="-225"/>
          <w:marRight w:val="-225"/>
          <w:marTop w:val="0"/>
          <w:marBottom w:val="0"/>
          <w:divBdr>
            <w:top w:val="none" w:sz="0" w:space="0" w:color="auto"/>
            <w:left w:val="none" w:sz="0" w:space="0" w:color="auto"/>
            <w:bottom w:val="none" w:sz="0" w:space="0" w:color="auto"/>
            <w:right w:val="none" w:sz="0" w:space="0" w:color="auto"/>
          </w:divBdr>
          <w:divsChild>
            <w:div w:id="167839387">
              <w:marLeft w:val="0"/>
              <w:marRight w:val="0"/>
              <w:marTop w:val="0"/>
              <w:marBottom w:val="0"/>
              <w:divBdr>
                <w:top w:val="none" w:sz="0" w:space="0" w:color="auto"/>
                <w:left w:val="none" w:sz="0" w:space="0" w:color="auto"/>
                <w:bottom w:val="none" w:sz="0" w:space="0" w:color="auto"/>
                <w:right w:val="none" w:sz="0" w:space="0" w:color="auto"/>
              </w:divBdr>
              <w:divsChild>
                <w:div w:id="1982345620">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 w:id="857308548">
      <w:bodyDiv w:val="1"/>
      <w:marLeft w:val="0"/>
      <w:marRight w:val="0"/>
      <w:marTop w:val="0"/>
      <w:marBottom w:val="0"/>
      <w:divBdr>
        <w:top w:val="none" w:sz="0" w:space="0" w:color="auto"/>
        <w:left w:val="none" w:sz="0" w:space="0" w:color="auto"/>
        <w:bottom w:val="none" w:sz="0" w:space="0" w:color="auto"/>
        <w:right w:val="none" w:sz="0" w:space="0" w:color="auto"/>
      </w:divBdr>
    </w:div>
    <w:div w:id="929116345">
      <w:bodyDiv w:val="1"/>
      <w:marLeft w:val="0"/>
      <w:marRight w:val="0"/>
      <w:marTop w:val="0"/>
      <w:marBottom w:val="0"/>
      <w:divBdr>
        <w:top w:val="none" w:sz="0" w:space="0" w:color="auto"/>
        <w:left w:val="none" w:sz="0" w:space="0" w:color="auto"/>
        <w:bottom w:val="none" w:sz="0" w:space="0" w:color="auto"/>
        <w:right w:val="none" w:sz="0" w:space="0" w:color="auto"/>
      </w:divBdr>
      <w:divsChild>
        <w:div w:id="1864519066">
          <w:marLeft w:val="0"/>
          <w:marRight w:val="0"/>
          <w:marTop w:val="0"/>
          <w:marBottom w:val="0"/>
          <w:divBdr>
            <w:top w:val="none" w:sz="0" w:space="0" w:color="auto"/>
            <w:left w:val="none" w:sz="0" w:space="0" w:color="auto"/>
            <w:bottom w:val="none" w:sz="0" w:space="0" w:color="auto"/>
            <w:right w:val="none" w:sz="0" w:space="0" w:color="auto"/>
          </w:divBdr>
          <w:divsChild>
            <w:div w:id="2041121491">
              <w:marLeft w:val="0"/>
              <w:marRight w:val="0"/>
              <w:marTop w:val="0"/>
              <w:marBottom w:val="0"/>
              <w:divBdr>
                <w:top w:val="none" w:sz="0" w:space="0" w:color="auto"/>
                <w:left w:val="none" w:sz="0" w:space="0" w:color="auto"/>
                <w:bottom w:val="none" w:sz="0" w:space="0" w:color="auto"/>
                <w:right w:val="none" w:sz="0" w:space="0" w:color="auto"/>
              </w:divBdr>
              <w:divsChild>
                <w:div w:id="814219948">
                  <w:marLeft w:val="0"/>
                  <w:marRight w:val="0"/>
                  <w:marTop w:val="0"/>
                  <w:marBottom w:val="0"/>
                  <w:divBdr>
                    <w:top w:val="none" w:sz="0" w:space="0" w:color="auto"/>
                    <w:left w:val="none" w:sz="0" w:space="0" w:color="auto"/>
                    <w:bottom w:val="none" w:sz="0" w:space="0" w:color="auto"/>
                    <w:right w:val="none" w:sz="0" w:space="0" w:color="auto"/>
                  </w:divBdr>
                  <w:divsChild>
                    <w:div w:id="547884567">
                      <w:marLeft w:val="0"/>
                      <w:marRight w:val="0"/>
                      <w:marTop w:val="0"/>
                      <w:marBottom w:val="0"/>
                      <w:divBdr>
                        <w:top w:val="none" w:sz="0" w:space="0" w:color="auto"/>
                        <w:left w:val="none" w:sz="0" w:space="0" w:color="auto"/>
                        <w:bottom w:val="none" w:sz="0" w:space="0" w:color="auto"/>
                        <w:right w:val="none" w:sz="0" w:space="0" w:color="auto"/>
                      </w:divBdr>
                    </w:div>
                    <w:div w:id="425267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901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058318">
      <w:bodyDiv w:val="1"/>
      <w:marLeft w:val="0"/>
      <w:marRight w:val="0"/>
      <w:marTop w:val="0"/>
      <w:marBottom w:val="0"/>
      <w:divBdr>
        <w:top w:val="none" w:sz="0" w:space="0" w:color="auto"/>
        <w:left w:val="none" w:sz="0" w:space="0" w:color="auto"/>
        <w:bottom w:val="none" w:sz="0" w:space="0" w:color="auto"/>
        <w:right w:val="none" w:sz="0" w:space="0" w:color="auto"/>
      </w:divBdr>
    </w:div>
    <w:div w:id="936063795">
      <w:bodyDiv w:val="1"/>
      <w:marLeft w:val="0"/>
      <w:marRight w:val="0"/>
      <w:marTop w:val="0"/>
      <w:marBottom w:val="0"/>
      <w:divBdr>
        <w:top w:val="none" w:sz="0" w:space="0" w:color="auto"/>
        <w:left w:val="none" w:sz="0" w:space="0" w:color="auto"/>
        <w:bottom w:val="none" w:sz="0" w:space="0" w:color="auto"/>
        <w:right w:val="none" w:sz="0" w:space="0" w:color="auto"/>
      </w:divBdr>
      <w:divsChild>
        <w:div w:id="461655103">
          <w:marLeft w:val="0"/>
          <w:marRight w:val="0"/>
          <w:marTop w:val="0"/>
          <w:marBottom w:val="30"/>
          <w:divBdr>
            <w:top w:val="none" w:sz="0" w:space="0" w:color="auto"/>
            <w:left w:val="none" w:sz="0" w:space="0" w:color="auto"/>
            <w:bottom w:val="none" w:sz="0" w:space="0" w:color="auto"/>
            <w:right w:val="none" w:sz="0" w:space="0" w:color="auto"/>
          </w:divBdr>
        </w:div>
      </w:divsChild>
    </w:div>
    <w:div w:id="947127094">
      <w:bodyDiv w:val="1"/>
      <w:marLeft w:val="0"/>
      <w:marRight w:val="0"/>
      <w:marTop w:val="0"/>
      <w:marBottom w:val="0"/>
      <w:divBdr>
        <w:top w:val="none" w:sz="0" w:space="0" w:color="auto"/>
        <w:left w:val="none" w:sz="0" w:space="0" w:color="auto"/>
        <w:bottom w:val="none" w:sz="0" w:space="0" w:color="auto"/>
        <w:right w:val="none" w:sz="0" w:space="0" w:color="auto"/>
      </w:divBdr>
    </w:div>
    <w:div w:id="985861374">
      <w:bodyDiv w:val="1"/>
      <w:marLeft w:val="0"/>
      <w:marRight w:val="0"/>
      <w:marTop w:val="0"/>
      <w:marBottom w:val="0"/>
      <w:divBdr>
        <w:top w:val="none" w:sz="0" w:space="0" w:color="auto"/>
        <w:left w:val="none" w:sz="0" w:space="0" w:color="auto"/>
        <w:bottom w:val="none" w:sz="0" w:space="0" w:color="auto"/>
        <w:right w:val="none" w:sz="0" w:space="0" w:color="auto"/>
      </w:divBdr>
    </w:div>
    <w:div w:id="999308970">
      <w:bodyDiv w:val="1"/>
      <w:marLeft w:val="0"/>
      <w:marRight w:val="0"/>
      <w:marTop w:val="0"/>
      <w:marBottom w:val="0"/>
      <w:divBdr>
        <w:top w:val="none" w:sz="0" w:space="0" w:color="auto"/>
        <w:left w:val="none" w:sz="0" w:space="0" w:color="auto"/>
        <w:bottom w:val="none" w:sz="0" w:space="0" w:color="auto"/>
        <w:right w:val="none" w:sz="0" w:space="0" w:color="auto"/>
      </w:divBdr>
      <w:divsChild>
        <w:div w:id="1701591132">
          <w:marLeft w:val="0"/>
          <w:marRight w:val="0"/>
          <w:marTop w:val="0"/>
          <w:marBottom w:val="30"/>
          <w:divBdr>
            <w:top w:val="none" w:sz="0" w:space="0" w:color="auto"/>
            <w:left w:val="none" w:sz="0" w:space="0" w:color="auto"/>
            <w:bottom w:val="none" w:sz="0" w:space="0" w:color="auto"/>
            <w:right w:val="none" w:sz="0" w:space="0" w:color="auto"/>
          </w:divBdr>
        </w:div>
      </w:divsChild>
    </w:div>
    <w:div w:id="1011029686">
      <w:bodyDiv w:val="1"/>
      <w:marLeft w:val="0"/>
      <w:marRight w:val="0"/>
      <w:marTop w:val="0"/>
      <w:marBottom w:val="0"/>
      <w:divBdr>
        <w:top w:val="none" w:sz="0" w:space="0" w:color="auto"/>
        <w:left w:val="none" w:sz="0" w:space="0" w:color="auto"/>
        <w:bottom w:val="none" w:sz="0" w:space="0" w:color="auto"/>
        <w:right w:val="none" w:sz="0" w:space="0" w:color="auto"/>
      </w:divBdr>
      <w:divsChild>
        <w:div w:id="1520390386">
          <w:marLeft w:val="0"/>
          <w:marRight w:val="0"/>
          <w:marTop w:val="0"/>
          <w:marBottom w:val="0"/>
          <w:divBdr>
            <w:top w:val="single" w:sz="2" w:space="0" w:color="auto"/>
            <w:left w:val="single" w:sz="2" w:space="0" w:color="auto"/>
            <w:bottom w:val="single" w:sz="2" w:space="0" w:color="auto"/>
            <w:right w:val="single" w:sz="2" w:space="0" w:color="auto"/>
          </w:divBdr>
        </w:div>
        <w:div w:id="518931210">
          <w:marLeft w:val="0"/>
          <w:marRight w:val="0"/>
          <w:marTop w:val="0"/>
          <w:marBottom w:val="0"/>
          <w:divBdr>
            <w:top w:val="single" w:sz="2" w:space="0" w:color="auto"/>
            <w:left w:val="single" w:sz="2" w:space="0" w:color="auto"/>
            <w:bottom w:val="single" w:sz="2" w:space="0" w:color="auto"/>
            <w:right w:val="single" w:sz="2" w:space="0" w:color="auto"/>
          </w:divBdr>
          <w:divsChild>
            <w:div w:id="1982927360">
              <w:marLeft w:val="0"/>
              <w:marRight w:val="0"/>
              <w:marTop w:val="0"/>
              <w:marBottom w:val="0"/>
              <w:divBdr>
                <w:top w:val="single" w:sz="2" w:space="0" w:color="auto"/>
                <w:left w:val="single" w:sz="2" w:space="0" w:color="auto"/>
                <w:bottom w:val="single" w:sz="2" w:space="0" w:color="auto"/>
                <w:right w:val="single" w:sz="2" w:space="0" w:color="auto"/>
              </w:divBdr>
            </w:div>
          </w:divsChild>
        </w:div>
        <w:div w:id="1768426514">
          <w:marLeft w:val="0"/>
          <w:marRight w:val="0"/>
          <w:marTop w:val="0"/>
          <w:marBottom w:val="0"/>
          <w:divBdr>
            <w:top w:val="single" w:sz="2" w:space="0" w:color="auto"/>
            <w:left w:val="single" w:sz="2" w:space="0" w:color="auto"/>
            <w:bottom w:val="single" w:sz="2" w:space="0" w:color="auto"/>
            <w:right w:val="single" w:sz="2" w:space="0" w:color="auto"/>
          </w:divBdr>
          <w:divsChild>
            <w:div w:id="618220692">
              <w:marLeft w:val="0"/>
              <w:marRight w:val="0"/>
              <w:marTop w:val="0"/>
              <w:marBottom w:val="0"/>
              <w:divBdr>
                <w:top w:val="single" w:sz="2" w:space="0" w:color="auto"/>
                <w:left w:val="single" w:sz="2" w:space="0" w:color="auto"/>
                <w:bottom w:val="single" w:sz="2" w:space="0" w:color="auto"/>
                <w:right w:val="single" w:sz="2" w:space="0" w:color="auto"/>
              </w:divBdr>
              <w:divsChild>
                <w:div w:id="1062408274">
                  <w:marLeft w:val="0"/>
                  <w:marRight w:val="0"/>
                  <w:marTop w:val="0"/>
                  <w:marBottom w:val="0"/>
                  <w:divBdr>
                    <w:top w:val="single" w:sz="2" w:space="0" w:color="auto"/>
                    <w:left w:val="single" w:sz="2" w:space="0" w:color="auto"/>
                    <w:bottom w:val="single" w:sz="2" w:space="0" w:color="auto"/>
                    <w:right w:val="single" w:sz="2" w:space="0" w:color="auto"/>
                  </w:divBdr>
                </w:div>
                <w:div w:id="29498181">
                  <w:marLeft w:val="0"/>
                  <w:marRight w:val="0"/>
                  <w:marTop w:val="0"/>
                  <w:marBottom w:val="0"/>
                  <w:divBdr>
                    <w:top w:val="single" w:sz="2" w:space="0" w:color="auto"/>
                    <w:left w:val="single" w:sz="2" w:space="0" w:color="auto"/>
                    <w:bottom w:val="single" w:sz="2" w:space="0" w:color="auto"/>
                    <w:right w:val="single" w:sz="2" w:space="0" w:color="auto"/>
                  </w:divBdr>
                  <w:divsChild>
                    <w:div w:id="966743036">
                      <w:marLeft w:val="0"/>
                      <w:marRight w:val="0"/>
                      <w:marTop w:val="0"/>
                      <w:marBottom w:val="0"/>
                      <w:divBdr>
                        <w:top w:val="single" w:sz="2" w:space="0" w:color="auto"/>
                        <w:left w:val="single" w:sz="2" w:space="0" w:color="auto"/>
                        <w:bottom w:val="single" w:sz="2" w:space="0" w:color="auto"/>
                        <w:right w:val="single" w:sz="2" w:space="0" w:color="auto"/>
                      </w:divBdr>
                      <w:divsChild>
                        <w:div w:id="71585246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273097399">
          <w:marLeft w:val="0"/>
          <w:marRight w:val="0"/>
          <w:marTop w:val="0"/>
          <w:marBottom w:val="0"/>
          <w:divBdr>
            <w:top w:val="single" w:sz="2" w:space="0" w:color="auto"/>
            <w:left w:val="single" w:sz="2" w:space="0" w:color="auto"/>
            <w:bottom w:val="single" w:sz="2" w:space="0" w:color="auto"/>
            <w:right w:val="single" w:sz="2" w:space="0" w:color="auto"/>
          </w:divBdr>
          <w:divsChild>
            <w:div w:id="378015388">
              <w:marLeft w:val="0"/>
              <w:marRight w:val="0"/>
              <w:marTop w:val="0"/>
              <w:marBottom w:val="0"/>
              <w:divBdr>
                <w:top w:val="single" w:sz="2" w:space="0" w:color="auto"/>
                <w:left w:val="single" w:sz="2" w:space="0" w:color="auto"/>
                <w:bottom w:val="single" w:sz="2" w:space="0" w:color="auto"/>
                <w:right w:val="single" w:sz="2" w:space="0" w:color="auto"/>
              </w:divBdr>
            </w:div>
          </w:divsChild>
        </w:div>
        <w:div w:id="1668629522">
          <w:marLeft w:val="0"/>
          <w:marRight w:val="0"/>
          <w:marTop w:val="0"/>
          <w:marBottom w:val="0"/>
          <w:divBdr>
            <w:top w:val="single" w:sz="2" w:space="0" w:color="auto"/>
            <w:left w:val="single" w:sz="2" w:space="0" w:color="auto"/>
            <w:bottom w:val="single" w:sz="2" w:space="0" w:color="auto"/>
            <w:right w:val="single" w:sz="2" w:space="0" w:color="auto"/>
          </w:divBdr>
        </w:div>
        <w:div w:id="198205782">
          <w:marLeft w:val="0"/>
          <w:marRight w:val="0"/>
          <w:marTop w:val="0"/>
          <w:marBottom w:val="0"/>
          <w:divBdr>
            <w:top w:val="single" w:sz="2" w:space="0" w:color="auto"/>
            <w:left w:val="single" w:sz="2" w:space="0" w:color="auto"/>
            <w:bottom w:val="single" w:sz="2" w:space="0" w:color="auto"/>
            <w:right w:val="single" w:sz="2" w:space="0" w:color="auto"/>
          </w:divBdr>
          <w:divsChild>
            <w:div w:id="92941976">
              <w:marLeft w:val="0"/>
              <w:marRight w:val="0"/>
              <w:marTop w:val="0"/>
              <w:marBottom w:val="0"/>
              <w:divBdr>
                <w:top w:val="single" w:sz="2" w:space="0" w:color="auto"/>
                <w:left w:val="single" w:sz="2" w:space="0" w:color="auto"/>
                <w:bottom w:val="single" w:sz="2" w:space="0" w:color="auto"/>
                <w:right w:val="single" w:sz="2" w:space="0" w:color="auto"/>
              </w:divBdr>
              <w:divsChild>
                <w:div w:id="1794710236">
                  <w:marLeft w:val="0"/>
                  <w:marRight w:val="0"/>
                  <w:marTop w:val="0"/>
                  <w:marBottom w:val="0"/>
                  <w:divBdr>
                    <w:top w:val="single" w:sz="2" w:space="0" w:color="auto"/>
                    <w:left w:val="single" w:sz="2" w:space="0" w:color="auto"/>
                    <w:bottom w:val="single" w:sz="2" w:space="0" w:color="auto"/>
                    <w:right w:val="single" w:sz="2" w:space="0" w:color="auto"/>
                  </w:divBdr>
                  <w:divsChild>
                    <w:div w:id="16760044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505098335">
          <w:marLeft w:val="0"/>
          <w:marRight w:val="0"/>
          <w:marTop w:val="0"/>
          <w:marBottom w:val="0"/>
          <w:divBdr>
            <w:top w:val="single" w:sz="24" w:space="0" w:color="auto"/>
            <w:left w:val="single" w:sz="24" w:space="0" w:color="auto"/>
            <w:bottom w:val="single" w:sz="24" w:space="0" w:color="auto"/>
            <w:right w:val="single" w:sz="24" w:space="0" w:color="auto"/>
          </w:divBdr>
          <w:divsChild>
            <w:div w:id="1112551184">
              <w:marLeft w:val="0"/>
              <w:marRight w:val="0"/>
              <w:marTop w:val="0"/>
              <w:marBottom w:val="0"/>
              <w:divBdr>
                <w:top w:val="single" w:sz="2" w:space="0" w:color="auto"/>
                <w:left w:val="single" w:sz="2" w:space="0" w:color="auto"/>
                <w:bottom w:val="single" w:sz="2" w:space="0" w:color="auto"/>
                <w:right w:val="single" w:sz="2" w:space="0" w:color="auto"/>
              </w:divBdr>
              <w:divsChild>
                <w:div w:id="1160273465">
                  <w:marLeft w:val="0"/>
                  <w:marRight w:val="0"/>
                  <w:marTop w:val="0"/>
                  <w:marBottom w:val="0"/>
                  <w:divBdr>
                    <w:top w:val="single" w:sz="2" w:space="0" w:color="auto"/>
                    <w:left w:val="single" w:sz="2" w:space="0" w:color="auto"/>
                    <w:bottom w:val="single" w:sz="2" w:space="0" w:color="auto"/>
                    <w:right w:val="single" w:sz="2" w:space="0" w:color="auto"/>
                  </w:divBdr>
                  <w:divsChild>
                    <w:div w:id="346716031">
                      <w:marLeft w:val="0"/>
                      <w:marRight w:val="0"/>
                      <w:marTop w:val="0"/>
                      <w:marBottom w:val="0"/>
                      <w:divBdr>
                        <w:top w:val="single" w:sz="2" w:space="0" w:color="auto"/>
                        <w:left w:val="single" w:sz="2" w:space="0" w:color="auto"/>
                        <w:bottom w:val="single" w:sz="2" w:space="0" w:color="auto"/>
                        <w:right w:val="single" w:sz="2" w:space="0" w:color="auto"/>
                      </w:divBdr>
                    </w:div>
                    <w:div w:id="1811091586">
                      <w:marLeft w:val="0"/>
                      <w:marRight w:val="0"/>
                      <w:marTop w:val="0"/>
                      <w:marBottom w:val="0"/>
                      <w:divBdr>
                        <w:top w:val="single" w:sz="2" w:space="0" w:color="auto"/>
                        <w:left w:val="single" w:sz="2" w:space="0" w:color="auto"/>
                        <w:bottom w:val="single" w:sz="2" w:space="0" w:color="auto"/>
                        <w:right w:val="single" w:sz="2" w:space="0" w:color="auto"/>
                      </w:divBdr>
                      <w:divsChild>
                        <w:div w:id="170323975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017581010">
      <w:bodyDiv w:val="1"/>
      <w:marLeft w:val="0"/>
      <w:marRight w:val="0"/>
      <w:marTop w:val="0"/>
      <w:marBottom w:val="0"/>
      <w:divBdr>
        <w:top w:val="none" w:sz="0" w:space="0" w:color="auto"/>
        <w:left w:val="none" w:sz="0" w:space="0" w:color="auto"/>
        <w:bottom w:val="none" w:sz="0" w:space="0" w:color="auto"/>
        <w:right w:val="none" w:sz="0" w:space="0" w:color="auto"/>
      </w:divBdr>
    </w:div>
    <w:div w:id="1068646054">
      <w:bodyDiv w:val="1"/>
      <w:marLeft w:val="0"/>
      <w:marRight w:val="0"/>
      <w:marTop w:val="0"/>
      <w:marBottom w:val="0"/>
      <w:divBdr>
        <w:top w:val="none" w:sz="0" w:space="0" w:color="auto"/>
        <w:left w:val="none" w:sz="0" w:space="0" w:color="auto"/>
        <w:bottom w:val="none" w:sz="0" w:space="0" w:color="auto"/>
        <w:right w:val="none" w:sz="0" w:space="0" w:color="auto"/>
      </w:divBdr>
    </w:div>
    <w:div w:id="1073771546">
      <w:bodyDiv w:val="1"/>
      <w:marLeft w:val="0"/>
      <w:marRight w:val="0"/>
      <w:marTop w:val="0"/>
      <w:marBottom w:val="0"/>
      <w:divBdr>
        <w:top w:val="none" w:sz="0" w:space="0" w:color="auto"/>
        <w:left w:val="none" w:sz="0" w:space="0" w:color="auto"/>
        <w:bottom w:val="none" w:sz="0" w:space="0" w:color="auto"/>
        <w:right w:val="none" w:sz="0" w:space="0" w:color="auto"/>
      </w:divBdr>
    </w:div>
    <w:div w:id="1076054281">
      <w:bodyDiv w:val="1"/>
      <w:marLeft w:val="0"/>
      <w:marRight w:val="0"/>
      <w:marTop w:val="0"/>
      <w:marBottom w:val="0"/>
      <w:divBdr>
        <w:top w:val="none" w:sz="0" w:space="0" w:color="auto"/>
        <w:left w:val="none" w:sz="0" w:space="0" w:color="auto"/>
        <w:bottom w:val="none" w:sz="0" w:space="0" w:color="auto"/>
        <w:right w:val="none" w:sz="0" w:space="0" w:color="auto"/>
      </w:divBdr>
      <w:divsChild>
        <w:div w:id="329218698">
          <w:marLeft w:val="-225"/>
          <w:marRight w:val="-225"/>
          <w:marTop w:val="0"/>
          <w:marBottom w:val="0"/>
          <w:divBdr>
            <w:top w:val="none" w:sz="0" w:space="0" w:color="auto"/>
            <w:left w:val="none" w:sz="0" w:space="0" w:color="auto"/>
            <w:bottom w:val="none" w:sz="0" w:space="0" w:color="auto"/>
            <w:right w:val="none" w:sz="0" w:space="0" w:color="auto"/>
          </w:divBdr>
          <w:divsChild>
            <w:div w:id="2016298430">
              <w:marLeft w:val="0"/>
              <w:marRight w:val="0"/>
              <w:marTop w:val="0"/>
              <w:marBottom w:val="0"/>
              <w:divBdr>
                <w:top w:val="none" w:sz="0" w:space="0" w:color="auto"/>
                <w:left w:val="none" w:sz="0" w:space="0" w:color="auto"/>
                <w:bottom w:val="none" w:sz="0" w:space="0" w:color="auto"/>
                <w:right w:val="none" w:sz="0" w:space="0" w:color="auto"/>
              </w:divBdr>
              <w:divsChild>
                <w:div w:id="717824743">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 w:id="1107239019">
      <w:bodyDiv w:val="1"/>
      <w:marLeft w:val="0"/>
      <w:marRight w:val="0"/>
      <w:marTop w:val="0"/>
      <w:marBottom w:val="0"/>
      <w:divBdr>
        <w:top w:val="none" w:sz="0" w:space="0" w:color="auto"/>
        <w:left w:val="none" w:sz="0" w:space="0" w:color="auto"/>
        <w:bottom w:val="none" w:sz="0" w:space="0" w:color="auto"/>
        <w:right w:val="none" w:sz="0" w:space="0" w:color="auto"/>
      </w:divBdr>
    </w:div>
    <w:div w:id="1110050280">
      <w:bodyDiv w:val="1"/>
      <w:marLeft w:val="0"/>
      <w:marRight w:val="0"/>
      <w:marTop w:val="0"/>
      <w:marBottom w:val="0"/>
      <w:divBdr>
        <w:top w:val="none" w:sz="0" w:space="0" w:color="auto"/>
        <w:left w:val="none" w:sz="0" w:space="0" w:color="auto"/>
        <w:bottom w:val="none" w:sz="0" w:space="0" w:color="auto"/>
        <w:right w:val="none" w:sz="0" w:space="0" w:color="auto"/>
      </w:divBdr>
    </w:div>
    <w:div w:id="1140031365">
      <w:bodyDiv w:val="1"/>
      <w:marLeft w:val="0"/>
      <w:marRight w:val="0"/>
      <w:marTop w:val="0"/>
      <w:marBottom w:val="0"/>
      <w:divBdr>
        <w:top w:val="none" w:sz="0" w:space="0" w:color="auto"/>
        <w:left w:val="none" w:sz="0" w:space="0" w:color="auto"/>
        <w:bottom w:val="none" w:sz="0" w:space="0" w:color="auto"/>
        <w:right w:val="none" w:sz="0" w:space="0" w:color="auto"/>
      </w:divBdr>
      <w:divsChild>
        <w:div w:id="765467765">
          <w:marLeft w:val="0"/>
          <w:marRight w:val="0"/>
          <w:marTop w:val="0"/>
          <w:marBottom w:val="0"/>
          <w:divBdr>
            <w:top w:val="none" w:sz="0" w:space="0" w:color="auto"/>
            <w:left w:val="none" w:sz="0" w:space="0" w:color="auto"/>
            <w:bottom w:val="none" w:sz="0" w:space="0" w:color="auto"/>
            <w:right w:val="none" w:sz="0" w:space="0" w:color="auto"/>
          </w:divBdr>
          <w:divsChild>
            <w:div w:id="411780817">
              <w:marLeft w:val="0"/>
              <w:marRight w:val="0"/>
              <w:marTop w:val="0"/>
              <w:marBottom w:val="0"/>
              <w:divBdr>
                <w:top w:val="none" w:sz="0" w:space="0" w:color="auto"/>
                <w:left w:val="none" w:sz="0" w:space="0" w:color="auto"/>
                <w:bottom w:val="none" w:sz="0" w:space="0" w:color="auto"/>
                <w:right w:val="none" w:sz="0" w:space="0" w:color="auto"/>
              </w:divBdr>
              <w:divsChild>
                <w:div w:id="1518471186">
                  <w:marLeft w:val="0"/>
                  <w:marRight w:val="0"/>
                  <w:marTop w:val="0"/>
                  <w:marBottom w:val="0"/>
                  <w:divBdr>
                    <w:top w:val="none" w:sz="0" w:space="0" w:color="auto"/>
                    <w:left w:val="none" w:sz="0" w:space="0" w:color="auto"/>
                    <w:bottom w:val="none" w:sz="0" w:space="0" w:color="auto"/>
                    <w:right w:val="none" w:sz="0" w:space="0" w:color="auto"/>
                  </w:divBdr>
                  <w:divsChild>
                    <w:div w:id="1117874161">
                      <w:marLeft w:val="0"/>
                      <w:marRight w:val="0"/>
                      <w:marTop w:val="0"/>
                      <w:marBottom w:val="0"/>
                      <w:divBdr>
                        <w:top w:val="none" w:sz="0" w:space="0" w:color="auto"/>
                        <w:left w:val="none" w:sz="0" w:space="0" w:color="auto"/>
                        <w:bottom w:val="none" w:sz="0" w:space="0" w:color="auto"/>
                        <w:right w:val="none" w:sz="0" w:space="0" w:color="auto"/>
                      </w:divBdr>
                    </w:div>
                    <w:div w:id="964116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763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877376">
      <w:bodyDiv w:val="1"/>
      <w:marLeft w:val="0"/>
      <w:marRight w:val="0"/>
      <w:marTop w:val="0"/>
      <w:marBottom w:val="0"/>
      <w:divBdr>
        <w:top w:val="none" w:sz="0" w:space="0" w:color="auto"/>
        <w:left w:val="none" w:sz="0" w:space="0" w:color="auto"/>
        <w:bottom w:val="none" w:sz="0" w:space="0" w:color="auto"/>
        <w:right w:val="none" w:sz="0" w:space="0" w:color="auto"/>
      </w:divBdr>
    </w:div>
    <w:div w:id="1166362992">
      <w:bodyDiv w:val="1"/>
      <w:marLeft w:val="0"/>
      <w:marRight w:val="0"/>
      <w:marTop w:val="0"/>
      <w:marBottom w:val="0"/>
      <w:divBdr>
        <w:top w:val="none" w:sz="0" w:space="0" w:color="auto"/>
        <w:left w:val="none" w:sz="0" w:space="0" w:color="auto"/>
        <w:bottom w:val="none" w:sz="0" w:space="0" w:color="auto"/>
        <w:right w:val="none" w:sz="0" w:space="0" w:color="auto"/>
      </w:divBdr>
    </w:div>
    <w:div w:id="1171868887">
      <w:bodyDiv w:val="1"/>
      <w:marLeft w:val="0"/>
      <w:marRight w:val="0"/>
      <w:marTop w:val="0"/>
      <w:marBottom w:val="0"/>
      <w:divBdr>
        <w:top w:val="none" w:sz="0" w:space="0" w:color="auto"/>
        <w:left w:val="none" w:sz="0" w:space="0" w:color="auto"/>
        <w:bottom w:val="none" w:sz="0" w:space="0" w:color="auto"/>
        <w:right w:val="none" w:sz="0" w:space="0" w:color="auto"/>
      </w:divBdr>
    </w:div>
    <w:div w:id="1194685287">
      <w:bodyDiv w:val="1"/>
      <w:marLeft w:val="0"/>
      <w:marRight w:val="0"/>
      <w:marTop w:val="0"/>
      <w:marBottom w:val="0"/>
      <w:divBdr>
        <w:top w:val="none" w:sz="0" w:space="0" w:color="auto"/>
        <w:left w:val="none" w:sz="0" w:space="0" w:color="auto"/>
        <w:bottom w:val="none" w:sz="0" w:space="0" w:color="auto"/>
        <w:right w:val="none" w:sz="0" w:space="0" w:color="auto"/>
      </w:divBdr>
      <w:divsChild>
        <w:div w:id="2129616341">
          <w:marLeft w:val="0"/>
          <w:marRight w:val="0"/>
          <w:marTop w:val="0"/>
          <w:marBottom w:val="30"/>
          <w:divBdr>
            <w:top w:val="none" w:sz="0" w:space="0" w:color="auto"/>
            <w:left w:val="none" w:sz="0" w:space="0" w:color="auto"/>
            <w:bottom w:val="none" w:sz="0" w:space="0" w:color="auto"/>
            <w:right w:val="none" w:sz="0" w:space="0" w:color="auto"/>
          </w:divBdr>
        </w:div>
      </w:divsChild>
    </w:div>
    <w:div w:id="1197349724">
      <w:bodyDiv w:val="1"/>
      <w:marLeft w:val="0"/>
      <w:marRight w:val="0"/>
      <w:marTop w:val="0"/>
      <w:marBottom w:val="0"/>
      <w:divBdr>
        <w:top w:val="none" w:sz="0" w:space="0" w:color="auto"/>
        <w:left w:val="none" w:sz="0" w:space="0" w:color="auto"/>
        <w:bottom w:val="none" w:sz="0" w:space="0" w:color="auto"/>
        <w:right w:val="none" w:sz="0" w:space="0" w:color="auto"/>
      </w:divBdr>
    </w:div>
    <w:div w:id="1227033038">
      <w:bodyDiv w:val="1"/>
      <w:marLeft w:val="0"/>
      <w:marRight w:val="0"/>
      <w:marTop w:val="0"/>
      <w:marBottom w:val="0"/>
      <w:divBdr>
        <w:top w:val="none" w:sz="0" w:space="0" w:color="auto"/>
        <w:left w:val="none" w:sz="0" w:space="0" w:color="auto"/>
        <w:bottom w:val="none" w:sz="0" w:space="0" w:color="auto"/>
        <w:right w:val="none" w:sz="0" w:space="0" w:color="auto"/>
      </w:divBdr>
      <w:divsChild>
        <w:div w:id="1888563666">
          <w:marLeft w:val="0"/>
          <w:marRight w:val="0"/>
          <w:marTop w:val="0"/>
          <w:marBottom w:val="30"/>
          <w:divBdr>
            <w:top w:val="none" w:sz="0" w:space="0" w:color="auto"/>
            <w:left w:val="none" w:sz="0" w:space="0" w:color="auto"/>
            <w:bottom w:val="none" w:sz="0" w:space="0" w:color="auto"/>
            <w:right w:val="none" w:sz="0" w:space="0" w:color="auto"/>
          </w:divBdr>
        </w:div>
      </w:divsChild>
    </w:div>
    <w:div w:id="1297954968">
      <w:bodyDiv w:val="1"/>
      <w:marLeft w:val="0"/>
      <w:marRight w:val="0"/>
      <w:marTop w:val="0"/>
      <w:marBottom w:val="0"/>
      <w:divBdr>
        <w:top w:val="none" w:sz="0" w:space="0" w:color="auto"/>
        <w:left w:val="none" w:sz="0" w:space="0" w:color="auto"/>
        <w:bottom w:val="none" w:sz="0" w:space="0" w:color="auto"/>
        <w:right w:val="none" w:sz="0" w:space="0" w:color="auto"/>
      </w:divBdr>
    </w:div>
    <w:div w:id="1301611787">
      <w:bodyDiv w:val="1"/>
      <w:marLeft w:val="0"/>
      <w:marRight w:val="0"/>
      <w:marTop w:val="0"/>
      <w:marBottom w:val="0"/>
      <w:divBdr>
        <w:top w:val="none" w:sz="0" w:space="0" w:color="auto"/>
        <w:left w:val="none" w:sz="0" w:space="0" w:color="auto"/>
        <w:bottom w:val="none" w:sz="0" w:space="0" w:color="auto"/>
        <w:right w:val="none" w:sz="0" w:space="0" w:color="auto"/>
      </w:divBdr>
      <w:divsChild>
        <w:div w:id="1931770472">
          <w:marLeft w:val="0"/>
          <w:marRight w:val="0"/>
          <w:marTop w:val="0"/>
          <w:marBottom w:val="0"/>
          <w:divBdr>
            <w:top w:val="none" w:sz="0" w:space="0" w:color="auto"/>
            <w:left w:val="none" w:sz="0" w:space="0" w:color="auto"/>
            <w:bottom w:val="none" w:sz="0" w:space="0" w:color="auto"/>
            <w:right w:val="none" w:sz="0" w:space="0" w:color="auto"/>
          </w:divBdr>
          <w:divsChild>
            <w:div w:id="1378428974">
              <w:marLeft w:val="0"/>
              <w:marRight w:val="0"/>
              <w:marTop w:val="0"/>
              <w:marBottom w:val="0"/>
              <w:divBdr>
                <w:top w:val="none" w:sz="0" w:space="0" w:color="auto"/>
                <w:left w:val="none" w:sz="0" w:space="0" w:color="auto"/>
                <w:bottom w:val="none" w:sz="0" w:space="0" w:color="auto"/>
                <w:right w:val="none" w:sz="0" w:space="0" w:color="auto"/>
              </w:divBdr>
              <w:divsChild>
                <w:div w:id="1737972634">
                  <w:marLeft w:val="0"/>
                  <w:marRight w:val="0"/>
                  <w:marTop w:val="0"/>
                  <w:marBottom w:val="0"/>
                  <w:divBdr>
                    <w:top w:val="none" w:sz="0" w:space="0" w:color="auto"/>
                    <w:left w:val="none" w:sz="0" w:space="0" w:color="auto"/>
                    <w:bottom w:val="none" w:sz="0" w:space="0" w:color="auto"/>
                    <w:right w:val="none" w:sz="0" w:space="0" w:color="auto"/>
                  </w:divBdr>
                  <w:divsChild>
                    <w:div w:id="1540389976">
                      <w:marLeft w:val="0"/>
                      <w:marRight w:val="0"/>
                      <w:marTop w:val="0"/>
                      <w:marBottom w:val="0"/>
                      <w:divBdr>
                        <w:top w:val="none" w:sz="0" w:space="0" w:color="auto"/>
                        <w:left w:val="none" w:sz="0" w:space="0" w:color="auto"/>
                        <w:bottom w:val="none" w:sz="0" w:space="0" w:color="auto"/>
                        <w:right w:val="none" w:sz="0" w:space="0" w:color="auto"/>
                      </w:divBdr>
                      <w:divsChild>
                        <w:div w:id="1279684070">
                          <w:marLeft w:val="0"/>
                          <w:marRight w:val="0"/>
                          <w:marTop w:val="0"/>
                          <w:marBottom w:val="0"/>
                          <w:divBdr>
                            <w:top w:val="none" w:sz="0" w:space="0" w:color="auto"/>
                            <w:left w:val="none" w:sz="0" w:space="0" w:color="auto"/>
                            <w:bottom w:val="none" w:sz="0" w:space="0" w:color="auto"/>
                            <w:right w:val="none" w:sz="0" w:space="0" w:color="auto"/>
                          </w:divBdr>
                        </w:div>
                        <w:div w:id="87431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69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629357">
          <w:marLeft w:val="0"/>
          <w:marRight w:val="0"/>
          <w:marTop w:val="0"/>
          <w:marBottom w:val="0"/>
          <w:divBdr>
            <w:top w:val="none" w:sz="0" w:space="0" w:color="auto"/>
            <w:left w:val="none" w:sz="0" w:space="0" w:color="auto"/>
            <w:bottom w:val="none" w:sz="0" w:space="0" w:color="auto"/>
            <w:right w:val="none" w:sz="0" w:space="0" w:color="auto"/>
          </w:divBdr>
        </w:div>
        <w:div w:id="1416513526">
          <w:marLeft w:val="0"/>
          <w:marRight w:val="0"/>
          <w:marTop w:val="240"/>
          <w:marBottom w:val="240"/>
          <w:divBdr>
            <w:top w:val="none" w:sz="0" w:space="0" w:color="auto"/>
            <w:left w:val="none" w:sz="0" w:space="0" w:color="auto"/>
            <w:bottom w:val="none" w:sz="0" w:space="0" w:color="auto"/>
            <w:right w:val="none" w:sz="0" w:space="0" w:color="auto"/>
          </w:divBdr>
          <w:divsChild>
            <w:div w:id="284776436">
              <w:marLeft w:val="0"/>
              <w:marRight w:val="0"/>
              <w:marTop w:val="0"/>
              <w:marBottom w:val="0"/>
              <w:divBdr>
                <w:top w:val="none" w:sz="0" w:space="0" w:color="auto"/>
                <w:left w:val="none" w:sz="0" w:space="0" w:color="auto"/>
                <w:bottom w:val="none" w:sz="0" w:space="0" w:color="auto"/>
                <w:right w:val="none" w:sz="0" w:space="0" w:color="auto"/>
              </w:divBdr>
              <w:divsChild>
                <w:div w:id="39210010">
                  <w:marLeft w:val="0"/>
                  <w:marRight w:val="0"/>
                  <w:marTop w:val="0"/>
                  <w:marBottom w:val="0"/>
                  <w:divBdr>
                    <w:top w:val="none" w:sz="0" w:space="0" w:color="auto"/>
                    <w:left w:val="none" w:sz="0" w:space="0" w:color="auto"/>
                    <w:bottom w:val="none" w:sz="0" w:space="0" w:color="auto"/>
                    <w:right w:val="none" w:sz="0" w:space="0" w:color="auto"/>
                  </w:divBdr>
                </w:div>
                <w:div w:id="57346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478237">
      <w:bodyDiv w:val="1"/>
      <w:marLeft w:val="0"/>
      <w:marRight w:val="0"/>
      <w:marTop w:val="0"/>
      <w:marBottom w:val="0"/>
      <w:divBdr>
        <w:top w:val="none" w:sz="0" w:space="0" w:color="auto"/>
        <w:left w:val="none" w:sz="0" w:space="0" w:color="auto"/>
        <w:bottom w:val="none" w:sz="0" w:space="0" w:color="auto"/>
        <w:right w:val="none" w:sz="0" w:space="0" w:color="auto"/>
      </w:divBdr>
      <w:divsChild>
        <w:div w:id="215552807">
          <w:marLeft w:val="0"/>
          <w:marRight w:val="0"/>
          <w:marTop w:val="0"/>
          <w:marBottom w:val="0"/>
          <w:divBdr>
            <w:top w:val="none" w:sz="0" w:space="0" w:color="auto"/>
            <w:left w:val="none" w:sz="0" w:space="0" w:color="auto"/>
            <w:bottom w:val="none" w:sz="0" w:space="0" w:color="auto"/>
            <w:right w:val="none" w:sz="0" w:space="0" w:color="auto"/>
          </w:divBdr>
        </w:div>
      </w:divsChild>
    </w:div>
    <w:div w:id="1404180305">
      <w:bodyDiv w:val="1"/>
      <w:marLeft w:val="0"/>
      <w:marRight w:val="0"/>
      <w:marTop w:val="0"/>
      <w:marBottom w:val="0"/>
      <w:divBdr>
        <w:top w:val="none" w:sz="0" w:space="0" w:color="auto"/>
        <w:left w:val="none" w:sz="0" w:space="0" w:color="auto"/>
        <w:bottom w:val="none" w:sz="0" w:space="0" w:color="auto"/>
        <w:right w:val="none" w:sz="0" w:space="0" w:color="auto"/>
      </w:divBdr>
    </w:div>
    <w:div w:id="1416777599">
      <w:bodyDiv w:val="1"/>
      <w:marLeft w:val="0"/>
      <w:marRight w:val="0"/>
      <w:marTop w:val="0"/>
      <w:marBottom w:val="0"/>
      <w:divBdr>
        <w:top w:val="none" w:sz="0" w:space="0" w:color="auto"/>
        <w:left w:val="none" w:sz="0" w:space="0" w:color="auto"/>
        <w:bottom w:val="none" w:sz="0" w:space="0" w:color="auto"/>
        <w:right w:val="none" w:sz="0" w:space="0" w:color="auto"/>
      </w:divBdr>
    </w:div>
    <w:div w:id="1419905513">
      <w:bodyDiv w:val="1"/>
      <w:marLeft w:val="0"/>
      <w:marRight w:val="0"/>
      <w:marTop w:val="0"/>
      <w:marBottom w:val="0"/>
      <w:divBdr>
        <w:top w:val="none" w:sz="0" w:space="0" w:color="auto"/>
        <w:left w:val="none" w:sz="0" w:space="0" w:color="auto"/>
        <w:bottom w:val="none" w:sz="0" w:space="0" w:color="auto"/>
        <w:right w:val="none" w:sz="0" w:space="0" w:color="auto"/>
      </w:divBdr>
      <w:divsChild>
        <w:div w:id="1118331306">
          <w:marLeft w:val="0"/>
          <w:marRight w:val="0"/>
          <w:marTop w:val="0"/>
          <w:marBottom w:val="30"/>
          <w:divBdr>
            <w:top w:val="none" w:sz="0" w:space="0" w:color="auto"/>
            <w:left w:val="none" w:sz="0" w:space="0" w:color="auto"/>
            <w:bottom w:val="none" w:sz="0" w:space="0" w:color="auto"/>
            <w:right w:val="none" w:sz="0" w:space="0" w:color="auto"/>
          </w:divBdr>
        </w:div>
      </w:divsChild>
    </w:div>
    <w:div w:id="1444885975">
      <w:bodyDiv w:val="1"/>
      <w:marLeft w:val="0"/>
      <w:marRight w:val="0"/>
      <w:marTop w:val="0"/>
      <w:marBottom w:val="0"/>
      <w:divBdr>
        <w:top w:val="none" w:sz="0" w:space="0" w:color="auto"/>
        <w:left w:val="none" w:sz="0" w:space="0" w:color="auto"/>
        <w:bottom w:val="none" w:sz="0" w:space="0" w:color="auto"/>
        <w:right w:val="none" w:sz="0" w:space="0" w:color="auto"/>
      </w:divBdr>
    </w:div>
    <w:div w:id="1458989466">
      <w:bodyDiv w:val="1"/>
      <w:marLeft w:val="0"/>
      <w:marRight w:val="0"/>
      <w:marTop w:val="0"/>
      <w:marBottom w:val="0"/>
      <w:divBdr>
        <w:top w:val="none" w:sz="0" w:space="0" w:color="auto"/>
        <w:left w:val="none" w:sz="0" w:space="0" w:color="auto"/>
        <w:bottom w:val="none" w:sz="0" w:space="0" w:color="auto"/>
        <w:right w:val="none" w:sz="0" w:space="0" w:color="auto"/>
      </w:divBdr>
    </w:div>
    <w:div w:id="1517696115">
      <w:bodyDiv w:val="1"/>
      <w:marLeft w:val="0"/>
      <w:marRight w:val="0"/>
      <w:marTop w:val="0"/>
      <w:marBottom w:val="0"/>
      <w:divBdr>
        <w:top w:val="none" w:sz="0" w:space="0" w:color="auto"/>
        <w:left w:val="none" w:sz="0" w:space="0" w:color="auto"/>
        <w:bottom w:val="none" w:sz="0" w:space="0" w:color="auto"/>
        <w:right w:val="none" w:sz="0" w:space="0" w:color="auto"/>
      </w:divBdr>
    </w:div>
    <w:div w:id="1525290242">
      <w:bodyDiv w:val="1"/>
      <w:marLeft w:val="0"/>
      <w:marRight w:val="0"/>
      <w:marTop w:val="0"/>
      <w:marBottom w:val="0"/>
      <w:divBdr>
        <w:top w:val="none" w:sz="0" w:space="0" w:color="auto"/>
        <w:left w:val="none" w:sz="0" w:space="0" w:color="auto"/>
        <w:bottom w:val="none" w:sz="0" w:space="0" w:color="auto"/>
        <w:right w:val="none" w:sz="0" w:space="0" w:color="auto"/>
      </w:divBdr>
      <w:divsChild>
        <w:div w:id="626349394">
          <w:marLeft w:val="0"/>
          <w:marRight w:val="0"/>
          <w:marTop w:val="0"/>
          <w:marBottom w:val="30"/>
          <w:divBdr>
            <w:top w:val="none" w:sz="0" w:space="0" w:color="auto"/>
            <w:left w:val="none" w:sz="0" w:space="0" w:color="auto"/>
            <w:bottom w:val="none" w:sz="0" w:space="0" w:color="auto"/>
            <w:right w:val="none" w:sz="0" w:space="0" w:color="auto"/>
          </w:divBdr>
        </w:div>
      </w:divsChild>
    </w:div>
    <w:div w:id="1537039509">
      <w:bodyDiv w:val="1"/>
      <w:marLeft w:val="0"/>
      <w:marRight w:val="0"/>
      <w:marTop w:val="0"/>
      <w:marBottom w:val="0"/>
      <w:divBdr>
        <w:top w:val="none" w:sz="0" w:space="0" w:color="auto"/>
        <w:left w:val="none" w:sz="0" w:space="0" w:color="auto"/>
        <w:bottom w:val="none" w:sz="0" w:space="0" w:color="auto"/>
        <w:right w:val="none" w:sz="0" w:space="0" w:color="auto"/>
      </w:divBdr>
    </w:div>
    <w:div w:id="1547256265">
      <w:bodyDiv w:val="1"/>
      <w:marLeft w:val="0"/>
      <w:marRight w:val="0"/>
      <w:marTop w:val="0"/>
      <w:marBottom w:val="0"/>
      <w:divBdr>
        <w:top w:val="none" w:sz="0" w:space="0" w:color="auto"/>
        <w:left w:val="none" w:sz="0" w:space="0" w:color="auto"/>
        <w:bottom w:val="none" w:sz="0" w:space="0" w:color="auto"/>
        <w:right w:val="none" w:sz="0" w:space="0" w:color="auto"/>
      </w:divBdr>
      <w:divsChild>
        <w:div w:id="1285965034">
          <w:marLeft w:val="0"/>
          <w:marRight w:val="0"/>
          <w:marTop w:val="0"/>
          <w:marBottom w:val="30"/>
          <w:divBdr>
            <w:top w:val="none" w:sz="0" w:space="0" w:color="auto"/>
            <w:left w:val="none" w:sz="0" w:space="0" w:color="auto"/>
            <w:bottom w:val="none" w:sz="0" w:space="0" w:color="auto"/>
            <w:right w:val="none" w:sz="0" w:space="0" w:color="auto"/>
          </w:divBdr>
        </w:div>
      </w:divsChild>
    </w:div>
    <w:div w:id="1556239664">
      <w:bodyDiv w:val="1"/>
      <w:marLeft w:val="0"/>
      <w:marRight w:val="0"/>
      <w:marTop w:val="0"/>
      <w:marBottom w:val="0"/>
      <w:divBdr>
        <w:top w:val="none" w:sz="0" w:space="0" w:color="auto"/>
        <w:left w:val="none" w:sz="0" w:space="0" w:color="auto"/>
        <w:bottom w:val="none" w:sz="0" w:space="0" w:color="auto"/>
        <w:right w:val="none" w:sz="0" w:space="0" w:color="auto"/>
      </w:divBdr>
    </w:div>
    <w:div w:id="1601140207">
      <w:bodyDiv w:val="1"/>
      <w:marLeft w:val="0"/>
      <w:marRight w:val="0"/>
      <w:marTop w:val="0"/>
      <w:marBottom w:val="0"/>
      <w:divBdr>
        <w:top w:val="none" w:sz="0" w:space="0" w:color="auto"/>
        <w:left w:val="none" w:sz="0" w:space="0" w:color="auto"/>
        <w:bottom w:val="none" w:sz="0" w:space="0" w:color="auto"/>
        <w:right w:val="none" w:sz="0" w:space="0" w:color="auto"/>
      </w:divBdr>
    </w:div>
    <w:div w:id="1604267136">
      <w:bodyDiv w:val="1"/>
      <w:marLeft w:val="0"/>
      <w:marRight w:val="0"/>
      <w:marTop w:val="0"/>
      <w:marBottom w:val="0"/>
      <w:divBdr>
        <w:top w:val="none" w:sz="0" w:space="0" w:color="auto"/>
        <w:left w:val="none" w:sz="0" w:space="0" w:color="auto"/>
        <w:bottom w:val="none" w:sz="0" w:space="0" w:color="auto"/>
        <w:right w:val="none" w:sz="0" w:space="0" w:color="auto"/>
      </w:divBdr>
      <w:divsChild>
        <w:div w:id="103620229">
          <w:marLeft w:val="0"/>
          <w:marRight w:val="0"/>
          <w:marTop w:val="0"/>
          <w:marBottom w:val="0"/>
          <w:divBdr>
            <w:top w:val="none" w:sz="0" w:space="0" w:color="auto"/>
            <w:left w:val="none" w:sz="0" w:space="0" w:color="auto"/>
            <w:bottom w:val="none" w:sz="0" w:space="0" w:color="auto"/>
            <w:right w:val="none" w:sz="0" w:space="0" w:color="auto"/>
          </w:divBdr>
        </w:div>
      </w:divsChild>
    </w:div>
    <w:div w:id="1616132697">
      <w:bodyDiv w:val="1"/>
      <w:marLeft w:val="0"/>
      <w:marRight w:val="0"/>
      <w:marTop w:val="0"/>
      <w:marBottom w:val="0"/>
      <w:divBdr>
        <w:top w:val="none" w:sz="0" w:space="0" w:color="auto"/>
        <w:left w:val="none" w:sz="0" w:space="0" w:color="auto"/>
        <w:bottom w:val="none" w:sz="0" w:space="0" w:color="auto"/>
        <w:right w:val="none" w:sz="0" w:space="0" w:color="auto"/>
      </w:divBdr>
      <w:divsChild>
        <w:div w:id="1293556334">
          <w:marLeft w:val="0"/>
          <w:marRight w:val="0"/>
          <w:marTop w:val="75"/>
          <w:marBottom w:val="0"/>
          <w:divBdr>
            <w:top w:val="none" w:sz="0" w:space="0" w:color="auto"/>
            <w:left w:val="none" w:sz="0" w:space="0" w:color="auto"/>
            <w:bottom w:val="none" w:sz="0" w:space="0" w:color="auto"/>
            <w:right w:val="none" w:sz="0" w:space="0" w:color="auto"/>
          </w:divBdr>
        </w:div>
        <w:div w:id="201867461">
          <w:marLeft w:val="0"/>
          <w:marRight w:val="0"/>
          <w:marTop w:val="225"/>
          <w:marBottom w:val="450"/>
          <w:divBdr>
            <w:top w:val="none" w:sz="0" w:space="0" w:color="auto"/>
            <w:left w:val="none" w:sz="0" w:space="0" w:color="auto"/>
            <w:bottom w:val="none" w:sz="0" w:space="0" w:color="auto"/>
            <w:right w:val="none" w:sz="0" w:space="0" w:color="auto"/>
          </w:divBdr>
          <w:divsChild>
            <w:div w:id="343290176">
              <w:marLeft w:val="0"/>
              <w:marRight w:val="0"/>
              <w:marTop w:val="0"/>
              <w:marBottom w:val="0"/>
              <w:divBdr>
                <w:top w:val="none" w:sz="0" w:space="0" w:color="auto"/>
                <w:left w:val="none" w:sz="0" w:space="0" w:color="auto"/>
                <w:bottom w:val="none" w:sz="0" w:space="0" w:color="auto"/>
                <w:right w:val="none" w:sz="0" w:space="0" w:color="auto"/>
              </w:divBdr>
            </w:div>
            <w:div w:id="1033457956">
              <w:marLeft w:val="0"/>
              <w:marRight w:val="0"/>
              <w:marTop w:val="0"/>
              <w:marBottom w:val="0"/>
              <w:divBdr>
                <w:top w:val="none" w:sz="0" w:space="0" w:color="auto"/>
                <w:left w:val="none" w:sz="0" w:space="0" w:color="auto"/>
                <w:bottom w:val="none" w:sz="0" w:space="0" w:color="auto"/>
                <w:right w:val="none" w:sz="0" w:space="0" w:color="auto"/>
              </w:divBdr>
            </w:div>
            <w:div w:id="1035034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826687">
      <w:bodyDiv w:val="1"/>
      <w:marLeft w:val="0"/>
      <w:marRight w:val="0"/>
      <w:marTop w:val="0"/>
      <w:marBottom w:val="0"/>
      <w:divBdr>
        <w:top w:val="none" w:sz="0" w:space="0" w:color="auto"/>
        <w:left w:val="none" w:sz="0" w:space="0" w:color="auto"/>
        <w:bottom w:val="none" w:sz="0" w:space="0" w:color="auto"/>
        <w:right w:val="none" w:sz="0" w:space="0" w:color="auto"/>
      </w:divBdr>
    </w:div>
    <w:div w:id="1688291026">
      <w:bodyDiv w:val="1"/>
      <w:marLeft w:val="0"/>
      <w:marRight w:val="0"/>
      <w:marTop w:val="0"/>
      <w:marBottom w:val="0"/>
      <w:divBdr>
        <w:top w:val="none" w:sz="0" w:space="0" w:color="auto"/>
        <w:left w:val="none" w:sz="0" w:space="0" w:color="auto"/>
        <w:bottom w:val="none" w:sz="0" w:space="0" w:color="auto"/>
        <w:right w:val="none" w:sz="0" w:space="0" w:color="auto"/>
      </w:divBdr>
    </w:div>
    <w:div w:id="1693915564">
      <w:bodyDiv w:val="1"/>
      <w:marLeft w:val="0"/>
      <w:marRight w:val="0"/>
      <w:marTop w:val="0"/>
      <w:marBottom w:val="0"/>
      <w:divBdr>
        <w:top w:val="none" w:sz="0" w:space="0" w:color="auto"/>
        <w:left w:val="none" w:sz="0" w:space="0" w:color="auto"/>
        <w:bottom w:val="none" w:sz="0" w:space="0" w:color="auto"/>
        <w:right w:val="none" w:sz="0" w:space="0" w:color="auto"/>
      </w:divBdr>
      <w:divsChild>
        <w:div w:id="755442950">
          <w:marLeft w:val="0"/>
          <w:marRight w:val="0"/>
          <w:marTop w:val="75"/>
          <w:marBottom w:val="0"/>
          <w:divBdr>
            <w:top w:val="none" w:sz="0" w:space="0" w:color="auto"/>
            <w:left w:val="none" w:sz="0" w:space="0" w:color="auto"/>
            <w:bottom w:val="none" w:sz="0" w:space="0" w:color="auto"/>
            <w:right w:val="none" w:sz="0" w:space="0" w:color="auto"/>
          </w:divBdr>
        </w:div>
        <w:div w:id="1932547127">
          <w:marLeft w:val="0"/>
          <w:marRight w:val="0"/>
          <w:marTop w:val="225"/>
          <w:marBottom w:val="450"/>
          <w:divBdr>
            <w:top w:val="none" w:sz="0" w:space="0" w:color="auto"/>
            <w:left w:val="none" w:sz="0" w:space="0" w:color="auto"/>
            <w:bottom w:val="none" w:sz="0" w:space="0" w:color="auto"/>
            <w:right w:val="none" w:sz="0" w:space="0" w:color="auto"/>
          </w:divBdr>
        </w:div>
      </w:divsChild>
    </w:div>
    <w:div w:id="1736080607">
      <w:bodyDiv w:val="1"/>
      <w:marLeft w:val="0"/>
      <w:marRight w:val="0"/>
      <w:marTop w:val="0"/>
      <w:marBottom w:val="0"/>
      <w:divBdr>
        <w:top w:val="none" w:sz="0" w:space="0" w:color="auto"/>
        <w:left w:val="none" w:sz="0" w:space="0" w:color="auto"/>
        <w:bottom w:val="none" w:sz="0" w:space="0" w:color="auto"/>
        <w:right w:val="none" w:sz="0" w:space="0" w:color="auto"/>
      </w:divBdr>
    </w:div>
    <w:div w:id="1740401637">
      <w:bodyDiv w:val="1"/>
      <w:marLeft w:val="0"/>
      <w:marRight w:val="0"/>
      <w:marTop w:val="0"/>
      <w:marBottom w:val="0"/>
      <w:divBdr>
        <w:top w:val="none" w:sz="0" w:space="0" w:color="auto"/>
        <w:left w:val="none" w:sz="0" w:space="0" w:color="auto"/>
        <w:bottom w:val="none" w:sz="0" w:space="0" w:color="auto"/>
        <w:right w:val="none" w:sz="0" w:space="0" w:color="auto"/>
      </w:divBdr>
      <w:divsChild>
        <w:div w:id="2092196997">
          <w:marLeft w:val="0"/>
          <w:marRight w:val="0"/>
          <w:marTop w:val="0"/>
          <w:marBottom w:val="30"/>
          <w:divBdr>
            <w:top w:val="none" w:sz="0" w:space="0" w:color="auto"/>
            <w:left w:val="none" w:sz="0" w:space="0" w:color="auto"/>
            <w:bottom w:val="none" w:sz="0" w:space="0" w:color="auto"/>
            <w:right w:val="none" w:sz="0" w:space="0" w:color="auto"/>
          </w:divBdr>
        </w:div>
      </w:divsChild>
    </w:div>
    <w:div w:id="1744377531">
      <w:bodyDiv w:val="1"/>
      <w:marLeft w:val="0"/>
      <w:marRight w:val="0"/>
      <w:marTop w:val="0"/>
      <w:marBottom w:val="0"/>
      <w:divBdr>
        <w:top w:val="none" w:sz="0" w:space="0" w:color="auto"/>
        <w:left w:val="none" w:sz="0" w:space="0" w:color="auto"/>
        <w:bottom w:val="none" w:sz="0" w:space="0" w:color="auto"/>
        <w:right w:val="none" w:sz="0" w:space="0" w:color="auto"/>
      </w:divBdr>
      <w:divsChild>
        <w:div w:id="396784033">
          <w:marLeft w:val="0"/>
          <w:marRight w:val="0"/>
          <w:marTop w:val="0"/>
          <w:marBottom w:val="0"/>
          <w:divBdr>
            <w:top w:val="none" w:sz="0" w:space="0" w:color="auto"/>
            <w:left w:val="none" w:sz="0" w:space="0" w:color="auto"/>
            <w:bottom w:val="none" w:sz="0" w:space="0" w:color="auto"/>
            <w:right w:val="none" w:sz="0" w:space="0" w:color="auto"/>
          </w:divBdr>
          <w:divsChild>
            <w:div w:id="2133205423">
              <w:marLeft w:val="0"/>
              <w:marRight w:val="0"/>
              <w:marTop w:val="0"/>
              <w:marBottom w:val="0"/>
              <w:divBdr>
                <w:top w:val="none" w:sz="0" w:space="0" w:color="auto"/>
                <w:left w:val="none" w:sz="0" w:space="0" w:color="auto"/>
                <w:bottom w:val="none" w:sz="0" w:space="0" w:color="auto"/>
                <w:right w:val="none" w:sz="0" w:space="0" w:color="auto"/>
              </w:divBdr>
              <w:divsChild>
                <w:div w:id="1420446732">
                  <w:marLeft w:val="0"/>
                  <w:marRight w:val="0"/>
                  <w:marTop w:val="0"/>
                  <w:marBottom w:val="0"/>
                  <w:divBdr>
                    <w:top w:val="none" w:sz="0" w:space="0" w:color="auto"/>
                    <w:left w:val="none" w:sz="0" w:space="0" w:color="auto"/>
                    <w:bottom w:val="none" w:sz="0" w:space="0" w:color="auto"/>
                    <w:right w:val="none" w:sz="0" w:space="0" w:color="auto"/>
                  </w:divBdr>
                  <w:divsChild>
                    <w:div w:id="138572961">
                      <w:marLeft w:val="0"/>
                      <w:marRight w:val="0"/>
                      <w:marTop w:val="0"/>
                      <w:marBottom w:val="0"/>
                      <w:divBdr>
                        <w:top w:val="none" w:sz="0" w:space="0" w:color="auto"/>
                        <w:left w:val="none" w:sz="0" w:space="0" w:color="auto"/>
                        <w:bottom w:val="none" w:sz="0" w:space="0" w:color="auto"/>
                        <w:right w:val="none" w:sz="0" w:space="0" w:color="auto"/>
                      </w:divBdr>
                    </w:div>
                    <w:div w:id="2051026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623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770277">
      <w:bodyDiv w:val="1"/>
      <w:marLeft w:val="0"/>
      <w:marRight w:val="0"/>
      <w:marTop w:val="0"/>
      <w:marBottom w:val="0"/>
      <w:divBdr>
        <w:top w:val="none" w:sz="0" w:space="0" w:color="auto"/>
        <w:left w:val="none" w:sz="0" w:space="0" w:color="auto"/>
        <w:bottom w:val="none" w:sz="0" w:space="0" w:color="auto"/>
        <w:right w:val="none" w:sz="0" w:space="0" w:color="auto"/>
      </w:divBdr>
      <w:divsChild>
        <w:div w:id="2084184751">
          <w:marLeft w:val="0"/>
          <w:marRight w:val="0"/>
          <w:marTop w:val="75"/>
          <w:marBottom w:val="0"/>
          <w:divBdr>
            <w:top w:val="none" w:sz="0" w:space="0" w:color="auto"/>
            <w:left w:val="none" w:sz="0" w:space="0" w:color="auto"/>
            <w:bottom w:val="none" w:sz="0" w:space="0" w:color="auto"/>
            <w:right w:val="none" w:sz="0" w:space="0" w:color="auto"/>
          </w:divBdr>
        </w:div>
        <w:div w:id="601766435">
          <w:marLeft w:val="0"/>
          <w:marRight w:val="0"/>
          <w:marTop w:val="225"/>
          <w:marBottom w:val="450"/>
          <w:divBdr>
            <w:top w:val="none" w:sz="0" w:space="0" w:color="auto"/>
            <w:left w:val="none" w:sz="0" w:space="0" w:color="auto"/>
            <w:bottom w:val="none" w:sz="0" w:space="0" w:color="auto"/>
            <w:right w:val="none" w:sz="0" w:space="0" w:color="auto"/>
          </w:divBdr>
        </w:div>
      </w:divsChild>
    </w:div>
    <w:div w:id="1791971143">
      <w:bodyDiv w:val="1"/>
      <w:marLeft w:val="0"/>
      <w:marRight w:val="0"/>
      <w:marTop w:val="0"/>
      <w:marBottom w:val="0"/>
      <w:divBdr>
        <w:top w:val="none" w:sz="0" w:space="0" w:color="auto"/>
        <w:left w:val="none" w:sz="0" w:space="0" w:color="auto"/>
        <w:bottom w:val="none" w:sz="0" w:space="0" w:color="auto"/>
        <w:right w:val="none" w:sz="0" w:space="0" w:color="auto"/>
      </w:divBdr>
      <w:divsChild>
        <w:div w:id="816382209">
          <w:marLeft w:val="-225"/>
          <w:marRight w:val="-225"/>
          <w:marTop w:val="0"/>
          <w:marBottom w:val="0"/>
          <w:divBdr>
            <w:top w:val="none" w:sz="0" w:space="0" w:color="auto"/>
            <w:left w:val="none" w:sz="0" w:space="0" w:color="auto"/>
            <w:bottom w:val="none" w:sz="0" w:space="0" w:color="auto"/>
            <w:right w:val="none" w:sz="0" w:space="0" w:color="auto"/>
          </w:divBdr>
          <w:divsChild>
            <w:div w:id="2018922196">
              <w:marLeft w:val="0"/>
              <w:marRight w:val="0"/>
              <w:marTop w:val="0"/>
              <w:marBottom w:val="0"/>
              <w:divBdr>
                <w:top w:val="none" w:sz="0" w:space="0" w:color="auto"/>
                <w:left w:val="none" w:sz="0" w:space="0" w:color="auto"/>
                <w:bottom w:val="none" w:sz="0" w:space="0" w:color="auto"/>
                <w:right w:val="none" w:sz="0" w:space="0" w:color="auto"/>
              </w:divBdr>
              <w:divsChild>
                <w:div w:id="2032100322">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 w:id="1800029383">
      <w:bodyDiv w:val="1"/>
      <w:marLeft w:val="0"/>
      <w:marRight w:val="0"/>
      <w:marTop w:val="0"/>
      <w:marBottom w:val="0"/>
      <w:divBdr>
        <w:top w:val="none" w:sz="0" w:space="0" w:color="auto"/>
        <w:left w:val="none" w:sz="0" w:space="0" w:color="auto"/>
        <w:bottom w:val="none" w:sz="0" w:space="0" w:color="auto"/>
        <w:right w:val="none" w:sz="0" w:space="0" w:color="auto"/>
      </w:divBdr>
      <w:divsChild>
        <w:div w:id="118233720">
          <w:marLeft w:val="0"/>
          <w:marRight w:val="0"/>
          <w:marTop w:val="0"/>
          <w:marBottom w:val="0"/>
          <w:divBdr>
            <w:top w:val="none" w:sz="0" w:space="0" w:color="auto"/>
            <w:left w:val="none" w:sz="0" w:space="0" w:color="auto"/>
            <w:bottom w:val="none" w:sz="0" w:space="0" w:color="auto"/>
            <w:right w:val="none" w:sz="0" w:space="0" w:color="auto"/>
          </w:divBdr>
          <w:divsChild>
            <w:div w:id="581842327">
              <w:marLeft w:val="0"/>
              <w:marRight w:val="0"/>
              <w:marTop w:val="0"/>
              <w:marBottom w:val="0"/>
              <w:divBdr>
                <w:top w:val="none" w:sz="0" w:space="0" w:color="auto"/>
                <w:left w:val="none" w:sz="0" w:space="0" w:color="auto"/>
                <w:bottom w:val="none" w:sz="0" w:space="0" w:color="auto"/>
                <w:right w:val="none" w:sz="0" w:space="0" w:color="auto"/>
              </w:divBdr>
              <w:divsChild>
                <w:div w:id="197470572">
                  <w:marLeft w:val="0"/>
                  <w:marRight w:val="0"/>
                  <w:marTop w:val="0"/>
                  <w:marBottom w:val="0"/>
                  <w:divBdr>
                    <w:top w:val="none" w:sz="0" w:space="0" w:color="auto"/>
                    <w:left w:val="none" w:sz="0" w:space="0" w:color="auto"/>
                    <w:bottom w:val="none" w:sz="0" w:space="0" w:color="auto"/>
                    <w:right w:val="none" w:sz="0" w:space="0" w:color="auto"/>
                  </w:divBdr>
                  <w:divsChild>
                    <w:div w:id="947852897">
                      <w:marLeft w:val="0"/>
                      <w:marRight w:val="0"/>
                      <w:marTop w:val="0"/>
                      <w:marBottom w:val="0"/>
                      <w:divBdr>
                        <w:top w:val="none" w:sz="0" w:space="0" w:color="auto"/>
                        <w:left w:val="none" w:sz="0" w:space="0" w:color="auto"/>
                        <w:bottom w:val="none" w:sz="0" w:space="0" w:color="auto"/>
                        <w:right w:val="none" w:sz="0" w:space="0" w:color="auto"/>
                      </w:divBdr>
                    </w:div>
                    <w:div w:id="4452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7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911426">
      <w:bodyDiv w:val="1"/>
      <w:marLeft w:val="0"/>
      <w:marRight w:val="0"/>
      <w:marTop w:val="0"/>
      <w:marBottom w:val="0"/>
      <w:divBdr>
        <w:top w:val="none" w:sz="0" w:space="0" w:color="auto"/>
        <w:left w:val="none" w:sz="0" w:space="0" w:color="auto"/>
        <w:bottom w:val="none" w:sz="0" w:space="0" w:color="auto"/>
        <w:right w:val="none" w:sz="0" w:space="0" w:color="auto"/>
      </w:divBdr>
      <w:divsChild>
        <w:div w:id="843858841">
          <w:marLeft w:val="0"/>
          <w:marRight w:val="0"/>
          <w:marTop w:val="0"/>
          <w:marBottom w:val="0"/>
          <w:divBdr>
            <w:top w:val="none" w:sz="0" w:space="0" w:color="auto"/>
            <w:left w:val="none" w:sz="0" w:space="0" w:color="auto"/>
            <w:bottom w:val="none" w:sz="0" w:space="0" w:color="auto"/>
            <w:right w:val="none" w:sz="0" w:space="0" w:color="auto"/>
          </w:divBdr>
          <w:divsChild>
            <w:div w:id="64187054">
              <w:marLeft w:val="0"/>
              <w:marRight w:val="0"/>
              <w:marTop w:val="0"/>
              <w:marBottom w:val="0"/>
              <w:divBdr>
                <w:top w:val="none" w:sz="0" w:space="0" w:color="auto"/>
                <w:left w:val="none" w:sz="0" w:space="0" w:color="auto"/>
                <w:bottom w:val="none" w:sz="0" w:space="0" w:color="auto"/>
                <w:right w:val="none" w:sz="0" w:space="0" w:color="auto"/>
              </w:divBdr>
            </w:div>
            <w:div w:id="291401831">
              <w:marLeft w:val="0"/>
              <w:marRight w:val="0"/>
              <w:marTop w:val="0"/>
              <w:marBottom w:val="0"/>
              <w:divBdr>
                <w:top w:val="none" w:sz="0" w:space="0" w:color="auto"/>
                <w:left w:val="none" w:sz="0" w:space="0" w:color="auto"/>
                <w:bottom w:val="none" w:sz="0" w:space="0" w:color="auto"/>
                <w:right w:val="none" w:sz="0" w:space="0" w:color="auto"/>
              </w:divBdr>
            </w:div>
            <w:div w:id="494303537">
              <w:marLeft w:val="0"/>
              <w:marRight w:val="0"/>
              <w:marTop w:val="0"/>
              <w:marBottom w:val="0"/>
              <w:divBdr>
                <w:top w:val="none" w:sz="0" w:space="0" w:color="auto"/>
                <w:left w:val="none" w:sz="0" w:space="0" w:color="auto"/>
                <w:bottom w:val="none" w:sz="0" w:space="0" w:color="auto"/>
                <w:right w:val="none" w:sz="0" w:space="0" w:color="auto"/>
              </w:divBdr>
            </w:div>
            <w:div w:id="687028462">
              <w:marLeft w:val="0"/>
              <w:marRight w:val="0"/>
              <w:marTop w:val="0"/>
              <w:marBottom w:val="0"/>
              <w:divBdr>
                <w:top w:val="none" w:sz="0" w:space="0" w:color="auto"/>
                <w:left w:val="none" w:sz="0" w:space="0" w:color="auto"/>
                <w:bottom w:val="none" w:sz="0" w:space="0" w:color="auto"/>
                <w:right w:val="none" w:sz="0" w:space="0" w:color="auto"/>
              </w:divBdr>
            </w:div>
            <w:div w:id="925117198">
              <w:marLeft w:val="0"/>
              <w:marRight w:val="0"/>
              <w:marTop w:val="0"/>
              <w:marBottom w:val="0"/>
              <w:divBdr>
                <w:top w:val="none" w:sz="0" w:space="0" w:color="auto"/>
                <w:left w:val="none" w:sz="0" w:space="0" w:color="auto"/>
                <w:bottom w:val="none" w:sz="0" w:space="0" w:color="auto"/>
                <w:right w:val="none" w:sz="0" w:space="0" w:color="auto"/>
              </w:divBdr>
            </w:div>
            <w:div w:id="1029725384">
              <w:marLeft w:val="0"/>
              <w:marRight w:val="0"/>
              <w:marTop w:val="0"/>
              <w:marBottom w:val="0"/>
              <w:divBdr>
                <w:top w:val="none" w:sz="0" w:space="0" w:color="auto"/>
                <w:left w:val="none" w:sz="0" w:space="0" w:color="auto"/>
                <w:bottom w:val="none" w:sz="0" w:space="0" w:color="auto"/>
                <w:right w:val="none" w:sz="0" w:space="0" w:color="auto"/>
              </w:divBdr>
            </w:div>
            <w:div w:id="1108432954">
              <w:marLeft w:val="0"/>
              <w:marRight w:val="0"/>
              <w:marTop w:val="0"/>
              <w:marBottom w:val="0"/>
              <w:divBdr>
                <w:top w:val="none" w:sz="0" w:space="0" w:color="auto"/>
                <w:left w:val="none" w:sz="0" w:space="0" w:color="auto"/>
                <w:bottom w:val="none" w:sz="0" w:space="0" w:color="auto"/>
                <w:right w:val="none" w:sz="0" w:space="0" w:color="auto"/>
              </w:divBdr>
            </w:div>
            <w:div w:id="1163668651">
              <w:marLeft w:val="0"/>
              <w:marRight w:val="0"/>
              <w:marTop w:val="0"/>
              <w:marBottom w:val="0"/>
              <w:divBdr>
                <w:top w:val="none" w:sz="0" w:space="0" w:color="auto"/>
                <w:left w:val="none" w:sz="0" w:space="0" w:color="auto"/>
                <w:bottom w:val="none" w:sz="0" w:space="0" w:color="auto"/>
                <w:right w:val="none" w:sz="0" w:space="0" w:color="auto"/>
              </w:divBdr>
            </w:div>
            <w:div w:id="1199122324">
              <w:marLeft w:val="0"/>
              <w:marRight w:val="0"/>
              <w:marTop w:val="0"/>
              <w:marBottom w:val="0"/>
              <w:divBdr>
                <w:top w:val="none" w:sz="0" w:space="0" w:color="auto"/>
                <w:left w:val="none" w:sz="0" w:space="0" w:color="auto"/>
                <w:bottom w:val="none" w:sz="0" w:space="0" w:color="auto"/>
                <w:right w:val="none" w:sz="0" w:space="0" w:color="auto"/>
              </w:divBdr>
            </w:div>
            <w:div w:id="1237087385">
              <w:marLeft w:val="0"/>
              <w:marRight w:val="0"/>
              <w:marTop w:val="0"/>
              <w:marBottom w:val="0"/>
              <w:divBdr>
                <w:top w:val="none" w:sz="0" w:space="0" w:color="auto"/>
                <w:left w:val="none" w:sz="0" w:space="0" w:color="auto"/>
                <w:bottom w:val="none" w:sz="0" w:space="0" w:color="auto"/>
                <w:right w:val="none" w:sz="0" w:space="0" w:color="auto"/>
              </w:divBdr>
            </w:div>
            <w:div w:id="1292590609">
              <w:marLeft w:val="0"/>
              <w:marRight w:val="0"/>
              <w:marTop w:val="0"/>
              <w:marBottom w:val="0"/>
              <w:divBdr>
                <w:top w:val="none" w:sz="0" w:space="0" w:color="auto"/>
                <w:left w:val="none" w:sz="0" w:space="0" w:color="auto"/>
                <w:bottom w:val="none" w:sz="0" w:space="0" w:color="auto"/>
                <w:right w:val="none" w:sz="0" w:space="0" w:color="auto"/>
              </w:divBdr>
            </w:div>
            <w:div w:id="1806895819">
              <w:marLeft w:val="0"/>
              <w:marRight w:val="0"/>
              <w:marTop w:val="0"/>
              <w:marBottom w:val="0"/>
              <w:divBdr>
                <w:top w:val="none" w:sz="0" w:space="0" w:color="auto"/>
                <w:left w:val="none" w:sz="0" w:space="0" w:color="auto"/>
                <w:bottom w:val="none" w:sz="0" w:space="0" w:color="auto"/>
                <w:right w:val="none" w:sz="0" w:space="0" w:color="auto"/>
              </w:divBdr>
            </w:div>
            <w:div w:id="2077241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224134">
      <w:bodyDiv w:val="1"/>
      <w:marLeft w:val="0"/>
      <w:marRight w:val="0"/>
      <w:marTop w:val="0"/>
      <w:marBottom w:val="0"/>
      <w:divBdr>
        <w:top w:val="none" w:sz="0" w:space="0" w:color="auto"/>
        <w:left w:val="none" w:sz="0" w:space="0" w:color="auto"/>
        <w:bottom w:val="none" w:sz="0" w:space="0" w:color="auto"/>
        <w:right w:val="none" w:sz="0" w:space="0" w:color="auto"/>
      </w:divBdr>
    </w:div>
    <w:div w:id="1820656474">
      <w:bodyDiv w:val="1"/>
      <w:marLeft w:val="0"/>
      <w:marRight w:val="0"/>
      <w:marTop w:val="0"/>
      <w:marBottom w:val="0"/>
      <w:divBdr>
        <w:top w:val="none" w:sz="0" w:space="0" w:color="auto"/>
        <w:left w:val="none" w:sz="0" w:space="0" w:color="auto"/>
        <w:bottom w:val="none" w:sz="0" w:space="0" w:color="auto"/>
        <w:right w:val="none" w:sz="0" w:space="0" w:color="auto"/>
      </w:divBdr>
      <w:divsChild>
        <w:div w:id="518809630">
          <w:marLeft w:val="0"/>
          <w:marRight w:val="0"/>
          <w:marTop w:val="0"/>
          <w:marBottom w:val="0"/>
          <w:divBdr>
            <w:top w:val="none" w:sz="0" w:space="0" w:color="auto"/>
            <w:left w:val="none" w:sz="0" w:space="0" w:color="auto"/>
            <w:bottom w:val="none" w:sz="0" w:space="0" w:color="auto"/>
            <w:right w:val="none" w:sz="0" w:space="0" w:color="auto"/>
          </w:divBdr>
        </w:div>
        <w:div w:id="2127846446">
          <w:marLeft w:val="0"/>
          <w:marRight w:val="0"/>
          <w:marTop w:val="0"/>
          <w:marBottom w:val="0"/>
          <w:divBdr>
            <w:top w:val="none" w:sz="0" w:space="0" w:color="auto"/>
            <w:left w:val="none" w:sz="0" w:space="0" w:color="auto"/>
            <w:bottom w:val="none" w:sz="0" w:space="0" w:color="auto"/>
            <w:right w:val="none" w:sz="0" w:space="0" w:color="auto"/>
          </w:divBdr>
        </w:div>
      </w:divsChild>
    </w:div>
    <w:div w:id="1849102468">
      <w:bodyDiv w:val="1"/>
      <w:marLeft w:val="0"/>
      <w:marRight w:val="0"/>
      <w:marTop w:val="0"/>
      <w:marBottom w:val="0"/>
      <w:divBdr>
        <w:top w:val="none" w:sz="0" w:space="0" w:color="auto"/>
        <w:left w:val="none" w:sz="0" w:space="0" w:color="auto"/>
        <w:bottom w:val="none" w:sz="0" w:space="0" w:color="auto"/>
        <w:right w:val="none" w:sz="0" w:space="0" w:color="auto"/>
      </w:divBdr>
    </w:div>
    <w:div w:id="1861703828">
      <w:bodyDiv w:val="1"/>
      <w:marLeft w:val="0"/>
      <w:marRight w:val="0"/>
      <w:marTop w:val="0"/>
      <w:marBottom w:val="0"/>
      <w:divBdr>
        <w:top w:val="none" w:sz="0" w:space="0" w:color="auto"/>
        <w:left w:val="none" w:sz="0" w:space="0" w:color="auto"/>
        <w:bottom w:val="none" w:sz="0" w:space="0" w:color="auto"/>
        <w:right w:val="none" w:sz="0" w:space="0" w:color="auto"/>
      </w:divBdr>
    </w:div>
    <w:div w:id="1864903973">
      <w:bodyDiv w:val="1"/>
      <w:marLeft w:val="0"/>
      <w:marRight w:val="0"/>
      <w:marTop w:val="0"/>
      <w:marBottom w:val="0"/>
      <w:divBdr>
        <w:top w:val="none" w:sz="0" w:space="0" w:color="auto"/>
        <w:left w:val="none" w:sz="0" w:space="0" w:color="auto"/>
        <w:bottom w:val="none" w:sz="0" w:space="0" w:color="auto"/>
        <w:right w:val="none" w:sz="0" w:space="0" w:color="auto"/>
      </w:divBdr>
      <w:divsChild>
        <w:div w:id="1947493065">
          <w:marLeft w:val="0"/>
          <w:marRight w:val="0"/>
          <w:marTop w:val="0"/>
          <w:marBottom w:val="30"/>
          <w:divBdr>
            <w:top w:val="none" w:sz="0" w:space="0" w:color="auto"/>
            <w:left w:val="none" w:sz="0" w:space="0" w:color="auto"/>
            <w:bottom w:val="none" w:sz="0" w:space="0" w:color="auto"/>
            <w:right w:val="none" w:sz="0" w:space="0" w:color="auto"/>
          </w:divBdr>
        </w:div>
      </w:divsChild>
    </w:div>
    <w:div w:id="1885217240">
      <w:bodyDiv w:val="1"/>
      <w:marLeft w:val="0"/>
      <w:marRight w:val="0"/>
      <w:marTop w:val="0"/>
      <w:marBottom w:val="0"/>
      <w:divBdr>
        <w:top w:val="none" w:sz="0" w:space="0" w:color="auto"/>
        <w:left w:val="none" w:sz="0" w:space="0" w:color="auto"/>
        <w:bottom w:val="none" w:sz="0" w:space="0" w:color="auto"/>
        <w:right w:val="none" w:sz="0" w:space="0" w:color="auto"/>
      </w:divBdr>
      <w:divsChild>
        <w:div w:id="1677347372">
          <w:marLeft w:val="0"/>
          <w:marRight w:val="0"/>
          <w:marTop w:val="0"/>
          <w:marBottom w:val="0"/>
          <w:divBdr>
            <w:top w:val="single" w:sz="2" w:space="0" w:color="auto"/>
            <w:left w:val="single" w:sz="2" w:space="0" w:color="auto"/>
            <w:bottom w:val="single" w:sz="2" w:space="0" w:color="auto"/>
            <w:right w:val="single" w:sz="2" w:space="0" w:color="auto"/>
          </w:divBdr>
        </w:div>
        <w:div w:id="1727529766">
          <w:marLeft w:val="0"/>
          <w:marRight w:val="0"/>
          <w:marTop w:val="0"/>
          <w:marBottom w:val="0"/>
          <w:divBdr>
            <w:top w:val="single" w:sz="2" w:space="0" w:color="auto"/>
            <w:left w:val="single" w:sz="2" w:space="0" w:color="auto"/>
            <w:bottom w:val="single" w:sz="2" w:space="0" w:color="auto"/>
            <w:right w:val="single" w:sz="2" w:space="0" w:color="auto"/>
          </w:divBdr>
          <w:divsChild>
            <w:div w:id="480926445">
              <w:marLeft w:val="0"/>
              <w:marRight w:val="0"/>
              <w:marTop w:val="0"/>
              <w:marBottom w:val="0"/>
              <w:divBdr>
                <w:top w:val="single" w:sz="2" w:space="0" w:color="auto"/>
                <w:left w:val="single" w:sz="2" w:space="0" w:color="auto"/>
                <w:bottom w:val="single" w:sz="2" w:space="0" w:color="auto"/>
                <w:right w:val="single" w:sz="2" w:space="0" w:color="auto"/>
              </w:divBdr>
            </w:div>
          </w:divsChild>
        </w:div>
        <w:div w:id="857548347">
          <w:marLeft w:val="0"/>
          <w:marRight w:val="0"/>
          <w:marTop w:val="0"/>
          <w:marBottom w:val="0"/>
          <w:divBdr>
            <w:top w:val="single" w:sz="2" w:space="0" w:color="auto"/>
            <w:left w:val="single" w:sz="2" w:space="0" w:color="auto"/>
            <w:bottom w:val="single" w:sz="2" w:space="0" w:color="auto"/>
            <w:right w:val="single" w:sz="2" w:space="0" w:color="auto"/>
          </w:divBdr>
          <w:divsChild>
            <w:div w:id="2124840717">
              <w:marLeft w:val="0"/>
              <w:marRight w:val="0"/>
              <w:marTop w:val="0"/>
              <w:marBottom w:val="0"/>
              <w:divBdr>
                <w:top w:val="single" w:sz="2" w:space="0" w:color="auto"/>
                <w:left w:val="single" w:sz="2" w:space="0" w:color="auto"/>
                <w:bottom w:val="single" w:sz="2" w:space="0" w:color="auto"/>
                <w:right w:val="single" w:sz="2" w:space="0" w:color="auto"/>
              </w:divBdr>
              <w:divsChild>
                <w:div w:id="270360236">
                  <w:marLeft w:val="0"/>
                  <w:marRight w:val="0"/>
                  <w:marTop w:val="0"/>
                  <w:marBottom w:val="0"/>
                  <w:divBdr>
                    <w:top w:val="single" w:sz="2" w:space="0" w:color="auto"/>
                    <w:left w:val="single" w:sz="2" w:space="0" w:color="auto"/>
                    <w:bottom w:val="single" w:sz="2" w:space="0" w:color="auto"/>
                    <w:right w:val="single" w:sz="2" w:space="0" w:color="auto"/>
                  </w:divBdr>
                </w:div>
                <w:div w:id="1321885422">
                  <w:marLeft w:val="0"/>
                  <w:marRight w:val="0"/>
                  <w:marTop w:val="0"/>
                  <w:marBottom w:val="0"/>
                  <w:divBdr>
                    <w:top w:val="single" w:sz="2" w:space="0" w:color="auto"/>
                    <w:left w:val="single" w:sz="2" w:space="0" w:color="auto"/>
                    <w:bottom w:val="single" w:sz="2" w:space="0" w:color="auto"/>
                    <w:right w:val="single" w:sz="2" w:space="0" w:color="auto"/>
                  </w:divBdr>
                  <w:divsChild>
                    <w:div w:id="498161245">
                      <w:marLeft w:val="0"/>
                      <w:marRight w:val="0"/>
                      <w:marTop w:val="0"/>
                      <w:marBottom w:val="0"/>
                      <w:divBdr>
                        <w:top w:val="single" w:sz="2" w:space="0" w:color="auto"/>
                        <w:left w:val="single" w:sz="2" w:space="0" w:color="auto"/>
                        <w:bottom w:val="single" w:sz="2" w:space="0" w:color="auto"/>
                        <w:right w:val="single" w:sz="2" w:space="0" w:color="auto"/>
                      </w:divBdr>
                      <w:divsChild>
                        <w:div w:id="58152282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85633910">
      <w:bodyDiv w:val="1"/>
      <w:marLeft w:val="0"/>
      <w:marRight w:val="0"/>
      <w:marTop w:val="0"/>
      <w:marBottom w:val="0"/>
      <w:divBdr>
        <w:top w:val="none" w:sz="0" w:space="0" w:color="auto"/>
        <w:left w:val="none" w:sz="0" w:space="0" w:color="auto"/>
        <w:bottom w:val="none" w:sz="0" w:space="0" w:color="auto"/>
        <w:right w:val="none" w:sz="0" w:space="0" w:color="auto"/>
      </w:divBdr>
      <w:divsChild>
        <w:div w:id="832141833">
          <w:marLeft w:val="-225"/>
          <w:marRight w:val="-225"/>
          <w:marTop w:val="0"/>
          <w:marBottom w:val="0"/>
          <w:divBdr>
            <w:top w:val="none" w:sz="0" w:space="0" w:color="auto"/>
            <w:left w:val="none" w:sz="0" w:space="0" w:color="auto"/>
            <w:bottom w:val="none" w:sz="0" w:space="0" w:color="auto"/>
            <w:right w:val="none" w:sz="0" w:space="0" w:color="auto"/>
          </w:divBdr>
          <w:divsChild>
            <w:div w:id="1931422361">
              <w:marLeft w:val="0"/>
              <w:marRight w:val="0"/>
              <w:marTop w:val="0"/>
              <w:marBottom w:val="0"/>
              <w:divBdr>
                <w:top w:val="none" w:sz="0" w:space="0" w:color="auto"/>
                <w:left w:val="none" w:sz="0" w:space="0" w:color="auto"/>
                <w:bottom w:val="none" w:sz="0" w:space="0" w:color="auto"/>
                <w:right w:val="none" w:sz="0" w:space="0" w:color="auto"/>
              </w:divBdr>
              <w:divsChild>
                <w:div w:id="1350834167">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 w:id="1917477324">
      <w:bodyDiv w:val="1"/>
      <w:marLeft w:val="0"/>
      <w:marRight w:val="0"/>
      <w:marTop w:val="0"/>
      <w:marBottom w:val="0"/>
      <w:divBdr>
        <w:top w:val="none" w:sz="0" w:space="0" w:color="auto"/>
        <w:left w:val="none" w:sz="0" w:space="0" w:color="auto"/>
        <w:bottom w:val="none" w:sz="0" w:space="0" w:color="auto"/>
        <w:right w:val="none" w:sz="0" w:space="0" w:color="auto"/>
      </w:divBdr>
      <w:divsChild>
        <w:div w:id="1629435941">
          <w:marLeft w:val="0"/>
          <w:marRight w:val="0"/>
          <w:marTop w:val="0"/>
          <w:marBottom w:val="0"/>
          <w:divBdr>
            <w:top w:val="none" w:sz="0" w:space="0" w:color="auto"/>
            <w:left w:val="none" w:sz="0" w:space="0" w:color="auto"/>
            <w:bottom w:val="none" w:sz="0" w:space="0" w:color="auto"/>
            <w:right w:val="none" w:sz="0" w:space="0" w:color="auto"/>
          </w:divBdr>
          <w:divsChild>
            <w:div w:id="949122476">
              <w:marLeft w:val="0"/>
              <w:marRight w:val="0"/>
              <w:marTop w:val="0"/>
              <w:marBottom w:val="0"/>
              <w:divBdr>
                <w:top w:val="none" w:sz="0" w:space="0" w:color="auto"/>
                <w:left w:val="none" w:sz="0" w:space="0" w:color="auto"/>
                <w:bottom w:val="none" w:sz="0" w:space="0" w:color="auto"/>
                <w:right w:val="none" w:sz="0" w:space="0" w:color="auto"/>
              </w:divBdr>
              <w:divsChild>
                <w:div w:id="247663154">
                  <w:marLeft w:val="0"/>
                  <w:marRight w:val="0"/>
                  <w:marTop w:val="0"/>
                  <w:marBottom w:val="0"/>
                  <w:divBdr>
                    <w:top w:val="none" w:sz="0" w:space="0" w:color="auto"/>
                    <w:left w:val="none" w:sz="0" w:space="0" w:color="auto"/>
                    <w:bottom w:val="none" w:sz="0" w:space="0" w:color="auto"/>
                    <w:right w:val="none" w:sz="0" w:space="0" w:color="auto"/>
                  </w:divBdr>
                  <w:divsChild>
                    <w:div w:id="1749495817">
                      <w:marLeft w:val="0"/>
                      <w:marRight w:val="0"/>
                      <w:marTop w:val="0"/>
                      <w:marBottom w:val="0"/>
                      <w:divBdr>
                        <w:top w:val="none" w:sz="0" w:space="0" w:color="auto"/>
                        <w:left w:val="none" w:sz="0" w:space="0" w:color="auto"/>
                        <w:bottom w:val="none" w:sz="0" w:space="0" w:color="auto"/>
                        <w:right w:val="none" w:sz="0" w:space="0" w:color="auto"/>
                      </w:divBdr>
                    </w:div>
                    <w:div w:id="163533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5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923627">
      <w:bodyDiv w:val="1"/>
      <w:marLeft w:val="0"/>
      <w:marRight w:val="0"/>
      <w:marTop w:val="0"/>
      <w:marBottom w:val="0"/>
      <w:divBdr>
        <w:top w:val="none" w:sz="0" w:space="0" w:color="auto"/>
        <w:left w:val="none" w:sz="0" w:space="0" w:color="auto"/>
        <w:bottom w:val="none" w:sz="0" w:space="0" w:color="auto"/>
        <w:right w:val="none" w:sz="0" w:space="0" w:color="auto"/>
      </w:divBdr>
    </w:div>
    <w:div w:id="1933008135">
      <w:bodyDiv w:val="1"/>
      <w:marLeft w:val="0"/>
      <w:marRight w:val="0"/>
      <w:marTop w:val="0"/>
      <w:marBottom w:val="0"/>
      <w:divBdr>
        <w:top w:val="none" w:sz="0" w:space="0" w:color="auto"/>
        <w:left w:val="none" w:sz="0" w:space="0" w:color="auto"/>
        <w:bottom w:val="none" w:sz="0" w:space="0" w:color="auto"/>
        <w:right w:val="none" w:sz="0" w:space="0" w:color="auto"/>
      </w:divBdr>
    </w:div>
    <w:div w:id="1942175130">
      <w:bodyDiv w:val="1"/>
      <w:marLeft w:val="0"/>
      <w:marRight w:val="0"/>
      <w:marTop w:val="0"/>
      <w:marBottom w:val="0"/>
      <w:divBdr>
        <w:top w:val="none" w:sz="0" w:space="0" w:color="auto"/>
        <w:left w:val="none" w:sz="0" w:space="0" w:color="auto"/>
        <w:bottom w:val="none" w:sz="0" w:space="0" w:color="auto"/>
        <w:right w:val="none" w:sz="0" w:space="0" w:color="auto"/>
      </w:divBdr>
    </w:div>
    <w:div w:id="1957908074">
      <w:bodyDiv w:val="1"/>
      <w:marLeft w:val="0"/>
      <w:marRight w:val="0"/>
      <w:marTop w:val="0"/>
      <w:marBottom w:val="0"/>
      <w:divBdr>
        <w:top w:val="none" w:sz="0" w:space="0" w:color="auto"/>
        <w:left w:val="none" w:sz="0" w:space="0" w:color="auto"/>
        <w:bottom w:val="none" w:sz="0" w:space="0" w:color="auto"/>
        <w:right w:val="none" w:sz="0" w:space="0" w:color="auto"/>
      </w:divBdr>
    </w:div>
    <w:div w:id="1958363748">
      <w:bodyDiv w:val="1"/>
      <w:marLeft w:val="0"/>
      <w:marRight w:val="0"/>
      <w:marTop w:val="0"/>
      <w:marBottom w:val="0"/>
      <w:divBdr>
        <w:top w:val="none" w:sz="0" w:space="0" w:color="auto"/>
        <w:left w:val="none" w:sz="0" w:space="0" w:color="auto"/>
        <w:bottom w:val="none" w:sz="0" w:space="0" w:color="auto"/>
        <w:right w:val="none" w:sz="0" w:space="0" w:color="auto"/>
      </w:divBdr>
      <w:divsChild>
        <w:div w:id="1785877660">
          <w:marLeft w:val="0"/>
          <w:marRight w:val="0"/>
          <w:marTop w:val="0"/>
          <w:marBottom w:val="30"/>
          <w:divBdr>
            <w:top w:val="none" w:sz="0" w:space="0" w:color="auto"/>
            <w:left w:val="none" w:sz="0" w:space="0" w:color="auto"/>
            <w:bottom w:val="none" w:sz="0" w:space="0" w:color="auto"/>
            <w:right w:val="none" w:sz="0" w:space="0" w:color="auto"/>
          </w:divBdr>
        </w:div>
      </w:divsChild>
    </w:div>
    <w:div w:id="1993361986">
      <w:bodyDiv w:val="1"/>
      <w:marLeft w:val="0"/>
      <w:marRight w:val="0"/>
      <w:marTop w:val="0"/>
      <w:marBottom w:val="0"/>
      <w:divBdr>
        <w:top w:val="none" w:sz="0" w:space="0" w:color="auto"/>
        <w:left w:val="none" w:sz="0" w:space="0" w:color="auto"/>
        <w:bottom w:val="none" w:sz="0" w:space="0" w:color="auto"/>
        <w:right w:val="none" w:sz="0" w:space="0" w:color="auto"/>
      </w:divBdr>
      <w:divsChild>
        <w:div w:id="1040979349">
          <w:marLeft w:val="-225"/>
          <w:marRight w:val="-225"/>
          <w:marTop w:val="0"/>
          <w:marBottom w:val="0"/>
          <w:divBdr>
            <w:top w:val="none" w:sz="0" w:space="0" w:color="auto"/>
            <w:left w:val="none" w:sz="0" w:space="0" w:color="auto"/>
            <w:bottom w:val="none" w:sz="0" w:space="0" w:color="auto"/>
            <w:right w:val="none" w:sz="0" w:space="0" w:color="auto"/>
          </w:divBdr>
          <w:divsChild>
            <w:div w:id="1552382646">
              <w:marLeft w:val="0"/>
              <w:marRight w:val="0"/>
              <w:marTop w:val="0"/>
              <w:marBottom w:val="0"/>
              <w:divBdr>
                <w:top w:val="none" w:sz="0" w:space="0" w:color="auto"/>
                <w:left w:val="none" w:sz="0" w:space="0" w:color="auto"/>
                <w:bottom w:val="none" w:sz="0" w:space="0" w:color="auto"/>
                <w:right w:val="none" w:sz="0" w:space="0" w:color="auto"/>
              </w:divBdr>
              <w:divsChild>
                <w:div w:id="1679497514">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 w:id="1998613196">
      <w:bodyDiv w:val="1"/>
      <w:marLeft w:val="0"/>
      <w:marRight w:val="0"/>
      <w:marTop w:val="0"/>
      <w:marBottom w:val="0"/>
      <w:divBdr>
        <w:top w:val="none" w:sz="0" w:space="0" w:color="auto"/>
        <w:left w:val="none" w:sz="0" w:space="0" w:color="auto"/>
        <w:bottom w:val="none" w:sz="0" w:space="0" w:color="auto"/>
        <w:right w:val="none" w:sz="0" w:space="0" w:color="auto"/>
      </w:divBdr>
      <w:divsChild>
        <w:div w:id="840436897">
          <w:marLeft w:val="0"/>
          <w:marRight w:val="0"/>
          <w:marTop w:val="0"/>
          <w:marBottom w:val="0"/>
          <w:divBdr>
            <w:top w:val="none" w:sz="0" w:space="0" w:color="auto"/>
            <w:left w:val="none" w:sz="0" w:space="0" w:color="auto"/>
            <w:bottom w:val="none" w:sz="0" w:space="0" w:color="auto"/>
            <w:right w:val="none" w:sz="0" w:space="0" w:color="auto"/>
          </w:divBdr>
          <w:divsChild>
            <w:div w:id="66850938">
              <w:marLeft w:val="0"/>
              <w:marRight w:val="0"/>
              <w:marTop w:val="0"/>
              <w:marBottom w:val="0"/>
              <w:divBdr>
                <w:top w:val="none" w:sz="0" w:space="0" w:color="auto"/>
                <w:left w:val="none" w:sz="0" w:space="0" w:color="auto"/>
                <w:bottom w:val="none" w:sz="0" w:space="0" w:color="auto"/>
                <w:right w:val="none" w:sz="0" w:space="0" w:color="auto"/>
              </w:divBdr>
              <w:divsChild>
                <w:div w:id="63308612">
                  <w:marLeft w:val="0"/>
                  <w:marRight w:val="0"/>
                  <w:marTop w:val="0"/>
                  <w:marBottom w:val="0"/>
                  <w:divBdr>
                    <w:top w:val="none" w:sz="0" w:space="0" w:color="auto"/>
                    <w:left w:val="none" w:sz="0" w:space="0" w:color="auto"/>
                    <w:bottom w:val="none" w:sz="0" w:space="0" w:color="auto"/>
                    <w:right w:val="none" w:sz="0" w:space="0" w:color="auto"/>
                  </w:divBdr>
                </w:div>
                <w:div w:id="507600893">
                  <w:marLeft w:val="0"/>
                  <w:marRight w:val="0"/>
                  <w:marTop w:val="0"/>
                  <w:marBottom w:val="0"/>
                  <w:divBdr>
                    <w:top w:val="none" w:sz="0" w:space="0" w:color="auto"/>
                    <w:left w:val="none" w:sz="0" w:space="0" w:color="auto"/>
                    <w:bottom w:val="none" w:sz="0" w:space="0" w:color="auto"/>
                    <w:right w:val="none" w:sz="0" w:space="0" w:color="auto"/>
                  </w:divBdr>
                </w:div>
                <w:div w:id="676425165">
                  <w:marLeft w:val="0"/>
                  <w:marRight w:val="0"/>
                  <w:marTop w:val="0"/>
                  <w:marBottom w:val="0"/>
                  <w:divBdr>
                    <w:top w:val="none" w:sz="0" w:space="0" w:color="auto"/>
                    <w:left w:val="none" w:sz="0" w:space="0" w:color="auto"/>
                    <w:bottom w:val="none" w:sz="0" w:space="0" w:color="auto"/>
                    <w:right w:val="none" w:sz="0" w:space="0" w:color="auto"/>
                  </w:divBdr>
                </w:div>
                <w:div w:id="980883284">
                  <w:marLeft w:val="0"/>
                  <w:marRight w:val="0"/>
                  <w:marTop w:val="0"/>
                  <w:marBottom w:val="0"/>
                  <w:divBdr>
                    <w:top w:val="none" w:sz="0" w:space="0" w:color="auto"/>
                    <w:left w:val="none" w:sz="0" w:space="0" w:color="auto"/>
                    <w:bottom w:val="none" w:sz="0" w:space="0" w:color="auto"/>
                    <w:right w:val="none" w:sz="0" w:space="0" w:color="auto"/>
                  </w:divBdr>
                </w:div>
                <w:div w:id="1039889539">
                  <w:marLeft w:val="0"/>
                  <w:marRight w:val="0"/>
                  <w:marTop w:val="0"/>
                  <w:marBottom w:val="0"/>
                  <w:divBdr>
                    <w:top w:val="none" w:sz="0" w:space="0" w:color="auto"/>
                    <w:left w:val="none" w:sz="0" w:space="0" w:color="auto"/>
                    <w:bottom w:val="none" w:sz="0" w:space="0" w:color="auto"/>
                    <w:right w:val="none" w:sz="0" w:space="0" w:color="auto"/>
                  </w:divBdr>
                </w:div>
                <w:div w:id="1294368215">
                  <w:marLeft w:val="0"/>
                  <w:marRight w:val="0"/>
                  <w:marTop w:val="0"/>
                  <w:marBottom w:val="0"/>
                  <w:divBdr>
                    <w:top w:val="none" w:sz="0" w:space="0" w:color="auto"/>
                    <w:left w:val="none" w:sz="0" w:space="0" w:color="auto"/>
                    <w:bottom w:val="none" w:sz="0" w:space="0" w:color="auto"/>
                    <w:right w:val="none" w:sz="0" w:space="0" w:color="auto"/>
                  </w:divBdr>
                </w:div>
                <w:div w:id="1297224433">
                  <w:marLeft w:val="0"/>
                  <w:marRight w:val="0"/>
                  <w:marTop w:val="0"/>
                  <w:marBottom w:val="0"/>
                  <w:divBdr>
                    <w:top w:val="none" w:sz="0" w:space="0" w:color="auto"/>
                    <w:left w:val="none" w:sz="0" w:space="0" w:color="auto"/>
                    <w:bottom w:val="none" w:sz="0" w:space="0" w:color="auto"/>
                    <w:right w:val="none" w:sz="0" w:space="0" w:color="auto"/>
                  </w:divBdr>
                </w:div>
                <w:div w:id="1459177339">
                  <w:marLeft w:val="0"/>
                  <w:marRight w:val="0"/>
                  <w:marTop w:val="0"/>
                  <w:marBottom w:val="0"/>
                  <w:divBdr>
                    <w:top w:val="none" w:sz="0" w:space="0" w:color="auto"/>
                    <w:left w:val="none" w:sz="0" w:space="0" w:color="auto"/>
                    <w:bottom w:val="none" w:sz="0" w:space="0" w:color="auto"/>
                    <w:right w:val="none" w:sz="0" w:space="0" w:color="auto"/>
                  </w:divBdr>
                </w:div>
                <w:div w:id="1633903714">
                  <w:marLeft w:val="0"/>
                  <w:marRight w:val="0"/>
                  <w:marTop w:val="0"/>
                  <w:marBottom w:val="0"/>
                  <w:divBdr>
                    <w:top w:val="none" w:sz="0" w:space="0" w:color="auto"/>
                    <w:left w:val="none" w:sz="0" w:space="0" w:color="auto"/>
                    <w:bottom w:val="none" w:sz="0" w:space="0" w:color="auto"/>
                    <w:right w:val="none" w:sz="0" w:space="0" w:color="auto"/>
                  </w:divBdr>
                </w:div>
                <w:div w:id="1900825596">
                  <w:marLeft w:val="0"/>
                  <w:marRight w:val="0"/>
                  <w:marTop w:val="0"/>
                  <w:marBottom w:val="0"/>
                  <w:divBdr>
                    <w:top w:val="none" w:sz="0" w:space="0" w:color="auto"/>
                    <w:left w:val="none" w:sz="0" w:space="0" w:color="auto"/>
                    <w:bottom w:val="none" w:sz="0" w:space="0" w:color="auto"/>
                    <w:right w:val="none" w:sz="0" w:space="0" w:color="auto"/>
                  </w:divBdr>
                </w:div>
              </w:divsChild>
            </w:div>
            <w:div w:id="405878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666044">
      <w:bodyDiv w:val="1"/>
      <w:marLeft w:val="0"/>
      <w:marRight w:val="0"/>
      <w:marTop w:val="0"/>
      <w:marBottom w:val="0"/>
      <w:divBdr>
        <w:top w:val="none" w:sz="0" w:space="0" w:color="auto"/>
        <w:left w:val="none" w:sz="0" w:space="0" w:color="auto"/>
        <w:bottom w:val="none" w:sz="0" w:space="0" w:color="auto"/>
        <w:right w:val="none" w:sz="0" w:space="0" w:color="auto"/>
      </w:divBdr>
    </w:div>
    <w:div w:id="2018145702">
      <w:bodyDiv w:val="1"/>
      <w:marLeft w:val="0"/>
      <w:marRight w:val="0"/>
      <w:marTop w:val="0"/>
      <w:marBottom w:val="0"/>
      <w:divBdr>
        <w:top w:val="none" w:sz="0" w:space="0" w:color="auto"/>
        <w:left w:val="none" w:sz="0" w:space="0" w:color="auto"/>
        <w:bottom w:val="none" w:sz="0" w:space="0" w:color="auto"/>
        <w:right w:val="none" w:sz="0" w:space="0" w:color="auto"/>
      </w:divBdr>
    </w:div>
    <w:div w:id="2034842982">
      <w:bodyDiv w:val="1"/>
      <w:marLeft w:val="0"/>
      <w:marRight w:val="0"/>
      <w:marTop w:val="0"/>
      <w:marBottom w:val="0"/>
      <w:divBdr>
        <w:top w:val="none" w:sz="0" w:space="0" w:color="auto"/>
        <w:left w:val="none" w:sz="0" w:space="0" w:color="auto"/>
        <w:bottom w:val="none" w:sz="0" w:space="0" w:color="auto"/>
        <w:right w:val="none" w:sz="0" w:space="0" w:color="auto"/>
      </w:divBdr>
      <w:divsChild>
        <w:div w:id="1086221059">
          <w:marLeft w:val="-225"/>
          <w:marRight w:val="-225"/>
          <w:marTop w:val="0"/>
          <w:marBottom w:val="0"/>
          <w:divBdr>
            <w:top w:val="none" w:sz="0" w:space="0" w:color="auto"/>
            <w:left w:val="none" w:sz="0" w:space="0" w:color="auto"/>
            <w:bottom w:val="none" w:sz="0" w:space="0" w:color="auto"/>
            <w:right w:val="none" w:sz="0" w:space="0" w:color="auto"/>
          </w:divBdr>
          <w:divsChild>
            <w:div w:id="300234861">
              <w:marLeft w:val="0"/>
              <w:marRight w:val="0"/>
              <w:marTop w:val="0"/>
              <w:marBottom w:val="0"/>
              <w:divBdr>
                <w:top w:val="none" w:sz="0" w:space="0" w:color="auto"/>
                <w:left w:val="none" w:sz="0" w:space="0" w:color="auto"/>
                <w:bottom w:val="none" w:sz="0" w:space="0" w:color="auto"/>
                <w:right w:val="none" w:sz="0" w:space="0" w:color="auto"/>
              </w:divBdr>
              <w:divsChild>
                <w:div w:id="521676366">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 w:id="2047100239">
      <w:bodyDiv w:val="1"/>
      <w:marLeft w:val="0"/>
      <w:marRight w:val="0"/>
      <w:marTop w:val="0"/>
      <w:marBottom w:val="0"/>
      <w:divBdr>
        <w:top w:val="none" w:sz="0" w:space="0" w:color="auto"/>
        <w:left w:val="none" w:sz="0" w:space="0" w:color="auto"/>
        <w:bottom w:val="none" w:sz="0" w:space="0" w:color="auto"/>
        <w:right w:val="none" w:sz="0" w:space="0" w:color="auto"/>
      </w:divBdr>
      <w:divsChild>
        <w:div w:id="564611093">
          <w:marLeft w:val="0"/>
          <w:marRight w:val="0"/>
          <w:marTop w:val="0"/>
          <w:marBottom w:val="0"/>
          <w:divBdr>
            <w:top w:val="none" w:sz="0" w:space="0" w:color="auto"/>
            <w:left w:val="none" w:sz="0" w:space="0" w:color="auto"/>
            <w:bottom w:val="none" w:sz="0" w:space="0" w:color="auto"/>
            <w:right w:val="none" w:sz="0" w:space="0" w:color="auto"/>
          </w:divBdr>
          <w:divsChild>
            <w:div w:id="1125545076">
              <w:marLeft w:val="0"/>
              <w:marRight w:val="0"/>
              <w:marTop w:val="0"/>
              <w:marBottom w:val="0"/>
              <w:divBdr>
                <w:top w:val="none" w:sz="0" w:space="0" w:color="auto"/>
                <w:left w:val="none" w:sz="0" w:space="0" w:color="auto"/>
                <w:bottom w:val="none" w:sz="0" w:space="0" w:color="auto"/>
                <w:right w:val="none" w:sz="0" w:space="0" w:color="auto"/>
              </w:divBdr>
              <w:divsChild>
                <w:div w:id="1154370778">
                  <w:marLeft w:val="0"/>
                  <w:marRight w:val="0"/>
                  <w:marTop w:val="0"/>
                  <w:marBottom w:val="0"/>
                  <w:divBdr>
                    <w:top w:val="none" w:sz="0" w:space="0" w:color="auto"/>
                    <w:left w:val="none" w:sz="0" w:space="0" w:color="auto"/>
                    <w:bottom w:val="none" w:sz="0" w:space="0" w:color="auto"/>
                    <w:right w:val="none" w:sz="0" w:space="0" w:color="auto"/>
                  </w:divBdr>
                  <w:divsChild>
                    <w:div w:id="1642996356">
                      <w:marLeft w:val="0"/>
                      <w:marRight w:val="0"/>
                      <w:marTop w:val="0"/>
                      <w:marBottom w:val="0"/>
                      <w:divBdr>
                        <w:top w:val="none" w:sz="0" w:space="0" w:color="auto"/>
                        <w:left w:val="none" w:sz="0" w:space="0" w:color="auto"/>
                        <w:bottom w:val="none" w:sz="0" w:space="0" w:color="auto"/>
                        <w:right w:val="none" w:sz="0" w:space="0" w:color="auto"/>
                      </w:divBdr>
                      <w:divsChild>
                        <w:div w:id="1940719983">
                          <w:marLeft w:val="0"/>
                          <w:marRight w:val="0"/>
                          <w:marTop w:val="0"/>
                          <w:marBottom w:val="0"/>
                          <w:divBdr>
                            <w:top w:val="none" w:sz="0" w:space="0" w:color="auto"/>
                            <w:left w:val="none" w:sz="0" w:space="0" w:color="auto"/>
                            <w:bottom w:val="none" w:sz="0" w:space="0" w:color="auto"/>
                            <w:right w:val="none" w:sz="0" w:space="0" w:color="auto"/>
                          </w:divBdr>
                        </w:div>
                        <w:div w:id="199761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30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707441">
          <w:marLeft w:val="0"/>
          <w:marRight w:val="0"/>
          <w:marTop w:val="0"/>
          <w:marBottom w:val="0"/>
          <w:divBdr>
            <w:top w:val="none" w:sz="0" w:space="0" w:color="auto"/>
            <w:left w:val="none" w:sz="0" w:space="0" w:color="auto"/>
            <w:bottom w:val="none" w:sz="0" w:space="0" w:color="auto"/>
            <w:right w:val="none" w:sz="0" w:space="0" w:color="auto"/>
          </w:divBdr>
        </w:div>
        <w:div w:id="1585989146">
          <w:marLeft w:val="0"/>
          <w:marRight w:val="0"/>
          <w:marTop w:val="240"/>
          <w:marBottom w:val="240"/>
          <w:divBdr>
            <w:top w:val="none" w:sz="0" w:space="0" w:color="auto"/>
            <w:left w:val="none" w:sz="0" w:space="0" w:color="auto"/>
            <w:bottom w:val="none" w:sz="0" w:space="0" w:color="auto"/>
            <w:right w:val="none" w:sz="0" w:space="0" w:color="auto"/>
          </w:divBdr>
          <w:divsChild>
            <w:div w:id="905335783">
              <w:marLeft w:val="0"/>
              <w:marRight w:val="0"/>
              <w:marTop w:val="0"/>
              <w:marBottom w:val="0"/>
              <w:divBdr>
                <w:top w:val="none" w:sz="0" w:space="0" w:color="auto"/>
                <w:left w:val="none" w:sz="0" w:space="0" w:color="auto"/>
                <w:bottom w:val="none" w:sz="0" w:space="0" w:color="auto"/>
                <w:right w:val="none" w:sz="0" w:space="0" w:color="auto"/>
              </w:divBdr>
              <w:divsChild>
                <w:div w:id="1077020036">
                  <w:marLeft w:val="0"/>
                  <w:marRight w:val="0"/>
                  <w:marTop w:val="0"/>
                  <w:marBottom w:val="0"/>
                  <w:divBdr>
                    <w:top w:val="none" w:sz="0" w:space="0" w:color="auto"/>
                    <w:left w:val="none" w:sz="0" w:space="0" w:color="auto"/>
                    <w:bottom w:val="none" w:sz="0" w:space="0" w:color="auto"/>
                    <w:right w:val="none" w:sz="0" w:space="0" w:color="auto"/>
                  </w:divBdr>
                </w:div>
                <w:div w:id="884364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3074968">
      <w:bodyDiv w:val="1"/>
      <w:marLeft w:val="0"/>
      <w:marRight w:val="0"/>
      <w:marTop w:val="0"/>
      <w:marBottom w:val="0"/>
      <w:divBdr>
        <w:top w:val="none" w:sz="0" w:space="0" w:color="auto"/>
        <w:left w:val="none" w:sz="0" w:space="0" w:color="auto"/>
        <w:bottom w:val="none" w:sz="0" w:space="0" w:color="auto"/>
        <w:right w:val="none" w:sz="0" w:space="0" w:color="auto"/>
      </w:divBdr>
      <w:divsChild>
        <w:div w:id="640382190">
          <w:marLeft w:val="0"/>
          <w:marRight w:val="0"/>
          <w:marTop w:val="0"/>
          <w:marBottom w:val="30"/>
          <w:divBdr>
            <w:top w:val="none" w:sz="0" w:space="0" w:color="auto"/>
            <w:left w:val="none" w:sz="0" w:space="0" w:color="auto"/>
            <w:bottom w:val="none" w:sz="0" w:space="0" w:color="auto"/>
            <w:right w:val="none" w:sz="0" w:space="0" w:color="auto"/>
          </w:divBdr>
        </w:div>
      </w:divsChild>
    </w:div>
    <w:div w:id="2059158038">
      <w:bodyDiv w:val="1"/>
      <w:marLeft w:val="0"/>
      <w:marRight w:val="0"/>
      <w:marTop w:val="0"/>
      <w:marBottom w:val="0"/>
      <w:divBdr>
        <w:top w:val="none" w:sz="0" w:space="0" w:color="auto"/>
        <w:left w:val="none" w:sz="0" w:space="0" w:color="auto"/>
        <w:bottom w:val="none" w:sz="0" w:space="0" w:color="auto"/>
        <w:right w:val="none" w:sz="0" w:space="0" w:color="auto"/>
      </w:divBdr>
    </w:div>
    <w:div w:id="2109620180">
      <w:bodyDiv w:val="1"/>
      <w:marLeft w:val="0"/>
      <w:marRight w:val="0"/>
      <w:marTop w:val="0"/>
      <w:marBottom w:val="0"/>
      <w:divBdr>
        <w:top w:val="none" w:sz="0" w:space="0" w:color="auto"/>
        <w:left w:val="none" w:sz="0" w:space="0" w:color="auto"/>
        <w:bottom w:val="none" w:sz="0" w:space="0" w:color="auto"/>
        <w:right w:val="none" w:sz="0" w:space="0" w:color="auto"/>
      </w:divBdr>
    </w:div>
    <w:div w:id="2133865400">
      <w:bodyDiv w:val="1"/>
      <w:marLeft w:val="0"/>
      <w:marRight w:val="0"/>
      <w:marTop w:val="0"/>
      <w:marBottom w:val="0"/>
      <w:divBdr>
        <w:top w:val="none" w:sz="0" w:space="0" w:color="auto"/>
        <w:left w:val="none" w:sz="0" w:space="0" w:color="auto"/>
        <w:bottom w:val="none" w:sz="0" w:space="0" w:color="auto"/>
        <w:right w:val="none" w:sz="0" w:space="0" w:color="auto"/>
      </w:divBdr>
    </w:div>
    <w:div w:id="2137289253">
      <w:bodyDiv w:val="1"/>
      <w:marLeft w:val="0"/>
      <w:marRight w:val="0"/>
      <w:marTop w:val="0"/>
      <w:marBottom w:val="0"/>
      <w:divBdr>
        <w:top w:val="none" w:sz="0" w:space="0" w:color="auto"/>
        <w:left w:val="none" w:sz="0" w:space="0" w:color="auto"/>
        <w:bottom w:val="none" w:sz="0" w:space="0" w:color="auto"/>
        <w:right w:val="none" w:sz="0" w:space="0" w:color="auto"/>
      </w:divBdr>
      <w:divsChild>
        <w:div w:id="1428386857">
          <w:marLeft w:val="0"/>
          <w:marRight w:val="0"/>
          <w:marTop w:val="0"/>
          <w:marBottom w:val="0"/>
          <w:divBdr>
            <w:top w:val="none" w:sz="0" w:space="0" w:color="auto"/>
            <w:left w:val="none" w:sz="0" w:space="0" w:color="auto"/>
            <w:bottom w:val="none" w:sz="0" w:space="0" w:color="auto"/>
            <w:right w:val="none" w:sz="0" w:space="0" w:color="auto"/>
          </w:divBdr>
          <w:divsChild>
            <w:div w:id="1448157123">
              <w:marLeft w:val="0"/>
              <w:marRight w:val="0"/>
              <w:marTop w:val="0"/>
              <w:marBottom w:val="0"/>
              <w:divBdr>
                <w:top w:val="none" w:sz="0" w:space="0" w:color="auto"/>
                <w:left w:val="none" w:sz="0" w:space="0" w:color="auto"/>
                <w:bottom w:val="none" w:sz="0" w:space="0" w:color="auto"/>
                <w:right w:val="none" w:sz="0" w:space="0" w:color="auto"/>
              </w:divBdr>
              <w:divsChild>
                <w:div w:id="1719158678">
                  <w:marLeft w:val="0"/>
                  <w:marRight w:val="0"/>
                  <w:marTop w:val="0"/>
                  <w:marBottom w:val="0"/>
                  <w:divBdr>
                    <w:top w:val="none" w:sz="0" w:space="0" w:color="auto"/>
                    <w:left w:val="none" w:sz="0" w:space="0" w:color="auto"/>
                    <w:bottom w:val="none" w:sz="0" w:space="0" w:color="auto"/>
                    <w:right w:val="none" w:sz="0" w:space="0" w:color="auto"/>
                  </w:divBdr>
                  <w:divsChild>
                    <w:div w:id="1995330882">
                      <w:marLeft w:val="0"/>
                      <w:marRight w:val="0"/>
                      <w:marTop w:val="0"/>
                      <w:marBottom w:val="0"/>
                      <w:divBdr>
                        <w:top w:val="none" w:sz="0" w:space="0" w:color="auto"/>
                        <w:left w:val="none" w:sz="0" w:space="0" w:color="auto"/>
                        <w:bottom w:val="none" w:sz="0" w:space="0" w:color="auto"/>
                        <w:right w:val="none" w:sz="0" w:space="0" w:color="auto"/>
                      </w:divBdr>
                    </w:div>
                    <w:div w:id="1514607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5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arketbeat.com" TargetMode="External"/><Relationship Id="rId13" Type="http://schemas.openxmlformats.org/officeDocument/2006/relationships/hyperlink" Target="https://www.gigacloudtech.com/about/" TargetMode="External"/><Relationship Id="rId18" Type="http://schemas.openxmlformats.org/officeDocument/2006/relationships/hyperlink" Target="https://www.marketbeat.com/instant-alerts/revolve-group-inc-nyservlv-given-consensus-rating-of-moderate-buy-by-analysts-2025-02-10/"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marketbeat.com/instant-alerts/arga-investment-management-lp-trims-position-in-victorias-secret-co-nysevsco-2025-02-05/" TargetMode="External"/><Relationship Id="rId7" Type="http://schemas.openxmlformats.org/officeDocument/2006/relationships/hyperlink" Target="http://www.marketbeat.com" TargetMode="External"/><Relationship Id="rId12" Type="http://schemas.openxmlformats.org/officeDocument/2006/relationships/hyperlink" Target="https://www.americanbankingnews.com/2025/02/07/gigacloud-technology-nasdaqgct-and-rde-nasdaqgift-head-to-head-analysis.html" TargetMode="External"/><Relationship Id="rId17" Type="http://schemas.openxmlformats.org/officeDocument/2006/relationships/hyperlink" Target="https://www.marketbeat.com/stocks/NYSE/RVLV/news/" TargetMode="Externa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s://www.marketbeat.com/instant-alerts/gigacloud-technology-nasdaqgct-shares-gap-down-whats-next-2025-02-05/" TargetMode="External"/><Relationship Id="rId20" Type="http://schemas.openxmlformats.org/officeDocument/2006/relationships/hyperlink" Target="https://www.marketbeat.com/instant-alerts/truist-financial-issues-positive-forecast-for-camping-world-nysecwh-stock-price-2025-02-1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mericanbankingnews.com/2025/02/04/q1-eps-estimates-for-vsco-lifted-by-telsey-advisory-group.html"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marketbeat.com/stocks/NASDAQ/GCT/#google_vignette" TargetMode="External"/><Relationship Id="rId23" Type="http://schemas.openxmlformats.org/officeDocument/2006/relationships/hyperlink" Target="https://seekingalpha.com/article/4756558-tracking-david-abrams-abrams-capital-management-portfolio-q4-2024-update" TargetMode="External"/><Relationship Id="rId10" Type="http://schemas.openxmlformats.org/officeDocument/2006/relationships/hyperlink" Target="http://www.marketbeat.com" TargetMode="External"/><Relationship Id="rId19" Type="http://schemas.openxmlformats.org/officeDocument/2006/relationships/hyperlink" Target="https://www.marketbeat.com/instant-alerts/stephens-investment-management-group-llc-has-1942-million-stock-position-in-revolve-group-inc-nyservlv-2025-02-10/" TargetMode="External"/><Relationship Id="rId4" Type="http://schemas.openxmlformats.org/officeDocument/2006/relationships/webSettings" Target="webSettings.xml"/><Relationship Id="rId9" Type="http://schemas.openxmlformats.org/officeDocument/2006/relationships/hyperlink" Target="http://www.marketbeat.com" TargetMode="External"/><Relationship Id="rId14" Type="http://schemas.openxmlformats.org/officeDocument/2006/relationships/hyperlink" Target="https://www.marketbeat.com/stocks/NYSE/CWH/news/" TargetMode="External"/><Relationship Id="rId22" Type="http://schemas.openxmlformats.org/officeDocument/2006/relationships/hyperlink" Target="https://www.marketbeat.com/stocks/NYSE/VSCO/news/"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4222</Words>
  <Characters>24070</Characters>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28236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2025-01-28T00:01:00Z</dcterms:created>
  <dcterms:modified xsi:type="dcterms:W3CDTF">2025-02-11T15:19:00Z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2025-02-10T15:19:25Z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e4c17908-c14d-44d8-b8eb-109f609a7e57</vt:lpwstr>
  </property>
  <property fmtid="{D5CDD505-2E9C-101B-9397-08002B2CF9AE}" pid="7" name="MSIP_Label_defa4170-0d19-0005-0004-bc88714345d2_ActionId">
    <vt:lpwstr>aa2cd101-ac28-41d4-9999-ee65a221381f</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