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5565" w:rsidRPr="008D63D2" w:rsidRDefault="008D63D2" w:rsidP="008D63D2">
      <w:pPr>
        <w:jc w:val="center"/>
        <w:rPr>
          <w:b/>
          <w:bCs/>
          <w:sz w:val="32"/>
          <w:szCs w:val="32"/>
        </w:rPr>
      </w:pPr>
      <w:bookmarkStart w:id="0" w:name="_uvm142euym3f" w:colFirst="0" w:colLast="0"/>
      <w:bookmarkEnd w:id="0"/>
      <w:r w:rsidRPr="008D63D2">
        <w:rPr>
          <w:b/>
          <w:bCs/>
          <w:sz w:val="32"/>
          <w:szCs w:val="32"/>
        </w:rPr>
        <w:t>Discussion: Finance in Movies and TV/Excel for Finance</w:t>
      </w:r>
    </w:p>
    <w:p w14:paraId="00000002" w14:textId="77777777" w:rsidR="00AA5565" w:rsidRDefault="00AA5565"/>
    <w:p w14:paraId="00000003" w14:textId="77777777" w:rsidR="00AA5565" w:rsidRDefault="008D63D2" w:rsidP="009436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movie Wall Street (1987) made me believe that finance was glamorous and rough. This book is centered on the life of a young stockbroker, Bud Fox, and his entry into the wrong side of Gordon </w:t>
      </w:r>
      <w:proofErr w:type="spellStart"/>
      <w:r>
        <w:rPr>
          <w:rFonts w:ascii="Times New Roman" w:eastAsia="Times New Roman" w:hAnsi="Times New Roman" w:cs="Times New Roman"/>
          <w:sz w:val="24"/>
          <w:szCs w:val="24"/>
        </w:rPr>
        <w:t>Gekko</w:t>
      </w:r>
      <w:proofErr w:type="spellEnd"/>
      <w:r>
        <w:rPr>
          <w:rFonts w:ascii="Times New Roman" w:eastAsia="Times New Roman" w:hAnsi="Times New Roman" w:cs="Times New Roman"/>
          <w:sz w:val="24"/>
          <w:szCs w:val="24"/>
        </w:rPr>
        <w:t>, a business raider. The film highlights the reality that</w:t>
      </w:r>
      <w:r>
        <w:rPr>
          <w:rFonts w:ascii="Times New Roman" w:eastAsia="Times New Roman" w:hAnsi="Times New Roman" w:cs="Times New Roman"/>
          <w:sz w:val="24"/>
          <w:szCs w:val="24"/>
        </w:rPr>
        <w:t xml:space="preserve"> financial markets are not technical but passionate, ambitious, and ethical. It demonstrates that certain individuals can be tempted to make unethical choices to obtain the richness, which can be associated with such financial concepts as long-term implica</w:t>
      </w:r>
      <w:r>
        <w:rPr>
          <w:rFonts w:ascii="Times New Roman" w:eastAsia="Times New Roman" w:hAnsi="Times New Roman" w:cs="Times New Roman"/>
          <w:sz w:val="24"/>
          <w:szCs w:val="24"/>
        </w:rPr>
        <w:t>tions and time value of money (</w:t>
      </w:r>
      <w:proofErr w:type="spellStart"/>
      <w:r>
        <w:rPr>
          <w:rFonts w:ascii="Times New Roman" w:eastAsia="Times New Roman" w:hAnsi="Times New Roman" w:cs="Times New Roman"/>
          <w:sz w:val="24"/>
          <w:szCs w:val="24"/>
        </w:rPr>
        <w:t>Vernimmen</w:t>
      </w:r>
      <w:proofErr w:type="spellEnd"/>
      <w:r>
        <w:rPr>
          <w:rFonts w:ascii="Times New Roman" w:eastAsia="Times New Roman" w:hAnsi="Times New Roman" w:cs="Times New Roman"/>
          <w:sz w:val="24"/>
          <w:szCs w:val="24"/>
        </w:rPr>
        <w:t xml:space="preserve"> et al., 2017).</w:t>
      </w:r>
    </w:p>
    <w:p w14:paraId="00000004" w14:textId="77777777" w:rsidR="00AA5565" w:rsidRDefault="00AA5565" w:rsidP="00943601">
      <w:pPr>
        <w:contextualSpacing/>
        <w:jc w:val="both"/>
        <w:rPr>
          <w:rFonts w:ascii="Times New Roman" w:eastAsia="Times New Roman" w:hAnsi="Times New Roman" w:cs="Times New Roman"/>
          <w:sz w:val="24"/>
          <w:szCs w:val="24"/>
        </w:rPr>
      </w:pPr>
    </w:p>
    <w:p w14:paraId="00000005" w14:textId="77777777" w:rsidR="00AA5565" w:rsidRDefault="008D63D2" w:rsidP="009436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principle of risk and return is one of the principles employed in the film. In the scene where </w:t>
      </w:r>
      <w:proofErr w:type="spellStart"/>
      <w:r>
        <w:rPr>
          <w:rFonts w:ascii="Times New Roman" w:eastAsia="Times New Roman" w:hAnsi="Times New Roman" w:cs="Times New Roman"/>
          <w:sz w:val="24"/>
          <w:szCs w:val="24"/>
        </w:rPr>
        <w:t>Gekko</w:t>
      </w:r>
      <w:proofErr w:type="spellEnd"/>
      <w:r>
        <w:rPr>
          <w:rFonts w:ascii="Times New Roman" w:eastAsia="Times New Roman" w:hAnsi="Times New Roman" w:cs="Times New Roman"/>
          <w:sz w:val="24"/>
          <w:szCs w:val="24"/>
        </w:rPr>
        <w:t xml:space="preserve"> convinces Bud Fox to join him in insider trading, Fox is putting a lot of risk with the hope o</w:t>
      </w:r>
      <w:r>
        <w:rPr>
          <w:rFonts w:ascii="Times New Roman" w:eastAsia="Times New Roman" w:hAnsi="Times New Roman" w:cs="Times New Roman"/>
          <w:sz w:val="24"/>
          <w:szCs w:val="24"/>
        </w:rPr>
        <w:t>f getting more out of it. Such activities are profitable in the short run, but in the long run, they result in legal and personal consequences. It is the notion of the finance theorist that identifies that a higher return corresponds to a higher risk and p</w:t>
      </w:r>
      <w:r>
        <w:rPr>
          <w:rFonts w:ascii="Times New Roman" w:eastAsia="Times New Roman" w:hAnsi="Times New Roman" w:cs="Times New Roman"/>
          <w:sz w:val="24"/>
          <w:szCs w:val="24"/>
        </w:rPr>
        <w:t>roves the danger of failing to consider the right risk analysis and moral code (</w:t>
      </w:r>
      <w:proofErr w:type="spellStart"/>
      <w:r>
        <w:rPr>
          <w:rFonts w:ascii="Times New Roman" w:eastAsia="Times New Roman" w:hAnsi="Times New Roman" w:cs="Times New Roman"/>
          <w:sz w:val="24"/>
          <w:szCs w:val="24"/>
        </w:rPr>
        <w:t>Vernimmen</w:t>
      </w:r>
      <w:proofErr w:type="spellEnd"/>
      <w:r>
        <w:rPr>
          <w:rFonts w:ascii="Times New Roman" w:eastAsia="Times New Roman" w:hAnsi="Times New Roman" w:cs="Times New Roman"/>
          <w:sz w:val="24"/>
          <w:szCs w:val="24"/>
        </w:rPr>
        <w:t xml:space="preserve"> et al., 2017).</w:t>
      </w:r>
    </w:p>
    <w:p w14:paraId="00000006" w14:textId="77777777" w:rsidR="00AA5565" w:rsidRDefault="00AA5565" w:rsidP="00943601">
      <w:pPr>
        <w:contextualSpacing/>
        <w:jc w:val="both"/>
        <w:rPr>
          <w:rFonts w:ascii="Times New Roman" w:eastAsia="Times New Roman" w:hAnsi="Times New Roman" w:cs="Times New Roman"/>
          <w:sz w:val="24"/>
          <w:szCs w:val="24"/>
        </w:rPr>
      </w:pPr>
    </w:p>
    <w:p w14:paraId="00000007" w14:textId="77777777" w:rsidR="00AA5565" w:rsidRDefault="008D63D2" w:rsidP="009436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other significant aspect of the plot is motivation. The extrinsic motivation, which is grounded on wealth and power, is the famous quote of </w:t>
      </w:r>
      <w:proofErr w:type="spellStart"/>
      <w:r>
        <w:rPr>
          <w:rFonts w:ascii="Times New Roman" w:eastAsia="Times New Roman" w:hAnsi="Times New Roman" w:cs="Times New Roman"/>
          <w:sz w:val="24"/>
          <w:szCs w:val="24"/>
        </w:rPr>
        <w:t>Gekko</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when he states that greed is good, whereas Fox is torn between the extrinsic (wealth and power) and intrinsic (loyalty to his father) incentives. According to Deci and Ryan (2021), intrinsic and extrinsic motivation affects behavior, and Herzberg (2022) s</w:t>
      </w:r>
      <w:r>
        <w:rPr>
          <w:rFonts w:ascii="Times New Roman" w:eastAsia="Times New Roman" w:hAnsi="Times New Roman" w:cs="Times New Roman"/>
          <w:sz w:val="24"/>
          <w:szCs w:val="24"/>
        </w:rPr>
        <w:t>ays that behavior in the workplace is decided by satisfaction and dissatisfaction. These theories are identifiable in the contradictory choices and outcomes of the characters.</w:t>
      </w:r>
    </w:p>
    <w:p w14:paraId="00000008" w14:textId="77777777" w:rsidR="00AA5565" w:rsidRDefault="00AA5565" w:rsidP="00943601">
      <w:pPr>
        <w:contextualSpacing/>
        <w:jc w:val="both"/>
        <w:rPr>
          <w:rFonts w:ascii="Times New Roman" w:eastAsia="Times New Roman" w:hAnsi="Times New Roman" w:cs="Times New Roman"/>
          <w:sz w:val="24"/>
          <w:szCs w:val="24"/>
        </w:rPr>
      </w:pPr>
    </w:p>
    <w:p w14:paraId="00000009" w14:textId="77777777" w:rsidR="00AA5565" w:rsidRDefault="008D63D2" w:rsidP="00943601">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Wall Street inspired my understanding of finance as a field because I </w:t>
      </w:r>
      <w:r>
        <w:rPr>
          <w:rFonts w:ascii="Times New Roman" w:eastAsia="Times New Roman" w:hAnsi="Times New Roman" w:cs="Times New Roman"/>
          <w:sz w:val="24"/>
          <w:szCs w:val="24"/>
        </w:rPr>
        <w:t>learned that it is a more people-oriented than model-driven domain. Ray et al. (2021) report that behavior is a significant contributor to financial performance, and the film demonstrates that ambition, greed, and judgment can affect careers and society.</w:t>
      </w:r>
    </w:p>
    <w:p w14:paraId="0000000A" w14:textId="77777777" w:rsidR="00AA5565" w:rsidRDefault="00AA5565">
      <w:pPr>
        <w:rPr>
          <w:rFonts w:ascii="Times New Roman" w:eastAsia="Times New Roman" w:hAnsi="Times New Roman" w:cs="Times New Roman"/>
          <w:sz w:val="24"/>
          <w:szCs w:val="24"/>
        </w:rPr>
      </w:pPr>
    </w:p>
    <w:p w14:paraId="0000000B" w14:textId="77777777" w:rsidR="00AA5565" w:rsidRDefault="00AA5565">
      <w:pPr>
        <w:rPr>
          <w:rFonts w:ascii="Times New Roman" w:eastAsia="Times New Roman" w:hAnsi="Times New Roman" w:cs="Times New Roman"/>
          <w:sz w:val="24"/>
          <w:szCs w:val="24"/>
        </w:rPr>
      </w:pPr>
    </w:p>
    <w:p w14:paraId="0000000C" w14:textId="77777777" w:rsidR="00AA5565" w:rsidRDefault="00AA5565"/>
    <w:p w14:paraId="0000000D" w14:textId="77777777" w:rsidR="00AA5565" w:rsidRDefault="00AA5565"/>
    <w:p w14:paraId="0000000E" w14:textId="77777777" w:rsidR="00AA5565" w:rsidRDefault="008D63D2">
      <w:r>
        <w:br w:type="page"/>
      </w:r>
    </w:p>
    <w:p w14:paraId="0000000F" w14:textId="204978D4" w:rsidR="00AA5565" w:rsidRPr="00943601" w:rsidRDefault="008D63D2" w:rsidP="00943601">
      <w:pPr>
        <w:jc w:val="center"/>
        <w:rPr>
          <w:rFonts w:ascii="Times New Roman" w:eastAsia="Times New Roman" w:hAnsi="Times New Roman" w:cs="Times New Roman"/>
          <w:b/>
          <w:bCs/>
        </w:rPr>
      </w:pPr>
      <w:r w:rsidRPr="00943601">
        <w:rPr>
          <w:rFonts w:ascii="Times New Roman" w:eastAsia="Times New Roman" w:hAnsi="Times New Roman" w:cs="Times New Roman"/>
          <w:b/>
          <w:bCs/>
        </w:rPr>
        <w:lastRenderedPageBreak/>
        <w:t>References</w:t>
      </w:r>
    </w:p>
    <w:p w14:paraId="00000010" w14:textId="77777777" w:rsidR="00AA5565" w:rsidRDefault="008D63D2" w:rsidP="009A039D">
      <w:pPr>
        <w:spacing w:before="240" w:after="240"/>
        <w:ind w:left="720" w:hanging="720"/>
        <w:jc w:val="both"/>
        <w:rPr>
          <w:rFonts w:ascii="Times New Roman" w:eastAsia="Times New Roman" w:hAnsi="Times New Roman" w:cs="Times New Roman"/>
        </w:rPr>
      </w:pPr>
      <w:r>
        <w:rPr>
          <w:rFonts w:ascii="Times New Roman" w:eastAsia="Times New Roman" w:hAnsi="Times New Roman" w:cs="Times New Roman"/>
        </w:rPr>
        <w:t xml:space="preserve">Deci, E. L., &amp; Ryan, R. M. (2021). </w:t>
      </w:r>
      <w:r>
        <w:rPr>
          <w:rFonts w:ascii="Times New Roman" w:eastAsia="Times New Roman" w:hAnsi="Times New Roman" w:cs="Times New Roman"/>
          <w:i/>
        </w:rPr>
        <w:t>Intrinsic motivation and self-determination in human behavior</w:t>
      </w:r>
      <w:r>
        <w:rPr>
          <w:rFonts w:ascii="Times New Roman" w:eastAsia="Times New Roman" w:hAnsi="Times New Roman" w:cs="Times New Roman"/>
        </w:rPr>
        <w:t>. Springer Science &amp; Business Media.</w:t>
      </w:r>
    </w:p>
    <w:p w14:paraId="00000011" w14:textId="77777777" w:rsidR="00AA5565" w:rsidRDefault="008D63D2" w:rsidP="009A039D">
      <w:pPr>
        <w:spacing w:before="240" w:after="240"/>
        <w:ind w:left="720" w:hanging="720"/>
        <w:rPr>
          <w:rFonts w:ascii="Times New Roman" w:eastAsia="Times New Roman" w:hAnsi="Times New Roman" w:cs="Times New Roman"/>
        </w:rPr>
      </w:pPr>
      <w:r>
        <w:rPr>
          <w:rFonts w:ascii="Times New Roman" w:eastAsia="Times New Roman" w:hAnsi="Times New Roman" w:cs="Times New Roman"/>
        </w:rPr>
        <w:t xml:space="preserve">Herzberg, F. (2022). </w:t>
      </w:r>
      <w:r>
        <w:rPr>
          <w:rFonts w:ascii="Times New Roman" w:eastAsia="Times New Roman" w:hAnsi="Times New Roman" w:cs="Times New Roman"/>
          <w:i/>
        </w:rPr>
        <w:t>Motivation to work</w:t>
      </w:r>
      <w:r>
        <w:rPr>
          <w:rFonts w:ascii="Times New Roman" w:eastAsia="Times New Roman" w:hAnsi="Times New Roman" w:cs="Times New Roman"/>
        </w:rPr>
        <w:t>. Routledge.</w:t>
      </w:r>
    </w:p>
    <w:p w14:paraId="00000012" w14:textId="77777777" w:rsidR="00AA5565" w:rsidRDefault="008D63D2" w:rsidP="004B6096">
      <w:pPr>
        <w:spacing w:before="240" w:after="240"/>
        <w:ind w:left="720" w:hanging="720"/>
        <w:jc w:val="both"/>
        <w:rPr>
          <w:rFonts w:ascii="Times New Roman" w:eastAsia="Times New Roman" w:hAnsi="Times New Roman" w:cs="Times New Roman"/>
        </w:rPr>
      </w:pPr>
      <w:r>
        <w:rPr>
          <w:rFonts w:ascii="Times New Roman" w:eastAsia="Times New Roman" w:hAnsi="Times New Roman" w:cs="Times New Roman"/>
        </w:rPr>
        <w:t xml:space="preserve">Ray, S., Brown, A., &amp; Peterson, K. (2021). </w:t>
      </w:r>
      <w:r>
        <w:rPr>
          <w:rFonts w:ascii="Times New Roman" w:eastAsia="Times New Roman" w:hAnsi="Times New Roman" w:cs="Times New Roman"/>
          <w:i/>
        </w:rPr>
        <w:t xml:space="preserve">Behavioral </w:t>
      </w:r>
      <w:r>
        <w:rPr>
          <w:rFonts w:ascii="Times New Roman" w:eastAsia="Times New Roman" w:hAnsi="Times New Roman" w:cs="Times New Roman"/>
          <w:i/>
        </w:rPr>
        <w:t>finance and decision-making</w:t>
      </w:r>
      <w:r>
        <w:rPr>
          <w:rFonts w:ascii="Times New Roman" w:eastAsia="Times New Roman" w:hAnsi="Times New Roman" w:cs="Times New Roman"/>
        </w:rPr>
        <w:t>. Academic Press.</w:t>
      </w:r>
    </w:p>
    <w:p w14:paraId="00000013" w14:textId="77777777" w:rsidR="00AA5565" w:rsidRDefault="008D63D2" w:rsidP="004B6096">
      <w:pPr>
        <w:spacing w:before="240" w:after="240"/>
        <w:ind w:left="720" w:hanging="720"/>
        <w:jc w:val="both"/>
        <w:rPr>
          <w:rFonts w:ascii="Times New Roman" w:eastAsia="Times New Roman" w:hAnsi="Times New Roman" w:cs="Times New Roman"/>
        </w:rPr>
      </w:pPr>
      <w:proofErr w:type="spellStart"/>
      <w:r>
        <w:rPr>
          <w:rFonts w:ascii="Times New Roman" w:eastAsia="Times New Roman" w:hAnsi="Times New Roman" w:cs="Times New Roman"/>
        </w:rPr>
        <w:t>Vernimmen</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Quiry</w:t>
      </w:r>
      <w:proofErr w:type="spellEnd"/>
      <w:r>
        <w:rPr>
          <w:rFonts w:ascii="Times New Roman" w:eastAsia="Times New Roman" w:hAnsi="Times New Roman" w:cs="Times New Roman"/>
        </w:rPr>
        <w:t xml:space="preserve">, P., </w:t>
      </w:r>
      <w:proofErr w:type="spellStart"/>
      <w:r>
        <w:rPr>
          <w:rFonts w:ascii="Times New Roman" w:eastAsia="Times New Roman" w:hAnsi="Times New Roman" w:cs="Times New Roman"/>
        </w:rPr>
        <w:t>Dallocchio</w:t>
      </w:r>
      <w:proofErr w:type="spellEnd"/>
      <w:r>
        <w:rPr>
          <w:rFonts w:ascii="Times New Roman" w:eastAsia="Times New Roman" w:hAnsi="Times New Roman" w:cs="Times New Roman"/>
        </w:rPr>
        <w:t xml:space="preserve">, M., Le, F. Y., &amp; Salvi, A. (2017). </w:t>
      </w:r>
      <w:r>
        <w:rPr>
          <w:rFonts w:ascii="Times New Roman" w:eastAsia="Times New Roman" w:hAnsi="Times New Roman" w:cs="Times New Roman"/>
          <w:i/>
        </w:rPr>
        <w:t>Corporate finance: Theory and practice</w:t>
      </w:r>
      <w:r>
        <w:rPr>
          <w:rFonts w:ascii="Times New Roman" w:eastAsia="Times New Roman" w:hAnsi="Times New Roman" w:cs="Times New Roman"/>
        </w:rPr>
        <w:t xml:space="preserve"> (5th ed.). John Wiley &amp; Sons.</w:t>
      </w:r>
    </w:p>
    <w:p w14:paraId="00000014" w14:textId="77777777" w:rsidR="00AA5565" w:rsidRDefault="00AA5565"/>
    <w:sectPr w:rsidR="00AA55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65"/>
    <w:rsid w:val="004B6096"/>
    <w:rsid w:val="007013C6"/>
    <w:rsid w:val="008D63D2"/>
    <w:rsid w:val="00943601"/>
    <w:rsid w:val="009A039D"/>
    <w:rsid w:val="00AA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A5E1A-CB4B-4972-8D40-242F92AD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2167</Characters>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2025-10-03T13:06:00Z</dcterms:created>
  <dcterms:modified xsi:type="dcterms:W3CDTF">2025-10-03T13:07:00Z</dcterms:modified>
</cp:coreProperties>
</file>